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19C" w:rsidRDefault="00E9119C">
      <w:pPr>
        <w:jc w:val="center"/>
        <w:rPr>
          <w:b/>
          <w:bCs/>
          <w:sz w:val="24"/>
        </w:rPr>
      </w:pPr>
      <w:r>
        <w:rPr>
          <w:b/>
          <w:bCs/>
          <w:sz w:val="24"/>
        </w:rPr>
        <w:t xml:space="preserve">Advanced Expository Writing </w:t>
      </w:r>
    </w:p>
    <w:p w:rsidR="00E9119C" w:rsidRDefault="00E9119C" w:rsidP="000656EB">
      <w:pPr>
        <w:pStyle w:val="Heading1"/>
      </w:pPr>
      <w:proofErr w:type="spellStart"/>
      <w:r>
        <w:t>Engl</w:t>
      </w:r>
      <w:proofErr w:type="spellEnd"/>
      <w:r>
        <w:t xml:space="preserve"> 381</w:t>
      </w:r>
      <w:r w:rsidR="00870506">
        <w:t>A</w:t>
      </w:r>
      <w:r>
        <w:t xml:space="preserve">, </w:t>
      </w:r>
      <w:r w:rsidR="00870506">
        <w:t>Autumn</w:t>
      </w:r>
      <w:r w:rsidR="00B11B83">
        <w:t xml:space="preserve"> </w:t>
      </w:r>
      <w:r w:rsidR="00EA0302">
        <w:t xml:space="preserve">Quarter </w:t>
      </w:r>
      <w:r w:rsidR="00A9196F">
        <w:t>201</w:t>
      </w:r>
      <w:r w:rsidR="00B11B83">
        <w:t>8</w:t>
      </w:r>
    </w:p>
    <w:p w:rsidR="00E9119C" w:rsidRDefault="00E9119C">
      <w:pPr>
        <w:jc w:val="center"/>
        <w:rPr>
          <w:sz w:val="24"/>
        </w:rPr>
      </w:pPr>
      <w:r>
        <w:rPr>
          <w:sz w:val="24"/>
        </w:rPr>
        <w:t>Department of English, University of Washington</w:t>
      </w:r>
    </w:p>
    <w:p w:rsidR="00E9119C" w:rsidRDefault="00870506" w:rsidP="000656EB">
      <w:pPr>
        <w:jc w:val="center"/>
        <w:rPr>
          <w:sz w:val="24"/>
        </w:rPr>
      </w:pPr>
      <w:r>
        <w:rPr>
          <w:sz w:val="24"/>
        </w:rPr>
        <w:t>1:30-3:20</w:t>
      </w:r>
      <w:r w:rsidR="003D5355">
        <w:rPr>
          <w:sz w:val="24"/>
        </w:rPr>
        <w:t xml:space="preserve">, </w:t>
      </w:r>
      <w:r w:rsidR="00BA4FAA">
        <w:rPr>
          <w:sz w:val="24"/>
        </w:rPr>
        <w:t xml:space="preserve">Mondays and </w:t>
      </w:r>
      <w:r w:rsidR="00B11B83">
        <w:rPr>
          <w:sz w:val="24"/>
        </w:rPr>
        <w:t>Wednesday</w:t>
      </w:r>
      <w:r w:rsidR="003D5355">
        <w:rPr>
          <w:sz w:val="24"/>
        </w:rPr>
        <w:t xml:space="preserve"> in </w:t>
      </w:r>
      <w:r>
        <w:rPr>
          <w:sz w:val="24"/>
        </w:rPr>
        <w:t>PAA 212</w:t>
      </w:r>
    </w:p>
    <w:p w:rsidR="00E9119C" w:rsidRDefault="00E9119C" w:rsidP="000656EB">
      <w:pPr>
        <w:pStyle w:val="Heading1"/>
      </w:pPr>
      <w:r>
        <w:t>Prof. Michelle Liu, msmliu@u</w:t>
      </w:r>
      <w:r w:rsidR="000656EB">
        <w:t>w.edu</w:t>
      </w:r>
      <w:r>
        <w:t xml:space="preserve">, </w:t>
      </w:r>
      <w:proofErr w:type="spellStart"/>
      <w:r>
        <w:t>Padelford</w:t>
      </w:r>
      <w:proofErr w:type="spellEnd"/>
      <w:r>
        <w:t xml:space="preserve"> A-420</w:t>
      </w:r>
    </w:p>
    <w:p w:rsidR="00E9119C" w:rsidRDefault="00E9119C">
      <w:pPr>
        <w:rPr>
          <w:sz w:val="24"/>
        </w:rPr>
      </w:pPr>
    </w:p>
    <w:p w:rsidR="00E9119C" w:rsidRDefault="00E9119C">
      <w:pPr>
        <w:rPr>
          <w:sz w:val="24"/>
        </w:rPr>
      </w:pPr>
      <w:r>
        <w:rPr>
          <w:sz w:val="24"/>
        </w:rPr>
        <w:t xml:space="preserve">OFFICE HOURS: </w:t>
      </w:r>
      <w:r w:rsidR="00BA4FAA">
        <w:rPr>
          <w:sz w:val="24"/>
        </w:rPr>
        <w:t>M W</w:t>
      </w:r>
      <w:r w:rsidR="000656EB">
        <w:rPr>
          <w:sz w:val="24"/>
        </w:rPr>
        <w:t xml:space="preserve">, </w:t>
      </w:r>
      <w:r w:rsidR="00EE42E6">
        <w:rPr>
          <w:sz w:val="24"/>
        </w:rPr>
        <w:t>12:30</w:t>
      </w:r>
      <w:r w:rsidR="00DE187D">
        <w:rPr>
          <w:sz w:val="24"/>
        </w:rPr>
        <w:t>-1:20</w:t>
      </w:r>
      <w:r w:rsidR="00EA0302">
        <w:rPr>
          <w:sz w:val="24"/>
        </w:rPr>
        <w:t xml:space="preserve">; also by </w:t>
      </w:r>
      <w:r w:rsidR="00130C15">
        <w:rPr>
          <w:sz w:val="24"/>
        </w:rPr>
        <w:t>appointment.</w:t>
      </w:r>
    </w:p>
    <w:p w:rsidR="00130C15" w:rsidRDefault="00130C15">
      <w:pPr>
        <w:rPr>
          <w:sz w:val="24"/>
        </w:rPr>
      </w:pPr>
    </w:p>
    <w:p w:rsidR="00E9119C" w:rsidRDefault="00E9119C">
      <w:pPr>
        <w:rPr>
          <w:sz w:val="24"/>
        </w:rPr>
      </w:pPr>
      <w:r>
        <w:rPr>
          <w:sz w:val="24"/>
        </w:rPr>
        <w:t xml:space="preserve">DESCRIPTION: Marco Polo and Mark Twain are just a couple examples of travel writers who, through their rendition of </w:t>
      </w:r>
      <w:r w:rsidR="008601E9">
        <w:rPr>
          <w:sz w:val="24"/>
        </w:rPr>
        <w:t xml:space="preserve">place </w:t>
      </w:r>
      <w:r>
        <w:rPr>
          <w:sz w:val="24"/>
        </w:rPr>
        <w:t>in persuasive prose, radically altered how readers pictured the world. Through descriptions of people encountered and landscapes traversed, travel writers familiarize</w:t>
      </w:r>
      <w:r w:rsidR="00DC54D4">
        <w:rPr>
          <w:sz w:val="24"/>
        </w:rPr>
        <w:t xml:space="preserve"> </w:t>
      </w:r>
      <w:r>
        <w:rPr>
          <w:sz w:val="24"/>
        </w:rPr>
        <w:t xml:space="preserve">the unknown in order to transform places into culturally significant landmarks in the imagination of their armchair readers. As a genre, travel writing is an excellent illustration of the immediate power of prose and lends itself well to the study of the effective use of words. In this class, we will analyze some signature pieces of this genre </w:t>
      </w:r>
      <w:r w:rsidR="00AC2925">
        <w:rPr>
          <w:sz w:val="24"/>
        </w:rPr>
        <w:t>to help</w:t>
      </w:r>
      <w:r>
        <w:rPr>
          <w:sz w:val="24"/>
        </w:rPr>
        <w:t xml:space="preserve"> develop our own prose styles. </w:t>
      </w:r>
    </w:p>
    <w:p w:rsidR="00E9119C" w:rsidRDefault="00E9119C">
      <w:pPr>
        <w:rPr>
          <w:sz w:val="24"/>
        </w:rPr>
      </w:pPr>
      <w:r>
        <w:rPr>
          <w:sz w:val="24"/>
        </w:rPr>
        <w:tab/>
        <w:t xml:space="preserve">While this class will focus on the practice of travel writing, the formal skills needed to produce good travel writing are applicable to any kind of expository prose. By quarter’s end, you should be able to dissect a text to discern </w:t>
      </w:r>
      <w:r w:rsidR="00AC2925">
        <w:rPr>
          <w:sz w:val="24"/>
        </w:rPr>
        <w:t xml:space="preserve">the interconnection between an author’s purpose and the intended audience. </w:t>
      </w:r>
      <w:r>
        <w:rPr>
          <w:sz w:val="24"/>
        </w:rPr>
        <w:t xml:space="preserve">You will also be practiced in consciously choosing how you communicate to targeted groups, in ways that avoid both linguistic and cultural clichés. </w:t>
      </w:r>
    </w:p>
    <w:p w:rsidR="00E9119C" w:rsidRDefault="00E9119C">
      <w:pPr>
        <w:ind w:firstLine="720"/>
      </w:pPr>
      <w:r>
        <w:rPr>
          <w:sz w:val="24"/>
        </w:rPr>
        <w:t xml:space="preserve">This course is designed </w:t>
      </w:r>
      <w:r w:rsidR="00AF09ED">
        <w:rPr>
          <w:sz w:val="24"/>
        </w:rPr>
        <w:t>as</w:t>
      </w:r>
      <w:r>
        <w:rPr>
          <w:sz w:val="24"/>
        </w:rPr>
        <w:t xml:space="preserve"> a workshop for you to practice writing, editing, and critical reading in equal measure, as all these skills are </w:t>
      </w:r>
      <w:r w:rsidR="00DC54D4">
        <w:rPr>
          <w:sz w:val="24"/>
        </w:rPr>
        <w:t xml:space="preserve">necessary </w:t>
      </w:r>
      <w:r w:rsidR="005F2E6A">
        <w:rPr>
          <w:sz w:val="24"/>
        </w:rPr>
        <w:t xml:space="preserve">in </w:t>
      </w:r>
      <w:r>
        <w:rPr>
          <w:sz w:val="24"/>
        </w:rPr>
        <w:t>an effective writer. Expect not only to do a lot of writing yourself, but also to give thoughtful feedback on the work of your peers. Our concerted efforts as an active and engaged gr</w:t>
      </w:r>
      <w:r w:rsidR="00DC54D4">
        <w:rPr>
          <w:sz w:val="24"/>
        </w:rPr>
        <w:t xml:space="preserve">oup will make this quarter </w:t>
      </w:r>
      <w:r>
        <w:rPr>
          <w:sz w:val="24"/>
        </w:rPr>
        <w:t>worth it for all.</w:t>
      </w:r>
    </w:p>
    <w:p w:rsidR="00E9119C" w:rsidRDefault="00E9119C">
      <w:pPr>
        <w:rPr>
          <w:sz w:val="24"/>
        </w:rPr>
      </w:pPr>
    </w:p>
    <w:p w:rsidR="00E9119C" w:rsidRPr="00CB46B3" w:rsidRDefault="00344C1D" w:rsidP="001177C4">
      <w:pPr>
        <w:pStyle w:val="BodyText"/>
        <w:rPr>
          <w:b/>
          <w:bCs/>
        </w:rPr>
      </w:pPr>
      <w:r>
        <w:t>REQUIRED TEXT</w:t>
      </w:r>
      <w:r w:rsidR="00E9119C">
        <w:t xml:space="preserve">: available at the University Bookstore. </w:t>
      </w:r>
    </w:p>
    <w:p w:rsidR="00E9119C" w:rsidRDefault="00325B04" w:rsidP="00FF4795">
      <w:pPr>
        <w:pStyle w:val="BodyText"/>
        <w:numPr>
          <w:ilvl w:val="0"/>
          <w:numId w:val="23"/>
        </w:numPr>
      </w:pPr>
      <w:r>
        <w:t>Elizabeth Gilbert (ed.) and Jason Wilson (</w:t>
      </w:r>
      <w:proofErr w:type="gramStart"/>
      <w:r>
        <w:t>ed</w:t>
      </w:r>
      <w:proofErr w:type="gramEnd"/>
      <w:r>
        <w:t>.).</w:t>
      </w:r>
      <w:r w:rsidR="00E9119C">
        <w:t xml:space="preserve"> </w:t>
      </w:r>
      <w:r w:rsidR="00E9119C">
        <w:rPr>
          <w:i/>
          <w:iCs/>
        </w:rPr>
        <w:t xml:space="preserve">The Best </w:t>
      </w:r>
      <w:r w:rsidR="00A9196F">
        <w:rPr>
          <w:i/>
          <w:iCs/>
        </w:rPr>
        <w:t xml:space="preserve">American </w:t>
      </w:r>
      <w:r w:rsidR="00E9119C">
        <w:rPr>
          <w:i/>
          <w:iCs/>
        </w:rPr>
        <w:t xml:space="preserve">Travel Writing </w:t>
      </w:r>
      <w:r w:rsidR="00E9119C">
        <w:t>2</w:t>
      </w:r>
      <w:r>
        <w:t>013</w:t>
      </w:r>
      <w:r w:rsidR="00A9196F">
        <w:t xml:space="preserve">. Boston: Houghton Mifflin Harcourt, </w:t>
      </w:r>
      <w:r>
        <w:t>2013</w:t>
      </w:r>
      <w:r w:rsidR="00E9119C">
        <w:t>.</w:t>
      </w:r>
    </w:p>
    <w:p w:rsidR="0004671B" w:rsidRDefault="0004671B" w:rsidP="00CB46B3">
      <w:pPr>
        <w:pStyle w:val="BodyText"/>
      </w:pPr>
    </w:p>
    <w:p w:rsidR="00E9119C" w:rsidRPr="008601E9" w:rsidRDefault="00CB46B3" w:rsidP="00CB46B3">
      <w:pPr>
        <w:pStyle w:val="BodyText"/>
        <w:rPr>
          <w:b/>
          <w:bCs/>
        </w:rPr>
      </w:pPr>
      <w:r>
        <w:t>Texts a</w:t>
      </w:r>
      <w:r w:rsidR="008601E9">
        <w:t>vailable electronically on our C</w:t>
      </w:r>
      <w:r>
        <w:t xml:space="preserve">anvas site: </w:t>
      </w:r>
      <w:r w:rsidR="008601E9">
        <w:t xml:space="preserve">Click on the “Files” tab, and then look in the “Essays” folder. </w:t>
      </w:r>
      <w:r w:rsidR="008601E9" w:rsidRPr="00CB46B3">
        <w:rPr>
          <w:b/>
          <w:bCs/>
          <w:i/>
        </w:rPr>
        <w:t>Please bring hard copies of the essays to class for discussion</w:t>
      </w:r>
      <w:r w:rsidR="008601E9" w:rsidRPr="00CB46B3">
        <w:rPr>
          <w:b/>
          <w:bCs/>
          <w:iCs/>
        </w:rPr>
        <w:t xml:space="preserve">, </w:t>
      </w:r>
      <w:r w:rsidR="008601E9" w:rsidRPr="00CB46B3">
        <w:rPr>
          <w:b/>
          <w:bCs/>
          <w:i/>
        </w:rPr>
        <w:t xml:space="preserve">or make sure </w:t>
      </w:r>
      <w:r w:rsidR="008601E9">
        <w:rPr>
          <w:b/>
          <w:bCs/>
          <w:i/>
        </w:rPr>
        <w:t>you can electronically reference</w:t>
      </w:r>
      <w:r w:rsidR="008601E9" w:rsidRPr="00CB46B3">
        <w:rPr>
          <w:b/>
          <w:bCs/>
          <w:i/>
        </w:rPr>
        <w:t xml:space="preserve"> the text during class.</w:t>
      </w:r>
    </w:p>
    <w:p w:rsidR="00BB62E7" w:rsidRDefault="00BB62E7">
      <w:pPr>
        <w:pStyle w:val="BodyText"/>
        <w:numPr>
          <w:ilvl w:val="0"/>
          <w:numId w:val="23"/>
        </w:numPr>
      </w:pPr>
      <w:r>
        <w:t xml:space="preserve">Banerji, </w:t>
      </w:r>
      <w:proofErr w:type="spellStart"/>
      <w:r>
        <w:t>Chitrita</w:t>
      </w:r>
      <w:proofErr w:type="spellEnd"/>
      <w:r>
        <w:t>. “A Shared Plate”</w:t>
      </w:r>
    </w:p>
    <w:p w:rsidR="00E9119C" w:rsidRDefault="00E9119C">
      <w:pPr>
        <w:pStyle w:val="BodyText"/>
        <w:numPr>
          <w:ilvl w:val="0"/>
          <w:numId w:val="23"/>
        </w:numPr>
      </w:pPr>
      <w:r>
        <w:t>Maloney, Emily. “Power Trip”</w:t>
      </w:r>
    </w:p>
    <w:p w:rsidR="008B165B" w:rsidRDefault="008B165B">
      <w:pPr>
        <w:pStyle w:val="BodyText"/>
        <w:numPr>
          <w:ilvl w:val="0"/>
          <w:numId w:val="23"/>
        </w:numPr>
      </w:pPr>
      <w:r>
        <w:t>Potts, Rolf. “Tantric Sex for Dilettantes”</w:t>
      </w:r>
    </w:p>
    <w:p w:rsidR="00E9119C" w:rsidRDefault="00E9119C">
      <w:pPr>
        <w:pStyle w:val="BodyText"/>
        <w:numPr>
          <w:ilvl w:val="0"/>
          <w:numId w:val="23"/>
        </w:numPr>
      </w:pPr>
      <w:proofErr w:type="spellStart"/>
      <w:r>
        <w:t>Rinella</w:t>
      </w:r>
      <w:proofErr w:type="spellEnd"/>
      <w:r>
        <w:t>, Steven. “</w:t>
      </w:r>
      <w:proofErr w:type="spellStart"/>
      <w:r>
        <w:t>Gettin</w:t>
      </w:r>
      <w:proofErr w:type="spellEnd"/>
      <w:r>
        <w:t xml:space="preserve">' </w:t>
      </w:r>
      <w:proofErr w:type="spellStart"/>
      <w:r>
        <w:t>Jiggy</w:t>
      </w:r>
      <w:proofErr w:type="spellEnd"/>
      <w:r>
        <w:t>”</w:t>
      </w:r>
    </w:p>
    <w:p w:rsidR="00E9119C" w:rsidRDefault="00E9119C" w:rsidP="00CB46B3">
      <w:pPr>
        <w:pStyle w:val="BodyText"/>
        <w:numPr>
          <w:ilvl w:val="0"/>
          <w:numId w:val="23"/>
        </w:numPr>
      </w:pPr>
      <w:r>
        <w:t>Solomon, Andrew. “My Dinner in Kabul”</w:t>
      </w:r>
    </w:p>
    <w:p w:rsidR="008B165B" w:rsidRDefault="008B165B" w:rsidP="00CB46B3">
      <w:pPr>
        <w:pStyle w:val="BodyText"/>
        <w:numPr>
          <w:ilvl w:val="0"/>
          <w:numId w:val="23"/>
        </w:numPr>
      </w:pPr>
      <w:r>
        <w:t>Solomon, Christopher. “Let’s Ski Korea”</w:t>
      </w:r>
    </w:p>
    <w:p w:rsidR="00E8770E" w:rsidRPr="003A2A3E" w:rsidRDefault="00E8770E" w:rsidP="008B165B">
      <w:pPr>
        <w:pStyle w:val="BodyText"/>
      </w:pPr>
      <w:r w:rsidRPr="003A2A3E">
        <w:br w:type="page"/>
      </w:r>
    </w:p>
    <w:p w:rsidR="00E9119C" w:rsidRDefault="00E9119C">
      <w:pPr>
        <w:rPr>
          <w:sz w:val="24"/>
        </w:rPr>
      </w:pPr>
      <w:r>
        <w:rPr>
          <w:sz w:val="24"/>
        </w:rPr>
        <w:lastRenderedPageBreak/>
        <w:t>REQUIREMENTS AND GRADING:</w:t>
      </w:r>
    </w:p>
    <w:tbl>
      <w:tblPr>
        <w:tblW w:w="0" w:type="auto"/>
        <w:tblLook w:val="0000" w:firstRow="0" w:lastRow="0" w:firstColumn="0" w:lastColumn="0" w:noHBand="0" w:noVBand="0"/>
      </w:tblPr>
      <w:tblGrid>
        <w:gridCol w:w="4068"/>
        <w:gridCol w:w="3780"/>
      </w:tblGrid>
      <w:tr w:rsidR="00E9119C">
        <w:tc>
          <w:tcPr>
            <w:tcW w:w="4068" w:type="dxa"/>
          </w:tcPr>
          <w:p w:rsidR="00E9119C" w:rsidRDefault="008B165B" w:rsidP="00177750">
            <w:pPr>
              <w:rPr>
                <w:sz w:val="24"/>
              </w:rPr>
            </w:pPr>
            <w:r>
              <w:rPr>
                <w:sz w:val="24"/>
              </w:rPr>
              <w:t>15</w:t>
            </w:r>
            <w:r w:rsidR="00E9119C">
              <w:rPr>
                <w:sz w:val="24"/>
              </w:rPr>
              <w:t xml:space="preserve">%     </w:t>
            </w:r>
            <w:r w:rsidR="00177750">
              <w:rPr>
                <w:sz w:val="24"/>
              </w:rPr>
              <w:t xml:space="preserve">writing exercise 1 </w:t>
            </w:r>
          </w:p>
          <w:p w:rsidR="00EE76CA" w:rsidRDefault="00EE76CA" w:rsidP="00EE76CA">
            <w:pPr>
              <w:rPr>
                <w:sz w:val="24"/>
              </w:rPr>
            </w:pPr>
            <w:r>
              <w:rPr>
                <w:sz w:val="24"/>
              </w:rPr>
              <w:t>1</w:t>
            </w:r>
            <w:r w:rsidR="008B165B">
              <w:rPr>
                <w:sz w:val="24"/>
              </w:rPr>
              <w:t>5</w:t>
            </w:r>
            <w:r>
              <w:rPr>
                <w:sz w:val="24"/>
              </w:rPr>
              <w:t>%     writing exercise 2</w:t>
            </w:r>
          </w:p>
          <w:p w:rsidR="008B165B" w:rsidRDefault="00177750" w:rsidP="00484098">
            <w:pPr>
              <w:rPr>
                <w:sz w:val="24"/>
              </w:rPr>
            </w:pPr>
            <w:r>
              <w:rPr>
                <w:sz w:val="24"/>
              </w:rPr>
              <w:t>2</w:t>
            </w:r>
            <w:r w:rsidR="008B165B">
              <w:rPr>
                <w:sz w:val="24"/>
              </w:rPr>
              <w:t>0</w:t>
            </w:r>
            <w:r w:rsidR="00E9119C">
              <w:rPr>
                <w:sz w:val="24"/>
              </w:rPr>
              <w:t xml:space="preserve">%     </w:t>
            </w:r>
            <w:r>
              <w:rPr>
                <w:sz w:val="24"/>
              </w:rPr>
              <w:t>final project</w:t>
            </w:r>
          </w:p>
          <w:p w:rsidR="00E9119C" w:rsidRDefault="008B165B" w:rsidP="00484098">
            <w:pPr>
              <w:rPr>
                <w:sz w:val="24"/>
              </w:rPr>
            </w:pPr>
            <w:r>
              <w:rPr>
                <w:sz w:val="24"/>
              </w:rPr>
              <w:t>5%</w:t>
            </w:r>
            <w:r w:rsidR="00177750">
              <w:rPr>
                <w:sz w:val="24"/>
              </w:rPr>
              <w:t xml:space="preserve"> </w:t>
            </w:r>
            <w:r>
              <w:rPr>
                <w:sz w:val="24"/>
              </w:rPr>
              <w:t xml:space="preserve">      pitch letter</w:t>
            </w:r>
          </w:p>
        </w:tc>
        <w:tc>
          <w:tcPr>
            <w:tcW w:w="3780" w:type="dxa"/>
          </w:tcPr>
          <w:p w:rsidR="00E9119C" w:rsidRDefault="007D39BA" w:rsidP="00177750">
            <w:pPr>
              <w:rPr>
                <w:sz w:val="24"/>
              </w:rPr>
            </w:pPr>
            <w:r>
              <w:rPr>
                <w:sz w:val="24"/>
              </w:rPr>
              <w:t>25</w:t>
            </w:r>
            <w:r w:rsidR="00E9119C">
              <w:rPr>
                <w:sz w:val="24"/>
              </w:rPr>
              <w:t xml:space="preserve">%     </w:t>
            </w:r>
            <w:r w:rsidR="00177750">
              <w:rPr>
                <w:sz w:val="24"/>
              </w:rPr>
              <w:t>peer critiques &amp; responses</w:t>
            </w:r>
          </w:p>
          <w:p w:rsidR="00E9119C" w:rsidRDefault="00712781">
            <w:pPr>
              <w:rPr>
                <w:sz w:val="24"/>
              </w:rPr>
            </w:pPr>
            <w:r>
              <w:rPr>
                <w:sz w:val="24"/>
              </w:rPr>
              <w:t>1</w:t>
            </w:r>
            <w:r w:rsidR="008B165B">
              <w:rPr>
                <w:sz w:val="24"/>
              </w:rPr>
              <w:t>0</w:t>
            </w:r>
            <w:r w:rsidR="00177750">
              <w:rPr>
                <w:sz w:val="24"/>
              </w:rPr>
              <w:t>%     reader responses</w:t>
            </w:r>
          </w:p>
          <w:p w:rsidR="00177750" w:rsidRDefault="008B165B" w:rsidP="00CD6915">
            <w:pPr>
              <w:rPr>
                <w:sz w:val="24"/>
              </w:rPr>
            </w:pPr>
            <w:r>
              <w:rPr>
                <w:sz w:val="24"/>
              </w:rPr>
              <w:t>10</w:t>
            </w:r>
            <w:r w:rsidR="00177750">
              <w:rPr>
                <w:sz w:val="24"/>
              </w:rPr>
              <w:t xml:space="preserve">%     </w:t>
            </w:r>
            <w:r w:rsidR="00CD6915">
              <w:rPr>
                <w:sz w:val="24"/>
              </w:rPr>
              <w:t>Your BATW</w:t>
            </w:r>
          </w:p>
        </w:tc>
      </w:tr>
    </w:tbl>
    <w:p w:rsidR="00E9119C" w:rsidRDefault="00E9119C">
      <w:pPr>
        <w:rPr>
          <w:sz w:val="24"/>
        </w:rPr>
      </w:pPr>
    </w:p>
    <w:p w:rsidR="00E9119C" w:rsidRDefault="00796C00" w:rsidP="003355BB">
      <w:pPr>
        <w:rPr>
          <w:sz w:val="24"/>
        </w:rPr>
      </w:pPr>
      <w:r w:rsidRPr="003355BB">
        <w:rPr>
          <w:b/>
          <w:bCs/>
          <w:sz w:val="24"/>
        </w:rPr>
        <w:t>You as writer</w:t>
      </w:r>
      <w:r>
        <w:rPr>
          <w:sz w:val="24"/>
        </w:rPr>
        <w:t xml:space="preserve">: We will be doing three different writing exercises in preparation for </w:t>
      </w:r>
      <w:r w:rsidR="005F2E6A">
        <w:rPr>
          <w:sz w:val="24"/>
        </w:rPr>
        <w:t>the</w:t>
      </w:r>
      <w:r>
        <w:rPr>
          <w:sz w:val="24"/>
        </w:rPr>
        <w:t xml:space="preserve"> final project. These writing exercises will ask you to </w:t>
      </w:r>
      <w:r w:rsidR="003355BB">
        <w:rPr>
          <w:sz w:val="24"/>
        </w:rPr>
        <w:t>stretch your writerly comfort zone. You will not necessarily be graded on the brilliance of the writing, but on how much you push yourself. The three writing exercises will be guided; the form of the final project (minimum 8 pages) will be your choice. When you turn in your final project, you’ll also turn in a self-cri</w:t>
      </w:r>
      <w:r w:rsidR="00A94277">
        <w:rPr>
          <w:sz w:val="24"/>
        </w:rPr>
        <w:t>tique of your own writing style. What are your strengths? In what ways would you like to grow?</w:t>
      </w:r>
    </w:p>
    <w:p w:rsidR="00A94277" w:rsidRDefault="00A94277" w:rsidP="00A94277">
      <w:pPr>
        <w:ind w:firstLine="720"/>
        <w:rPr>
          <w:sz w:val="24"/>
        </w:rPr>
      </w:pPr>
      <w:r>
        <w:rPr>
          <w:sz w:val="24"/>
        </w:rPr>
        <w:t xml:space="preserve">We will </w:t>
      </w:r>
      <w:r w:rsidR="00E85F6C">
        <w:rPr>
          <w:sz w:val="24"/>
        </w:rPr>
        <w:t>do</w:t>
      </w:r>
      <w:r>
        <w:rPr>
          <w:sz w:val="24"/>
        </w:rPr>
        <w:t xml:space="preserve"> extensive peer editing of each </w:t>
      </w:r>
      <w:r w:rsidR="00E85F6C">
        <w:rPr>
          <w:sz w:val="24"/>
        </w:rPr>
        <w:t>writing exercise</w:t>
      </w:r>
      <w:r>
        <w:rPr>
          <w:sz w:val="24"/>
        </w:rPr>
        <w:t xml:space="preserve">. Please prepare 2 copies of your written work </w:t>
      </w:r>
      <w:r w:rsidR="00E85F6C">
        <w:rPr>
          <w:sz w:val="24"/>
        </w:rPr>
        <w:t xml:space="preserve">and turn in an electronic copy </w:t>
      </w:r>
      <w:r>
        <w:rPr>
          <w:sz w:val="24"/>
        </w:rPr>
        <w:t xml:space="preserve">on </w:t>
      </w:r>
      <w:r w:rsidR="006270CD">
        <w:rPr>
          <w:sz w:val="24"/>
        </w:rPr>
        <w:t xml:space="preserve">days </w:t>
      </w:r>
      <w:r>
        <w:rPr>
          <w:sz w:val="24"/>
        </w:rPr>
        <w:t xml:space="preserve">we have peer editing. </w:t>
      </w:r>
    </w:p>
    <w:p w:rsidR="003355BB" w:rsidRDefault="003355BB" w:rsidP="003355BB">
      <w:pPr>
        <w:rPr>
          <w:sz w:val="24"/>
        </w:rPr>
      </w:pPr>
    </w:p>
    <w:p w:rsidR="003355BB" w:rsidRDefault="003355BB" w:rsidP="003355BB">
      <w:pPr>
        <w:rPr>
          <w:sz w:val="24"/>
        </w:rPr>
      </w:pPr>
      <w:r>
        <w:rPr>
          <w:b/>
          <w:bCs/>
          <w:sz w:val="24"/>
        </w:rPr>
        <w:t>You as editor</w:t>
      </w:r>
      <w:r>
        <w:rPr>
          <w:sz w:val="24"/>
        </w:rPr>
        <w:t xml:space="preserve">: Do you have an </w:t>
      </w:r>
      <w:r w:rsidR="00157D0F">
        <w:rPr>
          <w:sz w:val="24"/>
        </w:rPr>
        <w:t xml:space="preserve">idea about what you like and don’t like as an editor? </w:t>
      </w:r>
      <w:r>
        <w:rPr>
          <w:sz w:val="24"/>
        </w:rPr>
        <w:t xml:space="preserve">If you don’t, or are foggy on the concept, you will be able to articulate what your editing style and persona </w:t>
      </w:r>
      <w:r w:rsidR="00A94277">
        <w:rPr>
          <w:sz w:val="24"/>
        </w:rPr>
        <w:t xml:space="preserve">is </w:t>
      </w:r>
      <w:r>
        <w:rPr>
          <w:sz w:val="24"/>
        </w:rPr>
        <w:t>by quarter’s end</w:t>
      </w:r>
      <w:r w:rsidR="00A94277">
        <w:rPr>
          <w:sz w:val="24"/>
        </w:rPr>
        <w:t>.</w:t>
      </w:r>
      <w:r w:rsidR="00F27220">
        <w:rPr>
          <w:sz w:val="24"/>
        </w:rPr>
        <w:t xml:space="preserve"> You’ll get a sense of your style and persona through peer edits. </w:t>
      </w:r>
    </w:p>
    <w:p w:rsidR="003355BB" w:rsidRDefault="00A94277" w:rsidP="00A94277">
      <w:pPr>
        <w:rPr>
          <w:sz w:val="24"/>
        </w:rPr>
      </w:pPr>
      <w:r>
        <w:rPr>
          <w:sz w:val="24"/>
        </w:rPr>
        <w:tab/>
      </w:r>
    </w:p>
    <w:p w:rsidR="00DB0736" w:rsidRPr="00A94277" w:rsidRDefault="003355BB" w:rsidP="003355BB">
      <w:pPr>
        <w:rPr>
          <w:sz w:val="24"/>
        </w:rPr>
      </w:pPr>
      <w:r>
        <w:rPr>
          <w:b/>
          <w:bCs/>
          <w:sz w:val="24"/>
        </w:rPr>
        <w:t xml:space="preserve">You as reader: </w:t>
      </w:r>
      <w:r w:rsidR="00E87F22">
        <w:rPr>
          <w:sz w:val="24"/>
        </w:rPr>
        <w:t>For the first 8</w:t>
      </w:r>
      <w:r w:rsidR="00A94277">
        <w:rPr>
          <w:sz w:val="24"/>
        </w:rPr>
        <w:t xml:space="preserve"> weeks, you will </w:t>
      </w:r>
      <w:r w:rsidR="00D7689F">
        <w:rPr>
          <w:sz w:val="24"/>
        </w:rPr>
        <w:t xml:space="preserve">write </w:t>
      </w:r>
      <w:r w:rsidR="00A94277">
        <w:rPr>
          <w:sz w:val="24"/>
        </w:rPr>
        <w:t xml:space="preserve">reader responses </w:t>
      </w:r>
      <w:r w:rsidR="00D7689F">
        <w:rPr>
          <w:sz w:val="24"/>
        </w:rPr>
        <w:t xml:space="preserve">for </w:t>
      </w:r>
      <w:r w:rsidR="00A94277">
        <w:rPr>
          <w:sz w:val="24"/>
        </w:rPr>
        <w:t xml:space="preserve">assigned essays in </w:t>
      </w:r>
      <w:r w:rsidR="00A94277">
        <w:rPr>
          <w:i/>
          <w:iCs/>
          <w:sz w:val="24"/>
        </w:rPr>
        <w:t>The Best Travel Writing 201</w:t>
      </w:r>
      <w:r w:rsidR="00EE42E6">
        <w:rPr>
          <w:i/>
          <w:iCs/>
          <w:sz w:val="24"/>
        </w:rPr>
        <w:t>3</w:t>
      </w:r>
      <w:r w:rsidR="004312A1">
        <w:rPr>
          <w:sz w:val="24"/>
        </w:rPr>
        <w:t xml:space="preserve"> and </w:t>
      </w:r>
      <w:r w:rsidR="00143138">
        <w:rPr>
          <w:sz w:val="24"/>
        </w:rPr>
        <w:t xml:space="preserve">those found </w:t>
      </w:r>
      <w:r w:rsidR="005F2E6A">
        <w:rPr>
          <w:sz w:val="24"/>
        </w:rPr>
        <w:t xml:space="preserve">under the “files” tab in </w:t>
      </w:r>
      <w:r w:rsidR="004312A1">
        <w:rPr>
          <w:sz w:val="24"/>
        </w:rPr>
        <w:t>Canvas</w:t>
      </w:r>
      <w:r w:rsidR="00A94277">
        <w:rPr>
          <w:sz w:val="24"/>
        </w:rPr>
        <w:t>. Many of these response pa</w:t>
      </w:r>
      <w:r w:rsidR="00F27220">
        <w:rPr>
          <w:sz w:val="24"/>
        </w:rPr>
        <w:t>pers will be on guided prompts</w:t>
      </w:r>
      <w:r w:rsidR="00AC2925">
        <w:rPr>
          <w:sz w:val="24"/>
        </w:rPr>
        <w:t xml:space="preserve"> </w:t>
      </w:r>
      <w:r w:rsidR="00F27220">
        <w:rPr>
          <w:sz w:val="24"/>
        </w:rPr>
        <w:t xml:space="preserve">posted </w:t>
      </w:r>
      <w:r w:rsidR="00D7689F">
        <w:rPr>
          <w:sz w:val="24"/>
        </w:rPr>
        <w:t>on</w:t>
      </w:r>
      <w:r w:rsidR="00F27220">
        <w:rPr>
          <w:sz w:val="24"/>
        </w:rPr>
        <w:t xml:space="preserve"> </w:t>
      </w:r>
      <w:r w:rsidR="00D7689F">
        <w:rPr>
          <w:sz w:val="24"/>
        </w:rPr>
        <w:t>Canvas</w:t>
      </w:r>
      <w:r w:rsidR="00F27220">
        <w:rPr>
          <w:sz w:val="24"/>
        </w:rPr>
        <w:t xml:space="preserve">. All of the responses are geared towards helping you better articulate what </w:t>
      </w:r>
      <w:r w:rsidR="00EC236A">
        <w:rPr>
          <w:sz w:val="24"/>
        </w:rPr>
        <w:t xml:space="preserve">interests you as a reader and why. </w:t>
      </w:r>
      <w:r w:rsidR="00762F45">
        <w:rPr>
          <w:sz w:val="24"/>
        </w:rPr>
        <w:t>You are allowed to skip 1 response</w:t>
      </w:r>
      <w:r w:rsidR="00477664">
        <w:rPr>
          <w:sz w:val="24"/>
        </w:rPr>
        <w:t xml:space="preserve"> with no effect on your grade.</w:t>
      </w:r>
      <w:r w:rsidR="00A051DC">
        <w:rPr>
          <w:sz w:val="24"/>
        </w:rPr>
        <w:t xml:space="preserve"> It is not necessary to spend an extraordinary amount of time on these assignments. </w:t>
      </w:r>
      <w:r w:rsidR="00D7689F">
        <w:rPr>
          <w:sz w:val="24"/>
        </w:rPr>
        <w:t xml:space="preserve">What is necessary is that you give a concentrated effort in answering the prompt in a thoughtful way. </w:t>
      </w:r>
      <w:r w:rsidR="00AC2925">
        <w:rPr>
          <w:sz w:val="24"/>
        </w:rPr>
        <w:t xml:space="preserve">One or two paragraphs </w:t>
      </w:r>
      <w:proofErr w:type="gramStart"/>
      <w:r w:rsidR="00A051DC">
        <w:rPr>
          <w:sz w:val="24"/>
        </w:rPr>
        <w:t>is</w:t>
      </w:r>
      <w:proofErr w:type="gramEnd"/>
      <w:r w:rsidR="00A051DC">
        <w:rPr>
          <w:sz w:val="24"/>
        </w:rPr>
        <w:t xml:space="preserve"> fine. </w:t>
      </w:r>
    </w:p>
    <w:p w:rsidR="00E9119C" w:rsidRDefault="003A2A3E">
      <w:pPr>
        <w:rPr>
          <w:sz w:val="24"/>
        </w:rPr>
      </w:pPr>
      <w:r>
        <w:rPr>
          <w:sz w:val="24"/>
        </w:rPr>
        <w:tab/>
      </w:r>
      <w:r w:rsidR="00F633B2">
        <w:rPr>
          <w:sz w:val="24"/>
        </w:rPr>
        <w:t>At the end of the quarter, you’ll be putting together</w:t>
      </w:r>
      <w:r w:rsidR="00CD6915">
        <w:rPr>
          <w:sz w:val="24"/>
        </w:rPr>
        <w:t xml:space="preserve"> a collection of your favorite </w:t>
      </w:r>
      <w:r w:rsidR="00F633B2">
        <w:rPr>
          <w:sz w:val="24"/>
        </w:rPr>
        <w:t xml:space="preserve">essays from the quarter (pick from </w:t>
      </w:r>
      <w:r w:rsidR="00F633B2">
        <w:rPr>
          <w:i/>
          <w:sz w:val="24"/>
        </w:rPr>
        <w:t>BATW</w:t>
      </w:r>
      <w:r w:rsidR="00F633B2">
        <w:rPr>
          <w:sz w:val="24"/>
        </w:rPr>
        <w:t>, files on Canvas, and peer-authored essays), along with a preface similar to the one written by Elizabeth Gilbert explaining why you house</w:t>
      </w:r>
      <w:r w:rsidR="00E74C32">
        <w:rPr>
          <w:sz w:val="24"/>
        </w:rPr>
        <w:t>d</w:t>
      </w:r>
      <w:r w:rsidR="00F633B2">
        <w:rPr>
          <w:sz w:val="24"/>
        </w:rPr>
        <w:t xml:space="preserve"> these essays </w:t>
      </w:r>
      <w:r w:rsidR="003D4BCB">
        <w:rPr>
          <w:sz w:val="24"/>
        </w:rPr>
        <w:t>together</w:t>
      </w:r>
      <w:r w:rsidR="00F633B2">
        <w:rPr>
          <w:sz w:val="24"/>
        </w:rPr>
        <w:t xml:space="preserve">. </w:t>
      </w:r>
    </w:p>
    <w:p w:rsidR="00F633B2" w:rsidRPr="00F633B2" w:rsidRDefault="00F633B2">
      <w:pPr>
        <w:rPr>
          <w:sz w:val="24"/>
        </w:rPr>
      </w:pPr>
    </w:p>
    <w:p w:rsidR="00E8770E" w:rsidRPr="00D50F8B" w:rsidRDefault="00FD1FE6" w:rsidP="00E8770E">
      <w:pPr>
        <w:rPr>
          <w:sz w:val="24"/>
        </w:rPr>
      </w:pPr>
      <w:r w:rsidRPr="00FD28FE">
        <w:rPr>
          <w:b/>
          <w:sz w:val="24"/>
        </w:rPr>
        <w:t>Late policy</w:t>
      </w:r>
      <w:r>
        <w:rPr>
          <w:sz w:val="24"/>
        </w:rPr>
        <w:t xml:space="preserve">:  </w:t>
      </w:r>
      <w:r w:rsidR="00791BAB">
        <w:rPr>
          <w:sz w:val="24"/>
        </w:rPr>
        <w:t>I am fine with g</w:t>
      </w:r>
      <w:r w:rsidR="00D50F8B">
        <w:rPr>
          <w:sz w:val="24"/>
        </w:rPr>
        <w:t>iving extensions for the final v</w:t>
      </w:r>
      <w:r w:rsidR="00791BAB">
        <w:rPr>
          <w:sz w:val="24"/>
        </w:rPr>
        <w:t>ersions of assignments. However, late drafts</w:t>
      </w:r>
      <w:r w:rsidR="00D7689F">
        <w:rPr>
          <w:sz w:val="24"/>
        </w:rPr>
        <w:t>, revisions</w:t>
      </w:r>
      <w:r w:rsidR="007E2550">
        <w:rPr>
          <w:sz w:val="24"/>
        </w:rPr>
        <w:t xml:space="preserve"> and editorial critiques</w:t>
      </w:r>
      <w:r w:rsidR="00791BAB">
        <w:rPr>
          <w:sz w:val="24"/>
        </w:rPr>
        <w:t xml:space="preserve"> </w:t>
      </w:r>
      <w:r w:rsidR="00E63408">
        <w:rPr>
          <w:sz w:val="24"/>
        </w:rPr>
        <w:t xml:space="preserve">on a classmate’s work </w:t>
      </w:r>
      <w:r w:rsidR="00791BAB">
        <w:rPr>
          <w:sz w:val="24"/>
        </w:rPr>
        <w:t>throw off the rhythm of the peer workshops</w:t>
      </w:r>
      <w:r w:rsidR="00165F3C">
        <w:rPr>
          <w:sz w:val="24"/>
        </w:rPr>
        <w:t xml:space="preserve"> for everybody</w:t>
      </w:r>
      <w:r w:rsidR="00D7689F">
        <w:rPr>
          <w:sz w:val="24"/>
        </w:rPr>
        <w:t xml:space="preserve">. Lateness on these kinds of writings will </w:t>
      </w:r>
      <w:r w:rsidR="00165F3C">
        <w:rPr>
          <w:sz w:val="24"/>
        </w:rPr>
        <w:t xml:space="preserve">therefore </w:t>
      </w:r>
      <w:r w:rsidR="00DB0736">
        <w:rPr>
          <w:sz w:val="24"/>
        </w:rPr>
        <w:t>dock you</w:t>
      </w:r>
      <w:r w:rsidR="007E2550">
        <w:rPr>
          <w:sz w:val="24"/>
        </w:rPr>
        <w:t>r</w:t>
      </w:r>
      <w:r w:rsidR="00DB0736">
        <w:rPr>
          <w:sz w:val="24"/>
        </w:rPr>
        <w:t xml:space="preserve"> score </w:t>
      </w:r>
      <w:r w:rsidR="00D7689F">
        <w:rPr>
          <w:sz w:val="24"/>
        </w:rPr>
        <w:t xml:space="preserve">on that assignment unit </w:t>
      </w:r>
      <w:r w:rsidR="00DB0736">
        <w:rPr>
          <w:sz w:val="24"/>
        </w:rPr>
        <w:t>by</w:t>
      </w:r>
      <w:r w:rsidR="00791BAB">
        <w:rPr>
          <w:sz w:val="24"/>
        </w:rPr>
        <w:t xml:space="preserve"> 5</w:t>
      </w:r>
      <w:r w:rsidR="00791BAB" w:rsidRPr="00E8770E">
        <w:rPr>
          <w:sz w:val="24"/>
          <w:szCs w:val="24"/>
        </w:rPr>
        <w:t xml:space="preserve">%. </w:t>
      </w:r>
      <w:r w:rsidR="00E8770E" w:rsidRPr="00E8770E">
        <w:rPr>
          <w:bCs/>
          <w:sz w:val="24"/>
          <w:szCs w:val="24"/>
        </w:rPr>
        <w:t xml:space="preserve">I accept emailed papers only for the time stamp. If you submit electronically, bring me a hard copy at the next class meeting. </w:t>
      </w:r>
    </w:p>
    <w:p w:rsidR="0004671B" w:rsidRDefault="0004671B">
      <w:pPr>
        <w:rPr>
          <w:sz w:val="24"/>
        </w:rPr>
      </w:pPr>
    </w:p>
    <w:p w:rsidR="00E9119C" w:rsidRDefault="0004671B">
      <w:pPr>
        <w:rPr>
          <w:sz w:val="24"/>
        </w:rPr>
      </w:pPr>
      <w:r>
        <w:rPr>
          <w:sz w:val="24"/>
        </w:rPr>
        <w:t>S</w:t>
      </w:r>
      <w:r w:rsidR="00E9119C">
        <w:rPr>
          <w:sz w:val="24"/>
        </w:rPr>
        <w:t>CHEDULE</w:t>
      </w:r>
      <w:r w:rsidR="002139E8">
        <w:rPr>
          <w:sz w:val="24"/>
        </w:rPr>
        <w:t xml:space="preserve">: Shows the essays </w:t>
      </w:r>
      <w:r w:rsidR="00D21E00">
        <w:rPr>
          <w:sz w:val="24"/>
        </w:rPr>
        <w:t xml:space="preserve">for discussion </w:t>
      </w:r>
      <w:r w:rsidR="002139E8">
        <w:rPr>
          <w:sz w:val="24"/>
        </w:rPr>
        <w:t>and activities that we’ll be doing for each date.</w:t>
      </w:r>
      <w:r w:rsidR="00E9119C">
        <w:rPr>
          <w:sz w:val="24"/>
        </w:rPr>
        <w:t xml:space="preserve"> </w:t>
      </w:r>
      <w:r w:rsidR="002139E8">
        <w:rPr>
          <w:sz w:val="24"/>
        </w:rPr>
        <w:t>P</w:t>
      </w:r>
      <w:r w:rsidR="00E9119C">
        <w:rPr>
          <w:sz w:val="24"/>
        </w:rPr>
        <w:t xml:space="preserve">lease note: </w:t>
      </w:r>
      <w:r w:rsidR="00D60B37">
        <w:rPr>
          <w:sz w:val="24"/>
        </w:rPr>
        <w:t xml:space="preserve">if an essay title is not preceded by “Canvas,” it means that you will find the essay in </w:t>
      </w:r>
      <w:r w:rsidR="00D60B37">
        <w:rPr>
          <w:i/>
          <w:sz w:val="24"/>
        </w:rPr>
        <w:t xml:space="preserve">The Best </w:t>
      </w:r>
      <w:r w:rsidR="00D7689F">
        <w:rPr>
          <w:i/>
          <w:sz w:val="24"/>
        </w:rPr>
        <w:t xml:space="preserve">American </w:t>
      </w:r>
      <w:r w:rsidR="00D60B37">
        <w:rPr>
          <w:i/>
          <w:sz w:val="24"/>
        </w:rPr>
        <w:t>Travel Writing</w:t>
      </w:r>
      <w:r w:rsidR="00D7689F">
        <w:rPr>
          <w:i/>
          <w:sz w:val="24"/>
        </w:rPr>
        <w:t xml:space="preserve"> (BATW)</w:t>
      </w:r>
      <w:r w:rsidR="00D60B37">
        <w:rPr>
          <w:sz w:val="24"/>
        </w:rPr>
        <w:t>. Also note that the schedule is</w:t>
      </w:r>
      <w:r w:rsidR="00D60B37">
        <w:rPr>
          <w:i/>
          <w:sz w:val="24"/>
        </w:rPr>
        <w:t xml:space="preserve"> </w:t>
      </w:r>
      <w:r w:rsidR="00E9119C">
        <w:rPr>
          <w:sz w:val="24"/>
        </w:rPr>
        <w:t>subject to change acco</w:t>
      </w:r>
      <w:r w:rsidR="002139E8">
        <w:rPr>
          <w:sz w:val="24"/>
        </w:rPr>
        <w:t xml:space="preserve">rding to the needs of the class. </w:t>
      </w:r>
    </w:p>
    <w:p w:rsidR="008A626D" w:rsidRDefault="008A626D">
      <w:pPr>
        <w:rPr>
          <w:b/>
          <w:sz w:val="24"/>
        </w:rPr>
      </w:pPr>
      <w:r>
        <w:br w:type="page"/>
      </w:r>
    </w:p>
    <w:tbl>
      <w:tblPr>
        <w:tblW w:w="8833" w:type="dxa"/>
        <w:jc w:val="center"/>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3510"/>
        <w:gridCol w:w="3966"/>
      </w:tblGrid>
      <w:tr w:rsidR="008A626D" w:rsidRPr="00D275F7" w:rsidTr="002F4572">
        <w:trPr>
          <w:jc w:val="center"/>
        </w:trPr>
        <w:tc>
          <w:tcPr>
            <w:tcW w:w="1357" w:type="dxa"/>
            <w:shd w:val="pct12" w:color="auto" w:fill="auto"/>
          </w:tcPr>
          <w:p w:rsidR="008A626D" w:rsidRPr="00550926" w:rsidRDefault="008A626D" w:rsidP="00C522B6">
            <w:pPr>
              <w:jc w:val="center"/>
              <w:rPr>
                <w:b/>
                <w:sz w:val="22"/>
                <w:szCs w:val="22"/>
              </w:rPr>
            </w:pPr>
            <w:r w:rsidRPr="00550926">
              <w:rPr>
                <w:b/>
                <w:sz w:val="22"/>
                <w:szCs w:val="22"/>
              </w:rPr>
              <w:lastRenderedPageBreak/>
              <w:t>WEEK 1</w:t>
            </w:r>
          </w:p>
        </w:tc>
        <w:tc>
          <w:tcPr>
            <w:tcW w:w="3510" w:type="dxa"/>
            <w:shd w:val="pct12" w:color="auto" w:fill="auto"/>
          </w:tcPr>
          <w:p w:rsidR="008A626D" w:rsidRPr="00277CFF" w:rsidRDefault="008A626D" w:rsidP="00C522B6">
            <w:pPr>
              <w:jc w:val="center"/>
              <w:rPr>
                <w:b/>
                <w:caps/>
                <w:sz w:val="22"/>
                <w:szCs w:val="22"/>
              </w:rPr>
            </w:pPr>
            <w:r w:rsidRPr="00277CFF">
              <w:rPr>
                <w:b/>
                <w:caps/>
                <w:sz w:val="22"/>
                <w:szCs w:val="22"/>
              </w:rPr>
              <w:t xml:space="preserve">in class </w:t>
            </w:r>
          </w:p>
        </w:tc>
        <w:tc>
          <w:tcPr>
            <w:tcW w:w="3966" w:type="dxa"/>
            <w:shd w:val="pct12" w:color="auto" w:fill="auto"/>
          </w:tcPr>
          <w:p w:rsidR="008A626D" w:rsidRPr="00277CFF" w:rsidRDefault="008A626D" w:rsidP="00E12B3F">
            <w:pPr>
              <w:jc w:val="center"/>
              <w:rPr>
                <w:b/>
                <w:caps/>
                <w:sz w:val="22"/>
                <w:szCs w:val="22"/>
              </w:rPr>
            </w:pPr>
            <w:r w:rsidRPr="00277CFF">
              <w:rPr>
                <w:b/>
                <w:caps/>
                <w:sz w:val="22"/>
                <w:szCs w:val="22"/>
              </w:rPr>
              <w:t>Reading Assignments</w:t>
            </w:r>
          </w:p>
        </w:tc>
      </w:tr>
      <w:tr w:rsidR="008A626D" w:rsidRPr="00326934" w:rsidTr="002F4572">
        <w:trPr>
          <w:jc w:val="center"/>
        </w:trPr>
        <w:tc>
          <w:tcPr>
            <w:tcW w:w="1357" w:type="dxa"/>
          </w:tcPr>
          <w:p w:rsidR="008A626D" w:rsidRPr="00550926" w:rsidRDefault="008A626D" w:rsidP="002F4572">
            <w:pPr>
              <w:jc w:val="center"/>
              <w:rPr>
                <w:sz w:val="22"/>
                <w:szCs w:val="22"/>
              </w:rPr>
            </w:pPr>
            <w:r w:rsidRPr="00550926">
              <w:rPr>
                <w:sz w:val="22"/>
                <w:szCs w:val="22"/>
              </w:rPr>
              <w:t xml:space="preserve">W </w:t>
            </w:r>
            <w:r w:rsidR="002F4572">
              <w:rPr>
                <w:sz w:val="22"/>
                <w:szCs w:val="22"/>
              </w:rPr>
              <w:t>Sept 26</w:t>
            </w:r>
          </w:p>
        </w:tc>
        <w:tc>
          <w:tcPr>
            <w:tcW w:w="3510" w:type="dxa"/>
          </w:tcPr>
          <w:p w:rsidR="008A626D" w:rsidRPr="00277CFF" w:rsidRDefault="008A626D" w:rsidP="00E12B3F">
            <w:pPr>
              <w:numPr>
                <w:ilvl w:val="0"/>
                <w:numId w:val="8"/>
              </w:numPr>
              <w:rPr>
                <w:sz w:val="22"/>
                <w:szCs w:val="22"/>
              </w:rPr>
            </w:pPr>
            <w:r w:rsidRPr="00277CFF">
              <w:rPr>
                <w:sz w:val="22"/>
                <w:szCs w:val="22"/>
              </w:rPr>
              <w:t>Introduction: Why travel writing?</w:t>
            </w:r>
          </w:p>
          <w:p w:rsidR="008A626D" w:rsidRPr="00277CFF" w:rsidRDefault="00E12B3F" w:rsidP="00216F1E">
            <w:pPr>
              <w:numPr>
                <w:ilvl w:val="0"/>
                <w:numId w:val="8"/>
              </w:numPr>
              <w:rPr>
                <w:sz w:val="22"/>
                <w:szCs w:val="22"/>
              </w:rPr>
            </w:pPr>
            <w:r w:rsidRPr="00277CFF">
              <w:rPr>
                <w:sz w:val="22"/>
                <w:szCs w:val="22"/>
              </w:rPr>
              <w:t xml:space="preserve">Prompt </w:t>
            </w:r>
            <w:r w:rsidR="008A626D" w:rsidRPr="00277CFF">
              <w:rPr>
                <w:sz w:val="22"/>
                <w:szCs w:val="22"/>
              </w:rPr>
              <w:t>for Assignment 1a introduced</w:t>
            </w:r>
          </w:p>
          <w:p w:rsidR="008A626D" w:rsidRPr="00277CFF" w:rsidRDefault="008A626D" w:rsidP="00C522B6">
            <w:pPr>
              <w:jc w:val="center"/>
              <w:rPr>
                <w:sz w:val="22"/>
                <w:szCs w:val="22"/>
              </w:rPr>
            </w:pPr>
          </w:p>
        </w:tc>
        <w:tc>
          <w:tcPr>
            <w:tcW w:w="3966" w:type="dxa"/>
          </w:tcPr>
          <w:p w:rsidR="008A626D" w:rsidRPr="00277CFF" w:rsidRDefault="008A626D" w:rsidP="008A626D">
            <w:pPr>
              <w:numPr>
                <w:ilvl w:val="0"/>
                <w:numId w:val="45"/>
              </w:numPr>
              <w:rPr>
                <w:b/>
                <w:sz w:val="22"/>
                <w:szCs w:val="22"/>
              </w:rPr>
            </w:pPr>
            <w:r w:rsidRPr="00277CFF">
              <w:rPr>
                <w:sz w:val="22"/>
                <w:szCs w:val="22"/>
              </w:rPr>
              <w:t>Canvas: Andrew Solomon, “My Dinner in Kabul”</w:t>
            </w:r>
          </w:p>
          <w:p w:rsidR="008A626D" w:rsidRPr="00277CFF" w:rsidRDefault="008A626D" w:rsidP="008A626D">
            <w:pPr>
              <w:numPr>
                <w:ilvl w:val="0"/>
                <w:numId w:val="45"/>
              </w:numPr>
              <w:rPr>
                <w:sz w:val="22"/>
                <w:szCs w:val="22"/>
              </w:rPr>
            </w:pPr>
            <w:r w:rsidRPr="00277CFF">
              <w:rPr>
                <w:sz w:val="22"/>
                <w:szCs w:val="22"/>
              </w:rPr>
              <w:t>Elizabeth Gilbert’s intro, pp. xiii-xix</w:t>
            </w:r>
          </w:p>
        </w:tc>
      </w:tr>
      <w:tr w:rsidR="008A626D" w:rsidRPr="00D275F7" w:rsidTr="002F4572">
        <w:trPr>
          <w:jc w:val="center"/>
        </w:trPr>
        <w:tc>
          <w:tcPr>
            <w:tcW w:w="1357" w:type="dxa"/>
            <w:shd w:val="pct12" w:color="auto" w:fill="auto"/>
          </w:tcPr>
          <w:p w:rsidR="008A626D" w:rsidRPr="00550926" w:rsidRDefault="008A626D" w:rsidP="00C522B6">
            <w:pPr>
              <w:jc w:val="center"/>
              <w:rPr>
                <w:b/>
                <w:sz w:val="22"/>
                <w:szCs w:val="22"/>
              </w:rPr>
            </w:pPr>
            <w:r w:rsidRPr="00550926">
              <w:rPr>
                <w:b/>
                <w:sz w:val="22"/>
                <w:szCs w:val="22"/>
              </w:rPr>
              <w:t>WEEK 2</w:t>
            </w:r>
          </w:p>
        </w:tc>
        <w:tc>
          <w:tcPr>
            <w:tcW w:w="3510" w:type="dxa"/>
            <w:shd w:val="pct12" w:color="auto" w:fill="auto"/>
          </w:tcPr>
          <w:p w:rsidR="008A626D" w:rsidRPr="00277CFF" w:rsidRDefault="008A626D" w:rsidP="00C522B6">
            <w:pPr>
              <w:jc w:val="center"/>
              <w:rPr>
                <w:b/>
                <w:sz w:val="22"/>
                <w:szCs w:val="22"/>
              </w:rPr>
            </w:pPr>
          </w:p>
        </w:tc>
        <w:tc>
          <w:tcPr>
            <w:tcW w:w="3966" w:type="dxa"/>
            <w:shd w:val="pct12" w:color="auto" w:fill="auto"/>
          </w:tcPr>
          <w:p w:rsidR="008A626D" w:rsidRPr="00277CFF" w:rsidRDefault="008A626D" w:rsidP="00C522B6">
            <w:pPr>
              <w:jc w:val="center"/>
              <w:rPr>
                <w:b/>
                <w:sz w:val="22"/>
                <w:szCs w:val="22"/>
              </w:rPr>
            </w:pPr>
          </w:p>
        </w:tc>
      </w:tr>
      <w:tr w:rsidR="008A626D" w:rsidRPr="00CB233A" w:rsidTr="002F4572">
        <w:trPr>
          <w:jc w:val="center"/>
        </w:trPr>
        <w:tc>
          <w:tcPr>
            <w:tcW w:w="1357" w:type="dxa"/>
          </w:tcPr>
          <w:p w:rsidR="008A626D" w:rsidRPr="00550926" w:rsidRDefault="008A626D" w:rsidP="002F4572">
            <w:pPr>
              <w:jc w:val="center"/>
              <w:rPr>
                <w:sz w:val="22"/>
                <w:szCs w:val="22"/>
              </w:rPr>
            </w:pPr>
            <w:r w:rsidRPr="00550926">
              <w:rPr>
                <w:sz w:val="22"/>
                <w:szCs w:val="22"/>
              </w:rPr>
              <w:t xml:space="preserve">M </w:t>
            </w:r>
            <w:r w:rsidR="002F4572">
              <w:rPr>
                <w:sz w:val="22"/>
                <w:szCs w:val="22"/>
              </w:rPr>
              <w:t>Oct</w:t>
            </w:r>
            <w:r w:rsidR="00D50F8B">
              <w:rPr>
                <w:sz w:val="22"/>
                <w:szCs w:val="22"/>
              </w:rPr>
              <w:t xml:space="preserve"> </w:t>
            </w:r>
            <w:r w:rsidR="002F4572">
              <w:rPr>
                <w:sz w:val="22"/>
                <w:szCs w:val="22"/>
              </w:rPr>
              <w:t>1</w:t>
            </w:r>
          </w:p>
        </w:tc>
        <w:tc>
          <w:tcPr>
            <w:tcW w:w="3510" w:type="dxa"/>
          </w:tcPr>
          <w:p w:rsidR="008A626D" w:rsidRPr="00277CFF" w:rsidRDefault="008A626D" w:rsidP="008A626D">
            <w:pPr>
              <w:numPr>
                <w:ilvl w:val="0"/>
                <w:numId w:val="8"/>
              </w:numPr>
              <w:rPr>
                <w:sz w:val="22"/>
                <w:szCs w:val="22"/>
              </w:rPr>
            </w:pPr>
            <w:r w:rsidRPr="00277CFF">
              <w:rPr>
                <w:sz w:val="22"/>
                <w:szCs w:val="22"/>
              </w:rPr>
              <w:t>Peer review of 1a draft</w:t>
            </w:r>
          </w:p>
          <w:p w:rsidR="00550926" w:rsidRPr="00277CFF" w:rsidRDefault="00550926" w:rsidP="00822B17">
            <w:pPr>
              <w:ind w:left="360"/>
              <w:rPr>
                <w:sz w:val="22"/>
                <w:szCs w:val="22"/>
              </w:rPr>
            </w:pPr>
          </w:p>
        </w:tc>
        <w:tc>
          <w:tcPr>
            <w:tcW w:w="3966" w:type="dxa"/>
          </w:tcPr>
          <w:p w:rsidR="00E12B3F" w:rsidRPr="00277CFF" w:rsidRDefault="00E12B3F" w:rsidP="00E12B3F">
            <w:pPr>
              <w:numPr>
                <w:ilvl w:val="0"/>
                <w:numId w:val="8"/>
              </w:numPr>
              <w:rPr>
                <w:sz w:val="22"/>
                <w:szCs w:val="22"/>
              </w:rPr>
            </w:pPr>
            <w:r w:rsidRPr="00277CFF">
              <w:rPr>
                <w:sz w:val="22"/>
                <w:szCs w:val="22"/>
              </w:rPr>
              <w:t xml:space="preserve">Canvas: Steven </w:t>
            </w:r>
            <w:proofErr w:type="spellStart"/>
            <w:r w:rsidRPr="00277CFF">
              <w:rPr>
                <w:sz w:val="22"/>
                <w:szCs w:val="22"/>
              </w:rPr>
              <w:t>Rinella</w:t>
            </w:r>
            <w:proofErr w:type="spellEnd"/>
            <w:r w:rsidRPr="00277CFF">
              <w:rPr>
                <w:sz w:val="22"/>
                <w:szCs w:val="22"/>
              </w:rPr>
              <w:t>, “</w:t>
            </w:r>
            <w:proofErr w:type="spellStart"/>
            <w:r w:rsidRPr="00277CFF">
              <w:rPr>
                <w:sz w:val="22"/>
                <w:szCs w:val="22"/>
              </w:rPr>
              <w:t>Gettin</w:t>
            </w:r>
            <w:proofErr w:type="spellEnd"/>
            <w:r w:rsidRPr="00277CFF">
              <w:rPr>
                <w:sz w:val="22"/>
                <w:szCs w:val="22"/>
              </w:rPr>
              <w:t xml:space="preserve">' </w:t>
            </w:r>
            <w:proofErr w:type="spellStart"/>
            <w:r w:rsidRPr="00277CFF">
              <w:rPr>
                <w:sz w:val="22"/>
                <w:szCs w:val="22"/>
              </w:rPr>
              <w:t>Jiggy</w:t>
            </w:r>
            <w:proofErr w:type="spellEnd"/>
            <w:r w:rsidRPr="00277CFF">
              <w:rPr>
                <w:sz w:val="22"/>
                <w:szCs w:val="22"/>
              </w:rPr>
              <w:t>”</w:t>
            </w:r>
          </w:p>
          <w:p w:rsidR="008A626D" w:rsidRPr="00277CFF" w:rsidRDefault="00E12B3F" w:rsidP="00E12B3F">
            <w:pPr>
              <w:numPr>
                <w:ilvl w:val="0"/>
                <w:numId w:val="8"/>
              </w:numPr>
              <w:tabs>
                <w:tab w:val="clear" w:pos="360"/>
              </w:tabs>
              <w:contextualSpacing/>
              <w:rPr>
                <w:sz w:val="22"/>
                <w:szCs w:val="22"/>
              </w:rPr>
            </w:pPr>
            <w:r w:rsidRPr="00277CFF">
              <w:rPr>
                <w:sz w:val="22"/>
                <w:szCs w:val="22"/>
              </w:rPr>
              <w:t xml:space="preserve">Kevin </w:t>
            </w:r>
            <w:proofErr w:type="spellStart"/>
            <w:r w:rsidRPr="00277CFF">
              <w:rPr>
                <w:sz w:val="22"/>
                <w:szCs w:val="22"/>
              </w:rPr>
              <w:t>Chroust</w:t>
            </w:r>
            <w:proofErr w:type="spellEnd"/>
            <w:r w:rsidRPr="00277CFF">
              <w:rPr>
                <w:sz w:val="22"/>
                <w:szCs w:val="22"/>
              </w:rPr>
              <w:t xml:space="preserve">, “The Bull Passes Through </w:t>
            </w:r>
          </w:p>
          <w:p w:rsidR="008A626D" w:rsidRPr="00277CFF" w:rsidRDefault="008A626D" w:rsidP="00E12B3F">
            <w:pPr>
              <w:contextualSpacing/>
              <w:rPr>
                <w:sz w:val="22"/>
                <w:szCs w:val="22"/>
              </w:rPr>
            </w:pPr>
          </w:p>
        </w:tc>
      </w:tr>
      <w:tr w:rsidR="008A626D" w:rsidRPr="003541CB" w:rsidTr="002F4572">
        <w:trPr>
          <w:jc w:val="center"/>
        </w:trPr>
        <w:tc>
          <w:tcPr>
            <w:tcW w:w="1357" w:type="dxa"/>
          </w:tcPr>
          <w:p w:rsidR="008A626D" w:rsidRPr="00550926" w:rsidRDefault="008A626D" w:rsidP="00C522B6">
            <w:pPr>
              <w:pStyle w:val="Heading4"/>
              <w:jc w:val="center"/>
              <w:rPr>
                <w:rFonts w:ascii="Times New Roman" w:hAnsi="Times New Roman" w:cs="Times New Roman"/>
                <w:b w:val="0"/>
                <w:i w:val="0"/>
                <w:iCs w:val="0"/>
                <w:color w:val="auto"/>
                <w:sz w:val="22"/>
                <w:szCs w:val="22"/>
              </w:rPr>
            </w:pPr>
            <w:r w:rsidRPr="00550926">
              <w:rPr>
                <w:rFonts w:ascii="Times New Roman" w:hAnsi="Times New Roman" w:cs="Times New Roman"/>
                <w:b w:val="0"/>
                <w:i w:val="0"/>
                <w:color w:val="auto"/>
                <w:sz w:val="22"/>
                <w:szCs w:val="22"/>
              </w:rPr>
              <w:t xml:space="preserve">W </w:t>
            </w:r>
            <w:r w:rsidR="002F4572">
              <w:rPr>
                <w:rFonts w:ascii="Times New Roman" w:hAnsi="Times New Roman" w:cs="Times New Roman"/>
                <w:b w:val="0"/>
                <w:i w:val="0"/>
                <w:color w:val="auto"/>
                <w:sz w:val="22"/>
                <w:szCs w:val="22"/>
              </w:rPr>
              <w:t>Oct</w:t>
            </w:r>
            <w:r w:rsidR="00D50F8B">
              <w:rPr>
                <w:rFonts w:ascii="Times New Roman" w:hAnsi="Times New Roman" w:cs="Times New Roman"/>
                <w:b w:val="0"/>
                <w:i w:val="0"/>
                <w:color w:val="auto"/>
                <w:sz w:val="22"/>
                <w:szCs w:val="22"/>
              </w:rPr>
              <w:t xml:space="preserve"> </w:t>
            </w:r>
            <w:r w:rsidR="002F4572">
              <w:rPr>
                <w:rFonts w:ascii="Times New Roman" w:hAnsi="Times New Roman" w:cs="Times New Roman"/>
                <w:b w:val="0"/>
                <w:i w:val="0"/>
                <w:color w:val="auto"/>
                <w:sz w:val="22"/>
                <w:szCs w:val="22"/>
              </w:rPr>
              <w:t>3</w:t>
            </w:r>
          </w:p>
          <w:p w:rsidR="008A626D" w:rsidRPr="00550926" w:rsidRDefault="008A626D" w:rsidP="00C522B6">
            <w:pPr>
              <w:rPr>
                <w:sz w:val="22"/>
                <w:szCs w:val="22"/>
              </w:rPr>
            </w:pPr>
          </w:p>
        </w:tc>
        <w:tc>
          <w:tcPr>
            <w:tcW w:w="3510" w:type="dxa"/>
          </w:tcPr>
          <w:p w:rsidR="00B22D8D" w:rsidRPr="00277CFF" w:rsidRDefault="00B22D8D" w:rsidP="00CA171E">
            <w:pPr>
              <w:numPr>
                <w:ilvl w:val="0"/>
                <w:numId w:val="33"/>
              </w:numPr>
              <w:rPr>
                <w:sz w:val="22"/>
                <w:szCs w:val="22"/>
              </w:rPr>
            </w:pPr>
            <w:r w:rsidRPr="00277CFF">
              <w:rPr>
                <w:sz w:val="22"/>
                <w:szCs w:val="22"/>
              </w:rPr>
              <w:t>Peer review of 1a revised</w:t>
            </w:r>
          </w:p>
          <w:p w:rsidR="008A626D" w:rsidRPr="00216F1E" w:rsidRDefault="00216F1E" w:rsidP="00216F1E">
            <w:pPr>
              <w:numPr>
                <w:ilvl w:val="0"/>
                <w:numId w:val="33"/>
              </w:numPr>
              <w:rPr>
                <w:sz w:val="22"/>
                <w:szCs w:val="22"/>
              </w:rPr>
            </w:pPr>
            <w:r w:rsidRPr="00277CFF">
              <w:rPr>
                <w:sz w:val="22"/>
                <w:szCs w:val="22"/>
              </w:rPr>
              <w:t>Prompt for Assignment 1b introduced</w:t>
            </w:r>
          </w:p>
        </w:tc>
        <w:tc>
          <w:tcPr>
            <w:tcW w:w="3966" w:type="dxa"/>
          </w:tcPr>
          <w:p w:rsidR="00B73FAC" w:rsidRPr="00277CFF" w:rsidRDefault="00B73FAC" w:rsidP="00B73FAC">
            <w:pPr>
              <w:numPr>
                <w:ilvl w:val="0"/>
                <w:numId w:val="39"/>
              </w:numPr>
              <w:contextualSpacing/>
              <w:rPr>
                <w:sz w:val="22"/>
                <w:szCs w:val="22"/>
              </w:rPr>
            </w:pPr>
            <w:r w:rsidRPr="00277CFF">
              <w:rPr>
                <w:sz w:val="22"/>
                <w:szCs w:val="22"/>
              </w:rPr>
              <w:t xml:space="preserve">Daniel </w:t>
            </w:r>
            <w:proofErr w:type="spellStart"/>
            <w:r w:rsidRPr="00277CFF">
              <w:rPr>
                <w:sz w:val="22"/>
                <w:szCs w:val="22"/>
              </w:rPr>
              <w:t>Tyx</w:t>
            </w:r>
            <w:proofErr w:type="spellEnd"/>
            <w:r w:rsidRPr="00277CFF">
              <w:rPr>
                <w:sz w:val="22"/>
                <w:szCs w:val="22"/>
              </w:rPr>
              <w:t>, “The Year I Didn’t”</w:t>
            </w:r>
          </w:p>
          <w:p w:rsidR="00B73FAC" w:rsidRDefault="00B73FAC" w:rsidP="00E12B3F">
            <w:pPr>
              <w:numPr>
                <w:ilvl w:val="0"/>
                <w:numId w:val="39"/>
              </w:numPr>
              <w:rPr>
                <w:sz w:val="22"/>
                <w:szCs w:val="22"/>
              </w:rPr>
            </w:pPr>
            <w:r w:rsidRPr="00277CFF">
              <w:rPr>
                <w:sz w:val="22"/>
                <w:szCs w:val="22"/>
              </w:rPr>
              <w:t>Canvas: Emily Maloney, “Power Trip</w:t>
            </w:r>
            <w:r>
              <w:rPr>
                <w:sz w:val="22"/>
                <w:szCs w:val="22"/>
              </w:rPr>
              <w:t>”</w:t>
            </w:r>
          </w:p>
          <w:p w:rsidR="00B22D8D" w:rsidRPr="00216F1E" w:rsidRDefault="00B22D8D" w:rsidP="00216F1E">
            <w:pPr>
              <w:ind w:left="360"/>
              <w:rPr>
                <w:sz w:val="22"/>
                <w:szCs w:val="22"/>
              </w:rPr>
            </w:pPr>
          </w:p>
        </w:tc>
      </w:tr>
      <w:tr w:rsidR="008A626D" w:rsidRPr="00D275F7" w:rsidTr="002F4572">
        <w:trPr>
          <w:jc w:val="center"/>
        </w:trPr>
        <w:tc>
          <w:tcPr>
            <w:tcW w:w="1357" w:type="dxa"/>
            <w:shd w:val="pct12" w:color="auto" w:fill="auto"/>
          </w:tcPr>
          <w:p w:rsidR="008A626D" w:rsidRPr="00550926" w:rsidRDefault="008A626D" w:rsidP="00C522B6">
            <w:pPr>
              <w:jc w:val="center"/>
              <w:rPr>
                <w:b/>
                <w:sz w:val="22"/>
                <w:szCs w:val="22"/>
              </w:rPr>
            </w:pPr>
            <w:r w:rsidRPr="00550926">
              <w:rPr>
                <w:b/>
                <w:sz w:val="22"/>
                <w:szCs w:val="22"/>
              </w:rPr>
              <w:t>WEEK 3</w:t>
            </w:r>
          </w:p>
        </w:tc>
        <w:tc>
          <w:tcPr>
            <w:tcW w:w="3510" w:type="dxa"/>
            <w:shd w:val="pct12" w:color="auto" w:fill="auto"/>
          </w:tcPr>
          <w:p w:rsidR="008A626D" w:rsidRPr="00277CFF" w:rsidRDefault="008A626D" w:rsidP="00C522B6">
            <w:pPr>
              <w:jc w:val="center"/>
              <w:rPr>
                <w:b/>
                <w:sz w:val="22"/>
                <w:szCs w:val="22"/>
              </w:rPr>
            </w:pPr>
          </w:p>
        </w:tc>
        <w:tc>
          <w:tcPr>
            <w:tcW w:w="3966" w:type="dxa"/>
            <w:shd w:val="pct12" w:color="auto" w:fill="auto"/>
          </w:tcPr>
          <w:p w:rsidR="008A626D" w:rsidRPr="00277CFF" w:rsidRDefault="008A626D" w:rsidP="00C522B6">
            <w:pPr>
              <w:jc w:val="center"/>
              <w:rPr>
                <w:b/>
                <w:sz w:val="22"/>
                <w:szCs w:val="22"/>
              </w:rPr>
            </w:pPr>
          </w:p>
        </w:tc>
      </w:tr>
      <w:tr w:rsidR="008A626D" w:rsidRPr="006B57A3" w:rsidTr="002F4572">
        <w:trPr>
          <w:jc w:val="center"/>
        </w:trPr>
        <w:tc>
          <w:tcPr>
            <w:tcW w:w="1357" w:type="dxa"/>
          </w:tcPr>
          <w:p w:rsidR="008A626D" w:rsidRPr="00550926" w:rsidRDefault="008A626D" w:rsidP="002F4572">
            <w:pPr>
              <w:jc w:val="center"/>
              <w:rPr>
                <w:sz w:val="22"/>
                <w:szCs w:val="22"/>
              </w:rPr>
            </w:pPr>
            <w:r w:rsidRPr="00550926">
              <w:rPr>
                <w:sz w:val="22"/>
                <w:szCs w:val="22"/>
              </w:rPr>
              <w:t xml:space="preserve">M </w:t>
            </w:r>
            <w:r w:rsidR="002F4572">
              <w:rPr>
                <w:sz w:val="22"/>
                <w:szCs w:val="22"/>
              </w:rPr>
              <w:t>Oct</w:t>
            </w:r>
            <w:r w:rsidR="00D50F8B">
              <w:rPr>
                <w:sz w:val="22"/>
                <w:szCs w:val="22"/>
              </w:rPr>
              <w:t xml:space="preserve"> </w:t>
            </w:r>
            <w:r w:rsidR="002F4572">
              <w:rPr>
                <w:sz w:val="22"/>
                <w:szCs w:val="22"/>
              </w:rPr>
              <w:t>8</w:t>
            </w:r>
          </w:p>
        </w:tc>
        <w:tc>
          <w:tcPr>
            <w:tcW w:w="3510" w:type="dxa"/>
          </w:tcPr>
          <w:p w:rsidR="008A626D" w:rsidRDefault="00216F1E" w:rsidP="00216F1E">
            <w:pPr>
              <w:numPr>
                <w:ilvl w:val="0"/>
                <w:numId w:val="33"/>
              </w:numPr>
              <w:rPr>
                <w:sz w:val="22"/>
                <w:szCs w:val="22"/>
              </w:rPr>
            </w:pPr>
            <w:r>
              <w:rPr>
                <w:sz w:val="22"/>
                <w:szCs w:val="22"/>
              </w:rPr>
              <w:t>Further discussion of 1b prompt</w:t>
            </w:r>
          </w:p>
          <w:p w:rsidR="00216F1E" w:rsidRPr="00277CFF" w:rsidRDefault="00216F1E" w:rsidP="00216F1E">
            <w:pPr>
              <w:numPr>
                <w:ilvl w:val="0"/>
                <w:numId w:val="33"/>
              </w:numPr>
              <w:rPr>
                <w:sz w:val="22"/>
                <w:szCs w:val="22"/>
              </w:rPr>
            </w:pPr>
            <w:r>
              <w:rPr>
                <w:sz w:val="22"/>
                <w:szCs w:val="22"/>
              </w:rPr>
              <w:t>DUE: 1a</w:t>
            </w:r>
          </w:p>
        </w:tc>
        <w:tc>
          <w:tcPr>
            <w:tcW w:w="3966" w:type="dxa"/>
          </w:tcPr>
          <w:p w:rsidR="00822B17" w:rsidRPr="00277CFF" w:rsidRDefault="00822B17" w:rsidP="00822B17">
            <w:pPr>
              <w:numPr>
                <w:ilvl w:val="0"/>
                <w:numId w:val="40"/>
              </w:numPr>
              <w:rPr>
                <w:sz w:val="22"/>
                <w:szCs w:val="22"/>
              </w:rPr>
            </w:pPr>
            <w:r w:rsidRPr="00277CFF">
              <w:rPr>
                <w:sz w:val="22"/>
                <w:szCs w:val="22"/>
              </w:rPr>
              <w:t>Colleen Kinder, “Blot Out”</w:t>
            </w:r>
          </w:p>
          <w:p w:rsidR="00822B17" w:rsidRPr="00277CFF" w:rsidRDefault="00822B17" w:rsidP="00822B17">
            <w:pPr>
              <w:numPr>
                <w:ilvl w:val="0"/>
                <w:numId w:val="40"/>
              </w:numPr>
              <w:rPr>
                <w:sz w:val="22"/>
                <w:szCs w:val="22"/>
              </w:rPr>
            </w:pPr>
            <w:r w:rsidRPr="00277CFF">
              <w:rPr>
                <w:sz w:val="22"/>
                <w:szCs w:val="22"/>
              </w:rPr>
              <w:t xml:space="preserve">Sarah </w:t>
            </w:r>
            <w:proofErr w:type="spellStart"/>
            <w:r w:rsidRPr="00277CFF">
              <w:rPr>
                <w:sz w:val="22"/>
                <w:szCs w:val="22"/>
              </w:rPr>
              <w:t>Topol</w:t>
            </w:r>
            <w:proofErr w:type="spellEnd"/>
            <w:r w:rsidRPr="00277CFF">
              <w:rPr>
                <w:sz w:val="22"/>
                <w:szCs w:val="22"/>
              </w:rPr>
              <w:t>, “Tea and Kidnapping”</w:t>
            </w:r>
          </w:p>
          <w:p w:rsidR="008A626D" w:rsidRPr="00277CFF" w:rsidRDefault="008A626D" w:rsidP="00B22D8D">
            <w:pPr>
              <w:ind w:left="360"/>
              <w:rPr>
                <w:sz w:val="22"/>
                <w:szCs w:val="22"/>
              </w:rPr>
            </w:pPr>
          </w:p>
        </w:tc>
      </w:tr>
      <w:tr w:rsidR="008A626D" w:rsidRPr="003541CB" w:rsidTr="002F4572">
        <w:trPr>
          <w:jc w:val="center"/>
        </w:trPr>
        <w:tc>
          <w:tcPr>
            <w:tcW w:w="1357" w:type="dxa"/>
          </w:tcPr>
          <w:p w:rsidR="008A626D" w:rsidRPr="00550926" w:rsidRDefault="008A626D" w:rsidP="002F4572">
            <w:pPr>
              <w:jc w:val="center"/>
              <w:rPr>
                <w:sz w:val="22"/>
                <w:szCs w:val="22"/>
              </w:rPr>
            </w:pPr>
            <w:r w:rsidRPr="00550926">
              <w:rPr>
                <w:sz w:val="22"/>
                <w:szCs w:val="22"/>
              </w:rPr>
              <w:t xml:space="preserve">W </w:t>
            </w:r>
            <w:r w:rsidR="002F4572">
              <w:rPr>
                <w:sz w:val="22"/>
                <w:szCs w:val="22"/>
              </w:rPr>
              <w:t>Oct</w:t>
            </w:r>
            <w:r w:rsidR="00D50F8B">
              <w:rPr>
                <w:sz w:val="22"/>
                <w:szCs w:val="22"/>
              </w:rPr>
              <w:t xml:space="preserve"> </w:t>
            </w:r>
            <w:r w:rsidR="002F4572">
              <w:rPr>
                <w:sz w:val="22"/>
                <w:szCs w:val="22"/>
              </w:rPr>
              <w:t>10</w:t>
            </w:r>
          </w:p>
        </w:tc>
        <w:tc>
          <w:tcPr>
            <w:tcW w:w="3510" w:type="dxa"/>
          </w:tcPr>
          <w:p w:rsidR="00CA171E" w:rsidRPr="00277CFF" w:rsidRDefault="00CA171E" w:rsidP="00CA171E">
            <w:pPr>
              <w:numPr>
                <w:ilvl w:val="0"/>
                <w:numId w:val="33"/>
              </w:numPr>
              <w:rPr>
                <w:sz w:val="22"/>
                <w:szCs w:val="22"/>
              </w:rPr>
            </w:pPr>
            <w:r w:rsidRPr="00277CFF">
              <w:rPr>
                <w:sz w:val="22"/>
                <w:szCs w:val="22"/>
              </w:rPr>
              <w:t xml:space="preserve">Peer review of 1b draft </w:t>
            </w:r>
          </w:p>
          <w:p w:rsidR="008A626D" w:rsidRPr="00277CFF" w:rsidRDefault="008A626D" w:rsidP="00822B17">
            <w:pPr>
              <w:rPr>
                <w:sz w:val="22"/>
                <w:szCs w:val="22"/>
              </w:rPr>
            </w:pPr>
          </w:p>
        </w:tc>
        <w:tc>
          <w:tcPr>
            <w:tcW w:w="3966" w:type="dxa"/>
          </w:tcPr>
          <w:p w:rsidR="00B22D8D" w:rsidRDefault="00822B17" w:rsidP="00822B17">
            <w:pPr>
              <w:numPr>
                <w:ilvl w:val="0"/>
                <w:numId w:val="40"/>
              </w:numPr>
              <w:rPr>
                <w:sz w:val="22"/>
                <w:szCs w:val="22"/>
              </w:rPr>
            </w:pPr>
            <w:r>
              <w:rPr>
                <w:sz w:val="22"/>
                <w:szCs w:val="22"/>
              </w:rPr>
              <w:t>Canvas: “Tantric Sex for Dilettantes”</w:t>
            </w:r>
          </w:p>
          <w:p w:rsidR="00822B17" w:rsidRPr="00277CFF" w:rsidRDefault="00822B17" w:rsidP="00822B17">
            <w:pPr>
              <w:numPr>
                <w:ilvl w:val="0"/>
                <w:numId w:val="40"/>
              </w:numPr>
              <w:rPr>
                <w:sz w:val="22"/>
                <w:szCs w:val="22"/>
              </w:rPr>
            </w:pPr>
            <w:r>
              <w:rPr>
                <w:sz w:val="22"/>
                <w:szCs w:val="22"/>
              </w:rPr>
              <w:t>Canv</w:t>
            </w:r>
            <w:r w:rsidR="001828EB">
              <w:rPr>
                <w:sz w:val="22"/>
                <w:szCs w:val="22"/>
              </w:rPr>
              <w:t>a</w:t>
            </w:r>
            <w:r>
              <w:rPr>
                <w:sz w:val="22"/>
                <w:szCs w:val="22"/>
              </w:rPr>
              <w:t>s: “Let’s Ski Korea”</w:t>
            </w:r>
          </w:p>
        </w:tc>
      </w:tr>
      <w:tr w:rsidR="008A626D" w:rsidRPr="00D275F7" w:rsidTr="002F4572">
        <w:trPr>
          <w:jc w:val="center"/>
        </w:trPr>
        <w:tc>
          <w:tcPr>
            <w:tcW w:w="1357" w:type="dxa"/>
            <w:shd w:val="pct12" w:color="auto" w:fill="auto"/>
          </w:tcPr>
          <w:p w:rsidR="008A626D" w:rsidRPr="00550926" w:rsidRDefault="008A626D" w:rsidP="00C522B6">
            <w:pPr>
              <w:jc w:val="center"/>
              <w:rPr>
                <w:b/>
                <w:sz w:val="22"/>
                <w:szCs w:val="22"/>
              </w:rPr>
            </w:pPr>
            <w:r w:rsidRPr="00550926">
              <w:rPr>
                <w:b/>
                <w:sz w:val="22"/>
                <w:szCs w:val="22"/>
              </w:rPr>
              <w:t>WEEK 4</w:t>
            </w:r>
          </w:p>
        </w:tc>
        <w:tc>
          <w:tcPr>
            <w:tcW w:w="3510" w:type="dxa"/>
            <w:shd w:val="pct12" w:color="auto" w:fill="auto"/>
          </w:tcPr>
          <w:p w:rsidR="008A626D" w:rsidRPr="00277CFF" w:rsidRDefault="008A626D" w:rsidP="00C522B6">
            <w:pPr>
              <w:jc w:val="center"/>
              <w:rPr>
                <w:b/>
                <w:sz w:val="22"/>
                <w:szCs w:val="22"/>
              </w:rPr>
            </w:pPr>
          </w:p>
        </w:tc>
        <w:tc>
          <w:tcPr>
            <w:tcW w:w="3966" w:type="dxa"/>
            <w:shd w:val="pct12" w:color="auto" w:fill="auto"/>
          </w:tcPr>
          <w:p w:rsidR="008A626D" w:rsidRPr="00277CFF" w:rsidRDefault="008A626D" w:rsidP="00C522B6">
            <w:pPr>
              <w:jc w:val="center"/>
              <w:rPr>
                <w:b/>
                <w:sz w:val="22"/>
                <w:szCs w:val="22"/>
              </w:rPr>
            </w:pPr>
          </w:p>
        </w:tc>
      </w:tr>
      <w:tr w:rsidR="008A626D" w:rsidRPr="006B57A3" w:rsidTr="002F4572">
        <w:trPr>
          <w:jc w:val="center"/>
        </w:trPr>
        <w:tc>
          <w:tcPr>
            <w:tcW w:w="1357" w:type="dxa"/>
          </w:tcPr>
          <w:p w:rsidR="008A626D" w:rsidRPr="00550926" w:rsidRDefault="008A626D" w:rsidP="002F4572">
            <w:pPr>
              <w:jc w:val="center"/>
              <w:rPr>
                <w:sz w:val="22"/>
                <w:szCs w:val="22"/>
              </w:rPr>
            </w:pPr>
            <w:r w:rsidRPr="00550926">
              <w:rPr>
                <w:sz w:val="22"/>
                <w:szCs w:val="22"/>
              </w:rPr>
              <w:t xml:space="preserve">M </w:t>
            </w:r>
            <w:r w:rsidR="002F4572">
              <w:rPr>
                <w:sz w:val="22"/>
                <w:szCs w:val="22"/>
              </w:rPr>
              <w:t>Oct</w:t>
            </w:r>
            <w:r w:rsidR="00D50F8B">
              <w:rPr>
                <w:sz w:val="22"/>
                <w:szCs w:val="22"/>
              </w:rPr>
              <w:t xml:space="preserve"> </w:t>
            </w:r>
            <w:r w:rsidR="002F4572">
              <w:rPr>
                <w:sz w:val="22"/>
                <w:szCs w:val="22"/>
              </w:rPr>
              <w:t>15</w:t>
            </w:r>
          </w:p>
        </w:tc>
        <w:tc>
          <w:tcPr>
            <w:tcW w:w="3510" w:type="dxa"/>
          </w:tcPr>
          <w:p w:rsidR="00CA171E" w:rsidRPr="00277CFF" w:rsidRDefault="00CA171E" w:rsidP="00E12B3F">
            <w:pPr>
              <w:numPr>
                <w:ilvl w:val="0"/>
                <w:numId w:val="8"/>
              </w:numPr>
              <w:rPr>
                <w:sz w:val="22"/>
                <w:szCs w:val="22"/>
              </w:rPr>
            </w:pPr>
            <w:r w:rsidRPr="00277CFF">
              <w:rPr>
                <w:sz w:val="22"/>
                <w:szCs w:val="22"/>
              </w:rPr>
              <w:t>Peer review of 1b revised</w:t>
            </w:r>
          </w:p>
          <w:p w:rsidR="00550926" w:rsidRPr="00277CFF" w:rsidRDefault="00550926" w:rsidP="00550926">
            <w:pPr>
              <w:ind w:left="360"/>
              <w:rPr>
                <w:sz w:val="22"/>
                <w:szCs w:val="22"/>
              </w:rPr>
            </w:pPr>
          </w:p>
        </w:tc>
        <w:tc>
          <w:tcPr>
            <w:tcW w:w="3966" w:type="dxa"/>
          </w:tcPr>
          <w:p w:rsidR="008A626D" w:rsidRPr="006102B8" w:rsidRDefault="008A626D" w:rsidP="006102B8">
            <w:pPr>
              <w:ind w:left="360"/>
              <w:contextualSpacing/>
              <w:rPr>
                <w:sz w:val="22"/>
                <w:szCs w:val="22"/>
              </w:rPr>
            </w:pPr>
          </w:p>
        </w:tc>
      </w:tr>
      <w:tr w:rsidR="008A626D" w:rsidRPr="003541CB" w:rsidTr="002F4572">
        <w:trPr>
          <w:jc w:val="center"/>
        </w:trPr>
        <w:tc>
          <w:tcPr>
            <w:tcW w:w="1357" w:type="dxa"/>
          </w:tcPr>
          <w:p w:rsidR="008A626D" w:rsidRPr="00550926" w:rsidRDefault="008A626D" w:rsidP="00C522B6">
            <w:pPr>
              <w:jc w:val="center"/>
              <w:rPr>
                <w:iCs/>
                <w:sz w:val="22"/>
                <w:szCs w:val="22"/>
              </w:rPr>
            </w:pPr>
            <w:r w:rsidRPr="00550926">
              <w:rPr>
                <w:sz w:val="22"/>
                <w:szCs w:val="22"/>
              </w:rPr>
              <w:t xml:space="preserve">W </w:t>
            </w:r>
            <w:r w:rsidR="002F4572">
              <w:rPr>
                <w:sz w:val="22"/>
                <w:szCs w:val="22"/>
              </w:rPr>
              <w:t>Oct</w:t>
            </w:r>
            <w:r w:rsidRPr="00550926">
              <w:rPr>
                <w:sz w:val="22"/>
                <w:szCs w:val="22"/>
              </w:rPr>
              <w:t xml:space="preserve"> </w:t>
            </w:r>
            <w:r w:rsidR="002F4572">
              <w:rPr>
                <w:sz w:val="22"/>
                <w:szCs w:val="22"/>
              </w:rPr>
              <w:t>17</w:t>
            </w:r>
          </w:p>
          <w:p w:rsidR="008A626D" w:rsidRPr="00550926" w:rsidRDefault="008A626D" w:rsidP="00C522B6">
            <w:pPr>
              <w:jc w:val="center"/>
              <w:rPr>
                <w:sz w:val="22"/>
                <w:szCs w:val="22"/>
              </w:rPr>
            </w:pPr>
          </w:p>
        </w:tc>
        <w:tc>
          <w:tcPr>
            <w:tcW w:w="3510" w:type="dxa"/>
          </w:tcPr>
          <w:p w:rsidR="00216F1E" w:rsidRDefault="00216F1E" w:rsidP="00CA171E">
            <w:pPr>
              <w:numPr>
                <w:ilvl w:val="0"/>
                <w:numId w:val="34"/>
              </w:numPr>
              <w:rPr>
                <w:sz w:val="22"/>
                <w:szCs w:val="22"/>
              </w:rPr>
            </w:pPr>
            <w:r>
              <w:rPr>
                <w:sz w:val="22"/>
                <w:szCs w:val="22"/>
              </w:rPr>
              <w:t>Comparison of your 1a v. 1b</w:t>
            </w:r>
          </w:p>
          <w:p w:rsidR="00132D22" w:rsidRDefault="00132D22" w:rsidP="00CA171E">
            <w:pPr>
              <w:numPr>
                <w:ilvl w:val="0"/>
                <w:numId w:val="34"/>
              </w:numPr>
              <w:rPr>
                <w:sz w:val="22"/>
                <w:szCs w:val="22"/>
              </w:rPr>
            </w:pPr>
            <w:r>
              <w:rPr>
                <w:sz w:val="22"/>
                <w:szCs w:val="22"/>
              </w:rPr>
              <w:t>Peer review of 1a v. 1b</w:t>
            </w:r>
          </w:p>
          <w:p w:rsidR="008A626D" w:rsidRPr="00216F1E" w:rsidRDefault="008A626D" w:rsidP="00216F1E">
            <w:pPr>
              <w:rPr>
                <w:sz w:val="22"/>
                <w:szCs w:val="22"/>
              </w:rPr>
            </w:pPr>
          </w:p>
        </w:tc>
        <w:tc>
          <w:tcPr>
            <w:tcW w:w="3966" w:type="dxa"/>
          </w:tcPr>
          <w:p w:rsidR="008A626D" w:rsidRPr="00132D22" w:rsidRDefault="00132D22" w:rsidP="00132D22">
            <w:pPr>
              <w:pStyle w:val="ListParagraph"/>
              <w:numPr>
                <w:ilvl w:val="0"/>
                <w:numId w:val="49"/>
              </w:numPr>
              <w:rPr>
                <w:sz w:val="22"/>
                <w:szCs w:val="22"/>
              </w:rPr>
            </w:pPr>
            <w:r>
              <w:rPr>
                <w:sz w:val="22"/>
                <w:szCs w:val="22"/>
              </w:rPr>
              <w:t>Bring in your 1a polished</w:t>
            </w:r>
          </w:p>
        </w:tc>
      </w:tr>
      <w:tr w:rsidR="008A626D" w:rsidRPr="00D275F7" w:rsidTr="002F4572">
        <w:trPr>
          <w:jc w:val="center"/>
        </w:trPr>
        <w:tc>
          <w:tcPr>
            <w:tcW w:w="1357" w:type="dxa"/>
            <w:shd w:val="pct12" w:color="auto" w:fill="auto"/>
          </w:tcPr>
          <w:p w:rsidR="008A626D" w:rsidRPr="00550926" w:rsidRDefault="008A626D" w:rsidP="00C522B6">
            <w:pPr>
              <w:jc w:val="center"/>
              <w:rPr>
                <w:b/>
                <w:sz w:val="22"/>
                <w:szCs w:val="22"/>
              </w:rPr>
            </w:pPr>
            <w:r w:rsidRPr="00550926">
              <w:rPr>
                <w:sz w:val="22"/>
                <w:szCs w:val="22"/>
              </w:rPr>
              <w:br w:type="page"/>
            </w:r>
            <w:r w:rsidRPr="00550926">
              <w:rPr>
                <w:b/>
                <w:sz w:val="22"/>
                <w:szCs w:val="22"/>
              </w:rPr>
              <w:t>WEEK 5</w:t>
            </w:r>
          </w:p>
        </w:tc>
        <w:tc>
          <w:tcPr>
            <w:tcW w:w="3510" w:type="dxa"/>
            <w:shd w:val="pct12" w:color="auto" w:fill="auto"/>
          </w:tcPr>
          <w:p w:rsidR="008A626D" w:rsidRPr="00277CFF" w:rsidRDefault="008A626D" w:rsidP="00C522B6">
            <w:pPr>
              <w:jc w:val="center"/>
              <w:rPr>
                <w:i/>
                <w:sz w:val="22"/>
                <w:szCs w:val="22"/>
              </w:rPr>
            </w:pPr>
          </w:p>
        </w:tc>
        <w:tc>
          <w:tcPr>
            <w:tcW w:w="3966" w:type="dxa"/>
            <w:shd w:val="pct12" w:color="auto" w:fill="auto"/>
          </w:tcPr>
          <w:p w:rsidR="008A626D" w:rsidRPr="00277CFF" w:rsidRDefault="008A626D" w:rsidP="00C522B6">
            <w:pPr>
              <w:jc w:val="center"/>
              <w:rPr>
                <w:b/>
                <w:sz w:val="22"/>
                <w:szCs w:val="22"/>
              </w:rPr>
            </w:pPr>
          </w:p>
        </w:tc>
      </w:tr>
      <w:tr w:rsidR="00E12B3F" w:rsidRPr="00847264" w:rsidTr="002F4572">
        <w:trPr>
          <w:jc w:val="center"/>
        </w:trPr>
        <w:tc>
          <w:tcPr>
            <w:tcW w:w="1357" w:type="dxa"/>
          </w:tcPr>
          <w:p w:rsidR="00E12B3F" w:rsidRPr="00550926" w:rsidRDefault="00E12B3F" w:rsidP="002F4572">
            <w:pPr>
              <w:jc w:val="center"/>
              <w:rPr>
                <w:sz w:val="22"/>
                <w:szCs w:val="22"/>
              </w:rPr>
            </w:pPr>
            <w:r w:rsidRPr="00550926">
              <w:rPr>
                <w:sz w:val="22"/>
                <w:szCs w:val="22"/>
              </w:rPr>
              <w:t xml:space="preserve">M </w:t>
            </w:r>
            <w:r w:rsidR="002F4572">
              <w:rPr>
                <w:sz w:val="22"/>
                <w:szCs w:val="22"/>
              </w:rPr>
              <w:t>Oct</w:t>
            </w:r>
            <w:r w:rsidR="00D50F8B">
              <w:rPr>
                <w:sz w:val="22"/>
                <w:szCs w:val="22"/>
              </w:rPr>
              <w:t xml:space="preserve"> </w:t>
            </w:r>
            <w:r w:rsidR="002F4572">
              <w:rPr>
                <w:sz w:val="22"/>
                <w:szCs w:val="22"/>
              </w:rPr>
              <w:t>22</w:t>
            </w:r>
          </w:p>
        </w:tc>
        <w:tc>
          <w:tcPr>
            <w:tcW w:w="3510" w:type="dxa"/>
          </w:tcPr>
          <w:p w:rsidR="00216F1E" w:rsidRDefault="00216F1E" w:rsidP="00CA171E">
            <w:pPr>
              <w:numPr>
                <w:ilvl w:val="0"/>
                <w:numId w:val="34"/>
              </w:numPr>
              <w:rPr>
                <w:sz w:val="22"/>
                <w:szCs w:val="22"/>
              </w:rPr>
            </w:pPr>
            <w:r>
              <w:rPr>
                <w:sz w:val="22"/>
                <w:szCs w:val="22"/>
              </w:rPr>
              <w:t>Prompt for assignment 2 introduced</w:t>
            </w:r>
          </w:p>
          <w:p w:rsidR="00216F1E" w:rsidRDefault="00216F1E" w:rsidP="00CA171E">
            <w:pPr>
              <w:numPr>
                <w:ilvl w:val="0"/>
                <w:numId w:val="34"/>
              </w:numPr>
              <w:rPr>
                <w:sz w:val="22"/>
                <w:szCs w:val="22"/>
              </w:rPr>
            </w:pPr>
            <w:r>
              <w:rPr>
                <w:sz w:val="22"/>
                <w:szCs w:val="22"/>
              </w:rPr>
              <w:t xml:space="preserve">DUE: 1a &amp; 1b </w:t>
            </w:r>
            <w:r w:rsidR="005D3494">
              <w:rPr>
                <w:sz w:val="22"/>
                <w:szCs w:val="22"/>
              </w:rPr>
              <w:t>final</w:t>
            </w:r>
            <w:r>
              <w:rPr>
                <w:sz w:val="22"/>
                <w:szCs w:val="22"/>
              </w:rPr>
              <w:t xml:space="preserve"> + writer’s memo</w:t>
            </w:r>
          </w:p>
          <w:p w:rsidR="00E12B3F" w:rsidRPr="00277CFF" w:rsidRDefault="00E12B3F" w:rsidP="00216F1E">
            <w:pPr>
              <w:rPr>
                <w:sz w:val="22"/>
                <w:szCs w:val="22"/>
              </w:rPr>
            </w:pPr>
          </w:p>
        </w:tc>
        <w:tc>
          <w:tcPr>
            <w:tcW w:w="3966" w:type="dxa"/>
          </w:tcPr>
          <w:p w:rsidR="00822B17" w:rsidRDefault="00822B17" w:rsidP="00216F1E">
            <w:pPr>
              <w:numPr>
                <w:ilvl w:val="0"/>
                <w:numId w:val="34"/>
              </w:numPr>
              <w:rPr>
                <w:sz w:val="22"/>
                <w:szCs w:val="22"/>
              </w:rPr>
            </w:pPr>
            <w:r w:rsidRPr="00277CFF">
              <w:rPr>
                <w:sz w:val="22"/>
                <w:szCs w:val="22"/>
              </w:rPr>
              <w:t xml:space="preserve">Canvas: </w:t>
            </w:r>
            <w:proofErr w:type="spellStart"/>
            <w:r w:rsidRPr="00277CFF">
              <w:rPr>
                <w:sz w:val="22"/>
                <w:szCs w:val="22"/>
              </w:rPr>
              <w:t>Chitrita</w:t>
            </w:r>
            <w:proofErr w:type="spellEnd"/>
            <w:r w:rsidRPr="00277CFF">
              <w:rPr>
                <w:sz w:val="22"/>
                <w:szCs w:val="22"/>
              </w:rPr>
              <w:t xml:space="preserve"> Banerj</w:t>
            </w:r>
            <w:r>
              <w:rPr>
                <w:sz w:val="22"/>
                <w:szCs w:val="22"/>
              </w:rPr>
              <w:t xml:space="preserve">i, </w:t>
            </w:r>
            <w:r w:rsidRPr="00277CFF">
              <w:rPr>
                <w:sz w:val="22"/>
                <w:szCs w:val="22"/>
              </w:rPr>
              <w:t>“A Shared Plate”</w:t>
            </w:r>
          </w:p>
          <w:p w:rsidR="00E12B3F" w:rsidRDefault="00216F1E" w:rsidP="00216F1E">
            <w:pPr>
              <w:numPr>
                <w:ilvl w:val="0"/>
                <w:numId w:val="34"/>
              </w:numPr>
              <w:rPr>
                <w:sz w:val="22"/>
                <w:szCs w:val="22"/>
              </w:rPr>
            </w:pPr>
            <w:r w:rsidRPr="00277CFF">
              <w:rPr>
                <w:sz w:val="22"/>
                <w:szCs w:val="22"/>
              </w:rPr>
              <w:t>Grant Stoddard, “The Paid Piper”</w:t>
            </w:r>
          </w:p>
          <w:p w:rsidR="00216F1E" w:rsidRPr="00216F1E" w:rsidRDefault="00216F1E" w:rsidP="00216F1E">
            <w:pPr>
              <w:rPr>
                <w:sz w:val="22"/>
                <w:szCs w:val="22"/>
              </w:rPr>
            </w:pPr>
          </w:p>
        </w:tc>
      </w:tr>
      <w:tr w:rsidR="00E12B3F" w:rsidRPr="003541CB" w:rsidTr="002F4572">
        <w:trPr>
          <w:jc w:val="center"/>
        </w:trPr>
        <w:tc>
          <w:tcPr>
            <w:tcW w:w="1357" w:type="dxa"/>
          </w:tcPr>
          <w:p w:rsidR="00E12B3F" w:rsidRPr="00550926" w:rsidRDefault="00E12B3F" w:rsidP="002F4572">
            <w:pPr>
              <w:jc w:val="center"/>
              <w:rPr>
                <w:sz w:val="22"/>
                <w:szCs w:val="22"/>
              </w:rPr>
            </w:pPr>
            <w:r w:rsidRPr="00550926">
              <w:rPr>
                <w:sz w:val="22"/>
                <w:szCs w:val="22"/>
              </w:rPr>
              <w:t xml:space="preserve">W </w:t>
            </w:r>
            <w:r w:rsidR="002F4572">
              <w:rPr>
                <w:sz w:val="22"/>
                <w:szCs w:val="22"/>
              </w:rPr>
              <w:t>Oct</w:t>
            </w:r>
            <w:r w:rsidR="00D50F8B">
              <w:rPr>
                <w:sz w:val="22"/>
                <w:szCs w:val="22"/>
              </w:rPr>
              <w:t xml:space="preserve"> </w:t>
            </w:r>
            <w:r w:rsidR="002F4572">
              <w:rPr>
                <w:sz w:val="22"/>
                <w:szCs w:val="22"/>
              </w:rPr>
              <w:t>24</w:t>
            </w:r>
          </w:p>
        </w:tc>
        <w:tc>
          <w:tcPr>
            <w:tcW w:w="3510" w:type="dxa"/>
          </w:tcPr>
          <w:p w:rsidR="00CA171E" w:rsidRDefault="00216F1E" w:rsidP="006F6234">
            <w:pPr>
              <w:numPr>
                <w:ilvl w:val="0"/>
                <w:numId w:val="17"/>
              </w:numPr>
              <w:rPr>
                <w:sz w:val="22"/>
                <w:szCs w:val="22"/>
              </w:rPr>
            </w:pPr>
            <w:r>
              <w:rPr>
                <w:sz w:val="22"/>
                <w:szCs w:val="22"/>
              </w:rPr>
              <w:t>Peer review of 2 rough</w:t>
            </w:r>
          </w:p>
          <w:p w:rsidR="006F6234" w:rsidRPr="006F6234" w:rsidRDefault="006F6234" w:rsidP="006F6234">
            <w:pPr>
              <w:numPr>
                <w:ilvl w:val="0"/>
                <w:numId w:val="17"/>
              </w:numPr>
              <w:rPr>
                <w:sz w:val="22"/>
                <w:szCs w:val="22"/>
              </w:rPr>
            </w:pPr>
            <w:r w:rsidRPr="00277CFF">
              <w:rPr>
                <w:sz w:val="22"/>
                <w:szCs w:val="22"/>
              </w:rPr>
              <w:t>In-class: getting to know a publication’s target audience</w:t>
            </w:r>
          </w:p>
          <w:p w:rsidR="00550926" w:rsidRPr="00277CFF" w:rsidRDefault="00550926" w:rsidP="006102B8">
            <w:pPr>
              <w:ind w:left="360"/>
              <w:rPr>
                <w:sz w:val="22"/>
                <w:szCs w:val="22"/>
              </w:rPr>
            </w:pPr>
          </w:p>
        </w:tc>
        <w:tc>
          <w:tcPr>
            <w:tcW w:w="3966" w:type="dxa"/>
          </w:tcPr>
          <w:p w:rsidR="00822B17" w:rsidRPr="00822B17" w:rsidRDefault="00822B17" w:rsidP="00216F1E">
            <w:pPr>
              <w:numPr>
                <w:ilvl w:val="0"/>
                <w:numId w:val="47"/>
              </w:numPr>
              <w:contextualSpacing/>
              <w:rPr>
                <w:sz w:val="22"/>
                <w:szCs w:val="22"/>
              </w:rPr>
            </w:pPr>
            <w:r w:rsidRPr="00277CFF">
              <w:rPr>
                <w:iCs/>
                <w:sz w:val="22"/>
                <w:szCs w:val="22"/>
              </w:rPr>
              <w:t>Peter Lindberg, “Summerland”</w:t>
            </w:r>
          </w:p>
          <w:p w:rsidR="00216F1E" w:rsidRDefault="00216F1E" w:rsidP="00216F1E">
            <w:pPr>
              <w:numPr>
                <w:ilvl w:val="0"/>
                <w:numId w:val="47"/>
              </w:numPr>
              <w:rPr>
                <w:sz w:val="22"/>
                <w:szCs w:val="22"/>
              </w:rPr>
            </w:pPr>
            <w:r w:rsidRPr="00277CFF">
              <w:rPr>
                <w:iCs/>
                <w:sz w:val="22"/>
                <w:szCs w:val="22"/>
              </w:rPr>
              <w:t xml:space="preserve">Lynn </w:t>
            </w:r>
            <w:proofErr w:type="spellStart"/>
            <w:r w:rsidRPr="00277CFF">
              <w:rPr>
                <w:iCs/>
                <w:sz w:val="22"/>
                <w:szCs w:val="22"/>
              </w:rPr>
              <w:t>Yaeger</w:t>
            </w:r>
            <w:proofErr w:type="spellEnd"/>
            <w:r w:rsidRPr="00277CFF">
              <w:rPr>
                <w:iCs/>
                <w:sz w:val="22"/>
                <w:szCs w:val="22"/>
              </w:rPr>
              <w:t>, “Confessions of a Packing Minimalist”</w:t>
            </w:r>
          </w:p>
          <w:p w:rsidR="00277CFF" w:rsidRPr="00216F1E" w:rsidRDefault="00277CFF" w:rsidP="00216F1E">
            <w:pPr>
              <w:ind w:left="360"/>
              <w:rPr>
                <w:sz w:val="22"/>
                <w:szCs w:val="22"/>
              </w:rPr>
            </w:pPr>
          </w:p>
        </w:tc>
      </w:tr>
      <w:tr w:rsidR="00E12B3F" w:rsidRPr="00D275F7" w:rsidTr="002F4572">
        <w:trPr>
          <w:jc w:val="center"/>
        </w:trPr>
        <w:tc>
          <w:tcPr>
            <w:tcW w:w="1357" w:type="dxa"/>
            <w:shd w:val="pct12" w:color="auto" w:fill="auto"/>
          </w:tcPr>
          <w:p w:rsidR="00E12B3F" w:rsidRPr="00550926" w:rsidRDefault="00E12B3F" w:rsidP="00C522B6">
            <w:pPr>
              <w:jc w:val="center"/>
              <w:rPr>
                <w:b/>
                <w:sz w:val="22"/>
                <w:szCs w:val="22"/>
              </w:rPr>
            </w:pPr>
            <w:r w:rsidRPr="00550926">
              <w:rPr>
                <w:b/>
                <w:sz w:val="22"/>
                <w:szCs w:val="22"/>
              </w:rPr>
              <w:t>WEEK 6</w:t>
            </w:r>
          </w:p>
        </w:tc>
        <w:tc>
          <w:tcPr>
            <w:tcW w:w="3510" w:type="dxa"/>
            <w:shd w:val="pct12" w:color="auto" w:fill="auto"/>
          </w:tcPr>
          <w:p w:rsidR="00E12B3F" w:rsidRPr="00277CFF" w:rsidRDefault="00E12B3F" w:rsidP="00C522B6">
            <w:pPr>
              <w:jc w:val="center"/>
              <w:rPr>
                <w:b/>
                <w:sz w:val="22"/>
                <w:szCs w:val="22"/>
              </w:rPr>
            </w:pPr>
          </w:p>
        </w:tc>
        <w:tc>
          <w:tcPr>
            <w:tcW w:w="3966" w:type="dxa"/>
            <w:shd w:val="pct12" w:color="auto" w:fill="auto"/>
          </w:tcPr>
          <w:p w:rsidR="00E12B3F" w:rsidRPr="00277CFF" w:rsidRDefault="00E12B3F" w:rsidP="00C522B6">
            <w:pPr>
              <w:jc w:val="center"/>
              <w:rPr>
                <w:b/>
                <w:sz w:val="22"/>
                <w:szCs w:val="22"/>
              </w:rPr>
            </w:pPr>
          </w:p>
        </w:tc>
      </w:tr>
      <w:tr w:rsidR="00E12B3F" w:rsidRPr="004B7B66" w:rsidTr="002F4572">
        <w:trPr>
          <w:jc w:val="center"/>
        </w:trPr>
        <w:tc>
          <w:tcPr>
            <w:tcW w:w="1357" w:type="dxa"/>
          </w:tcPr>
          <w:p w:rsidR="00E12B3F" w:rsidRPr="00550926" w:rsidRDefault="00E12B3F" w:rsidP="002F4572">
            <w:pPr>
              <w:jc w:val="center"/>
              <w:rPr>
                <w:sz w:val="22"/>
                <w:szCs w:val="22"/>
              </w:rPr>
            </w:pPr>
            <w:r w:rsidRPr="00550926">
              <w:rPr>
                <w:sz w:val="22"/>
                <w:szCs w:val="22"/>
              </w:rPr>
              <w:t xml:space="preserve">M </w:t>
            </w:r>
            <w:r w:rsidR="002F4572">
              <w:rPr>
                <w:sz w:val="22"/>
                <w:szCs w:val="22"/>
              </w:rPr>
              <w:t>Oct 29</w:t>
            </w:r>
          </w:p>
        </w:tc>
        <w:tc>
          <w:tcPr>
            <w:tcW w:w="3510" w:type="dxa"/>
          </w:tcPr>
          <w:p w:rsidR="00E10051" w:rsidRPr="00277CFF" w:rsidRDefault="00216F1E" w:rsidP="00E12B3F">
            <w:pPr>
              <w:numPr>
                <w:ilvl w:val="0"/>
                <w:numId w:val="3"/>
              </w:numPr>
              <w:rPr>
                <w:sz w:val="22"/>
                <w:szCs w:val="22"/>
              </w:rPr>
            </w:pPr>
            <w:r>
              <w:rPr>
                <w:sz w:val="22"/>
                <w:szCs w:val="22"/>
              </w:rPr>
              <w:t>Peer review of 2 revised</w:t>
            </w:r>
          </w:p>
          <w:p w:rsidR="00E12B3F" w:rsidRPr="00277CFF" w:rsidRDefault="00E12B3F" w:rsidP="006102B8">
            <w:pPr>
              <w:ind w:left="360"/>
              <w:rPr>
                <w:sz w:val="22"/>
                <w:szCs w:val="22"/>
              </w:rPr>
            </w:pPr>
          </w:p>
        </w:tc>
        <w:tc>
          <w:tcPr>
            <w:tcW w:w="3966" w:type="dxa"/>
          </w:tcPr>
          <w:p w:rsidR="00822B17" w:rsidRPr="00277CFF" w:rsidRDefault="00822B17" w:rsidP="00822B17">
            <w:pPr>
              <w:numPr>
                <w:ilvl w:val="0"/>
                <w:numId w:val="43"/>
              </w:numPr>
              <w:rPr>
                <w:i/>
                <w:iCs/>
                <w:sz w:val="22"/>
                <w:szCs w:val="22"/>
              </w:rPr>
            </w:pPr>
            <w:proofErr w:type="spellStart"/>
            <w:r w:rsidRPr="00277CFF">
              <w:rPr>
                <w:sz w:val="22"/>
                <w:szCs w:val="22"/>
              </w:rPr>
              <w:t>Dimiter</w:t>
            </w:r>
            <w:proofErr w:type="spellEnd"/>
            <w:r w:rsidRPr="00277CFF">
              <w:rPr>
                <w:sz w:val="22"/>
                <w:szCs w:val="22"/>
              </w:rPr>
              <w:t xml:space="preserve"> </w:t>
            </w:r>
            <w:proofErr w:type="spellStart"/>
            <w:r w:rsidRPr="00277CFF">
              <w:rPr>
                <w:sz w:val="22"/>
                <w:szCs w:val="22"/>
              </w:rPr>
              <w:t>Kenarov</w:t>
            </w:r>
            <w:proofErr w:type="spellEnd"/>
            <w:r w:rsidRPr="00277CFF">
              <w:rPr>
                <w:sz w:val="22"/>
                <w:szCs w:val="22"/>
              </w:rPr>
              <w:t>, “Bombing Sarajevo”</w:t>
            </w:r>
          </w:p>
          <w:p w:rsidR="00E12B3F" w:rsidRPr="00277CFF" w:rsidRDefault="00E12B3F" w:rsidP="00216F1E">
            <w:pPr>
              <w:ind w:left="360"/>
              <w:rPr>
                <w:sz w:val="22"/>
                <w:szCs w:val="22"/>
              </w:rPr>
            </w:pPr>
          </w:p>
        </w:tc>
      </w:tr>
      <w:tr w:rsidR="00E12B3F" w:rsidRPr="00853E73" w:rsidTr="002F4572">
        <w:trPr>
          <w:jc w:val="center"/>
        </w:trPr>
        <w:tc>
          <w:tcPr>
            <w:tcW w:w="1357" w:type="dxa"/>
            <w:tcBorders>
              <w:bottom w:val="single" w:sz="4" w:space="0" w:color="auto"/>
            </w:tcBorders>
          </w:tcPr>
          <w:p w:rsidR="00E12B3F" w:rsidRPr="00550926" w:rsidRDefault="00E12B3F" w:rsidP="002F4572">
            <w:pPr>
              <w:jc w:val="center"/>
              <w:rPr>
                <w:sz w:val="22"/>
                <w:szCs w:val="22"/>
              </w:rPr>
            </w:pPr>
            <w:r w:rsidRPr="00550926">
              <w:rPr>
                <w:sz w:val="22"/>
                <w:szCs w:val="22"/>
              </w:rPr>
              <w:t xml:space="preserve">W </w:t>
            </w:r>
            <w:r w:rsidR="002F4572">
              <w:rPr>
                <w:sz w:val="22"/>
                <w:szCs w:val="22"/>
              </w:rPr>
              <w:t>Oct 31</w:t>
            </w:r>
          </w:p>
        </w:tc>
        <w:tc>
          <w:tcPr>
            <w:tcW w:w="3510" w:type="dxa"/>
            <w:tcBorders>
              <w:bottom w:val="single" w:sz="4" w:space="0" w:color="auto"/>
            </w:tcBorders>
          </w:tcPr>
          <w:p w:rsidR="00822B17" w:rsidRPr="00277CFF" w:rsidRDefault="00822B17" w:rsidP="00822B17">
            <w:pPr>
              <w:numPr>
                <w:ilvl w:val="0"/>
                <w:numId w:val="3"/>
              </w:numPr>
              <w:rPr>
                <w:i/>
                <w:iCs/>
                <w:sz w:val="22"/>
                <w:szCs w:val="22"/>
              </w:rPr>
            </w:pPr>
            <w:r w:rsidRPr="00277CFF">
              <w:rPr>
                <w:sz w:val="22"/>
                <w:szCs w:val="22"/>
              </w:rPr>
              <w:t xml:space="preserve">In-class: structuring an editing critique </w:t>
            </w:r>
          </w:p>
          <w:p w:rsidR="00822B17" w:rsidRDefault="00216F1E" w:rsidP="00216F1E">
            <w:pPr>
              <w:numPr>
                <w:ilvl w:val="0"/>
                <w:numId w:val="3"/>
              </w:numPr>
              <w:rPr>
                <w:sz w:val="22"/>
                <w:szCs w:val="22"/>
              </w:rPr>
            </w:pPr>
            <w:r>
              <w:rPr>
                <w:sz w:val="22"/>
                <w:szCs w:val="22"/>
              </w:rPr>
              <w:t xml:space="preserve">Bring 1copy of assignment 2 for </w:t>
            </w:r>
            <w:proofErr w:type="spellStart"/>
            <w:r w:rsidRPr="00277CFF">
              <w:rPr>
                <w:sz w:val="22"/>
                <w:szCs w:val="22"/>
              </w:rPr>
              <w:t>ed</w:t>
            </w:r>
            <w:proofErr w:type="spellEnd"/>
            <w:r w:rsidRPr="00277CFF">
              <w:rPr>
                <w:sz w:val="22"/>
                <w:szCs w:val="22"/>
              </w:rPr>
              <w:t xml:space="preserve"> critique </w:t>
            </w:r>
            <w:r w:rsidR="00DF7463">
              <w:rPr>
                <w:sz w:val="22"/>
                <w:szCs w:val="22"/>
              </w:rPr>
              <w:t xml:space="preserve"> exchange</w:t>
            </w:r>
          </w:p>
          <w:p w:rsidR="00EE31B7" w:rsidRDefault="00EE31B7" w:rsidP="00216F1E">
            <w:pPr>
              <w:numPr>
                <w:ilvl w:val="0"/>
                <w:numId w:val="3"/>
              </w:numPr>
              <w:rPr>
                <w:sz w:val="22"/>
                <w:szCs w:val="22"/>
              </w:rPr>
            </w:pPr>
            <w:r>
              <w:rPr>
                <w:sz w:val="22"/>
                <w:szCs w:val="22"/>
              </w:rPr>
              <w:t>Prompt for FP + pitch letter introduced</w:t>
            </w:r>
          </w:p>
          <w:p w:rsidR="00550926" w:rsidRPr="00277CFF" w:rsidRDefault="00550926" w:rsidP="00DF7463">
            <w:pPr>
              <w:ind w:left="360"/>
              <w:rPr>
                <w:sz w:val="22"/>
                <w:szCs w:val="22"/>
              </w:rPr>
            </w:pPr>
          </w:p>
        </w:tc>
        <w:tc>
          <w:tcPr>
            <w:tcW w:w="3966" w:type="dxa"/>
            <w:tcBorders>
              <w:bottom w:val="single" w:sz="4" w:space="0" w:color="auto"/>
            </w:tcBorders>
          </w:tcPr>
          <w:p w:rsidR="00E12B3F" w:rsidRPr="00277CFF" w:rsidRDefault="00822B17" w:rsidP="00822B17">
            <w:pPr>
              <w:numPr>
                <w:ilvl w:val="0"/>
                <w:numId w:val="44"/>
              </w:numPr>
              <w:rPr>
                <w:sz w:val="22"/>
                <w:szCs w:val="22"/>
              </w:rPr>
            </w:pPr>
            <w:r>
              <w:rPr>
                <w:sz w:val="22"/>
                <w:szCs w:val="22"/>
              </w:rPr>
              <w:t>Ian Frazier, “Farewell to Yarns”</w:t>
            </w:r>
          </w:p>
        </w:tc>
      </w:tr>
    </w:tbl>
    <w:p w:rsidR="00EE31B7" w:rsidRDefault="00EE31B7">
      <w:r>
        <w:br w:type="page"/>
      </w:r>
    </w:p>
    <w:tbl>
      <w:tblPr>
        <w:tblW w:w="8833" w:type="dxa"/>
        <w:jc w:val="center"/>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3510"/>
        <w:gridCol w:w="3966"/>
      </w:tblGrid>
      <w:tr w:rsidR="00E12B3F" w:rsidRPr="00D275F7" w:rsidTr="002F4572">
        <w:trPr>
          <w:jc w:val="center"/>
        </w:trPr>
        <w:tc>
          <w:tcPr>
            <w:tcW w:w="1357" w:type="dxa"/>
            <w:tcBorders>
              <w:top w:val="single" w:sz="4" w:space="0" w:color="auto"/>
            </w:tcBorders>
            <w:shd w:val="pct12" w:color="auto" w:fill="auto"/>
          </w:tcPr>
          <w:p w:rsidR="00E12B3F" w:rsidRPr="00550926" w:rsidRDefault="00E12B3F" w:rsidP="00C522B6">
            <w:pPr>
              <w:jc w:val="center"/>
              <w:rPr>
                <w:b/>
                <w:sz w:val="22"/>
                <w:szCs w:val="22"/>
              </w:rPr>
            </w:pPr>
            <w:r w:rsidRPr="00550926">
              <w:rPr>
                <w:b/>
                <w:sz w:val="22"/>
                <w:szCs w:val="22"/>
              </w:rPr>
              <w:lastRenderedPageBreak/>
              <w:t>WEEK 7</w:t>
            </w:r>
          </w:p>
        </w:tc>
        <w:tc>
          <w:tcPr>
            <w:tcW w:w="3510" w:type="dxa"/>
            <w:tcBorders>
              <w:top w:val="single" w:sz="4" w:space="0" w:color="auto"/>
            </w:tcBorders>
            <w:shd w:val="pct12" w:color="auto" w:fill="auto"/>
          </w:tcPr>
          <w:p w:rsidR="00E12B3F" w:rsidRPr="00277CFF" w:rsidRDefault="00E12B3F" w:rsidP="00C522B6">
            <w:pPr>
              <w:jc w:val="center"/>
              <w:rPr>
                <w:b/>
                <w:sz w:val="22"/>
                <w:szCs w:val="22"/>
              </w:rPr>
            </w:pPr>
          </w:p>
        </w:tc>
        <w:tc>
          <w:tcPr>
            <w:tcW w:w="3966" w:type="dxa"/>
            <w:tcBorders>
              <w:top w:val="single" w:sz="4" w:space="0" w:color="auto"/>
            </w:tcBorders>
            <w:shd w:val="pct12" w:color="auto" w:fill="auto"/>
          </w:tcPr>
          <w:p w:rsidR="00E12B3F" w:rsidRPr="00277CFF" w:rsidRDefault="00E12B3F" w:rsidP="00C522B6">
            <w:pPr>
              <w:jc w:val="center"/>
              <w:rPr>
                <w:b/>
                <w:sz w:val="22"/>
                <w:szCs w:val="22"/>
              </w:rPr>
            </w:pPr>
          </w:p>
        </w:tc>
      </w:tr>
      <w:tr w:rsidR="00E12B3F" w:rsidRPr="00D275F7" w:rsidTr="002F4572">
        <w:trPr>
          <w:jc w:val="center"/>
        </w:trPr>
        <w:tc>
          <w:tcPr>
            <w:tcW w:w="1357" w:type="dxa"/>
          </w:tcPr>
          <w:p w:rsidR="00E12B3F" w:rsidRPr="00550926" w:rsidRDefault="00E12B3F" w:rsidP="002F4572">
            <w:pPr>
              <w:jc w:val="center"/>
              <w:rPr>
                <w:sz w:val="22"/>
                <w:szCs w:val="22"/>
              </w:rPr>
            </w:pPr>
            <w:r w:rsidRPr="00550926">
              <w:rPr>
                <w:sz w:val="22"/>
                <w:szCs w:val="22"/>
              </w:rPr>
              <w:t xml:space="preserve">M </w:t>
            </w:r>
            <w:r w:rsidR="002F4572">
              <w:rPr>
                <w:sz w:val="22"/>
                <w:szCs w:val="22"/>
              </w:rPr>
              <w:t>Nov</w:t>
            </w:r>
            <w:r w:rsidR="00D50F8B">
              <w:rPr>
                <w:sz w:val="22"/>
                <w:szCs w:val="22"/>
              </w:rPr>
              <w:t xml:space="preserve"> </w:t>
            </w:r>
            <w:r w:rsidR="002F4572">
              <w:rPr>
                <w:sz w:val="22"/>
                <w:szCs w:val="22"/>
              </w:rPr>
              <w:t>5</w:t>
            </w:r>
          </w:p>
        </w:tc>
        <w:tc>
          <w:tcPr>
            <w:tcW w:w="3510" w:type="dxa"/>
          </w:tcPr>
          <w:p w:rsidR="00E10051" w:rsidRDefault="00DF7463" w:rsidP="006102B8">
            <w:pPr>
              <w:numPr>
                <w:ilvl w:val="0"/>
                <w:numId w:val="3"/>
              </w:numPr>
              <w:rPr>
                <w:sz w:val="22"/>
                <w:szCs w:val="22"/>
              </w:rPr>
            </w:pPr>
            <w:r>
              <w:rPr>
                <w:sz w:val="22"/>
                <w:szCs w:val="22"/>
              </w:rPr>
              <w:t xml:space="preserve">DUE: </w:t>
            </w:r>
            <w:proofErr w:type="spellStart"/>
            <w:r w:rsidR="006102B8">
              <w:rPr>
                <w:sz w:val="22"/>
                <w:szCs w:val="22"/>
              </w:rPr>
              <w:t>e</w:t>
            </w:r>
            <w:r>
              <w:rPr>
                <w:sz w:val="22"/>
                <w:szCs w:val="22"/>
              </w:rPr>
              <w:t>d</w:t>
            </w:r>
            <w:proofErr w:type="spellEnd"/>
            <w:r>
              <w:rPr>
                <w:sz w:val="22"/>
                <w:szCs w:val="22"/>
              </w:rPr>
              <w:t xml:space="preserve"> </w:t>
            </w:r>
            <w:proofErr w:type="spellStart"/>
            <w:r>
              <w:rPr>
                <w:sz w:val="22"/>
                <w:szCs w:val="22"/>
              </w:rPr>
              <w:t>crit</w:t>
            </w:r>
            <w:proofErr w:type="spellEnd"/>
          </w:p>
          <w:p w:rsidR="00E12B3F" w:rsidRPr="00277CFF" w:rsidRDefault="00EE31B7" w:rsidP="006102B8">
            <w:pPr>
              <w:numPr>
                <w:ilvl w:val="0"/>
                <w:numId w:val="3"/>
              </w:numPr>
              <w:rPr>
                <w:sz w:val="22"/>
                <w:szCs w:val="22"/>
              </w:rPr>
            </w:pPr>
            <w:r>
              <w:rPr>
                <w:sz w:val="22"/>
                <w:szCs w:val="22"/>
              </w:rPr>
              <w:t>Peer review pitch letter draft</w:t>
            </w:r>
          </w:p>
        </w:tc>
        <w:tc>
          <w:tcPr>
            <w:tcW w:w="3966" w:type="dxa"/>
          </w:tcPr>
          <w:p w:rsidR="00277CFF" w:rsidRPr="00277CFF" w:rsidRDefault="00277CFF" w:rsidP="00277CFF">
            <w:pPr>
              <w:numPr>
                <w:ilvl w:val="0"/>
                <w:numId w:val="41"/>
              </w:numPr>
              <w:rPr>
                <w:i/>
                <w:iCs/>
                <w:sz w:val="22"/>
                <w:szCs w:val="22"/>
              </w:rPr>
            </w:pPr>
            <w:r w:rsidRPr="00277CFF">
              <w:rPr>
                <w:sz w:val="22"/>
                <w:szCs w:val="22"/>
              </w:rPr>
              <w:t xml:space="preserve">Sam Anderson, “The </w:t>
            </w:r>
            <w:proofErr w:type="spellStart"/>
            <w:r w:rsidRPr="00277CFF">
              <w:rPr>
                <w:sz w:val="22"/>
                <w:szCs w:val="22"/>
              </w:rPr>
              <w:t>Pippiest</w:t>
            </w:r>
            <w:proofErr w:type="spellEnd"/>
            <w:r w:rsidRPr="00277CFF">
              <w:rPr>
                <w:sz w:val="22"/>
                <w:szCs w:val="22"/>
              </w:rPr>
              <w:t xml:space="preserve"> Place on Earth”</w:t>
            </w:r>
          </w:p>
          <w:p w:rsidR="00E12B3F" w:rsidRPr="00277CFF" w:rsidRDefault="00E12B3F" w:rsidP="00550926">
            <w:pPr>
              <w:ind w:left="360"/>
              <w:rPr>
                <w:b/>
                <w:sz w:val="22"/>
                <w:szCs w:val="22"/>
              </w:rPr>
            </w:pPr>
          </w:p>
        </w:tc>
      </w:tr>
      <w:tr w:rsidR="00E12B3F" w:rsidRPr="00D275F7" w:rsidTr="002F4572">
        <w:trPr>
          <w:jc w:val="center"/>
        </w:trPr>
        <w:tc>
          <w:tcPr>
            <w:tcW w:w="1357" w:type="dxa"/>
          </w:tcPr>
          <w:p w:rsidR="00E12B3F" w:rsidRPr="00550926" w:rsidRDefault="00E12B3F" w:rsidP="00C522B6">
            <w:pPr>
              <w:pStyle w:val="Header"/>
              <w:tabs>
                <w:tab w:val="clear" w:pos="4320"/>
                <w:tab w:val="clear" w:pos="8640"/>
              </w:tabs>
              <w:jc w:val="center"/>
              <w:rPr>
                <w:iCs/>
                <w:sz w:val="22"/>
                <w:szCs w:val="22"/>
              </w:rPr>
            </w:pPr>
            <w:r w:rsidRPr="00550926">
              <w:rPr>
                <w:sz w:val="22"/>
                <w:szCs w:val="22"/>
              </w:rPr>
              <w:t xml:space="preserve">W </w:t>
            </w:r>
            <w:r w:rsidR="002F4572">
              <w:rPr>
                <w:sz w:val="22"/>
                <w:szCs w:val="22"/>
              </w:rPr>
              <w:t>Nov</w:t>
            </w:r>
            <w:r w:rsidR="00D50F8B">
              <w:rPr>
                <w:sz w:val="22"/>
                <w:szCs w:val="22"/>
              </w:rPr>
              <w:t xml:space="preserve"> </w:t>
            </w:r>
            <w:r w:rsidR="002F4572">
              <w:rPr>
                <w:sz w:val="22"/>
                <w:szCs w:val="22"/>
              </w:rPr>
              <w:t>7</w:t>
            </w:r>
          </w:p>
          <w:p w:rsidR="00E12B3F" w:rsidRPr="00550926" w:rsidRDefault="00E12B3F" w:rsidP="00C522B6">
            <w:pPr>
              <w:jc w:val="center"/>
              <w:rPr>
                <w:sz w:val="22"/>
                <w:szCs w:val="22"/>
              </w:rPr>
            </w:pPr>
          </w:p>
        </w:tc>
        <w:tc>
          <w:tcPr>
            <w:tcW w:w="3510" w:type="dxa"/>
          </w:tcPr>
          <w:p w:rsidR="00E10051" w:rsidRPr="00277CFF" w:rsidRDefault="00DF7463" w:rsidP="00111223">
            <w:pPr>
              <w:numPr>
                <w:ilvl w:val="0"/>
                <w:numId w:val="33"/>
              </w:numPr>
              <w:rPr>
                <w:sz w:val="22"/>
                <w:szCs w:val="22"/>
              </w:rPr>
            </w:pPr>
            <w:r>
              <w:rPr>
                <w:sz w:val="22"/>
                <w:szCs w:val="22"/>
              </w:rPr>
              <w:t xml:space="preserve">DUE: assignment 2, </w:t>
            </w:r>
            <w:proofErr w:type="spellStart"/>
            <w:r>
              <w:rPr>
                <w:sz w:val="22"/>
                <w:szCs w:val="22"/>
              </w:rPr>
              <w:t>ed</w:t>
            </w:r>
            <w:proofErr w:type="spellEnd"/>
            <w:r>
              <w:rPr>
                <w:sz w:val="22"/>
                <w:szCs w:val="22"/>
              </w:rPr>
              <w:t xml:space="preserve"> </w:t>
            </w:r>
            <w:proofErr w:type="spellStart"/>
            <w:r>
              <w:rPr>
                <w:sz w:val="22"/>
                <w:szCs w:val="22"/>
              </w:rPr>
              <w:t>crit</w:t>
            </w:r>
            <w:proofErr w:type="spellEnd"/>
            <w:r>
              <w:rPr>
                <w:sz w:val="22"/>
                <w:szCs w:val="22"/>
              </w:rPr>
              <w:t xml:space="preserve"> received, + writer response</w:t>
            </w:r>
          </w:p>
          <w:p w:rsidR="00EE31B7" w:rsidRDefault="00EE31B7" w:rsidP="00111223">
            <w:pPr>
              <w:numPr>
                <w:ilvl w:val="0"/>
                <w:numId w:val="33"/>
              </w:numPr>
              <w:rPr>
                <w:sz w:val="22"/>
                <w:szCs w:val="22"/>
              </w:rPr>
            </w:pPr>
            <w:r>
              <w:rPr>
                <w:sz w:val="22"/>
                <w:szCs w:val="22"/>
              </w:rPr>
              <w:t>Peer review pitch letter revised</w:t>
            </w:r>
          </w:p>
          <w:p w:rsidR="00E10051" w:rsidRPr="00277CFF" w:rsidRDefault="00E10051" w:rsidP="00111223">
            <w:pPr>
              <w:numPr>
                <w:ilvl w:val="0"/>
                <w:numId w:val="33"/>
              </w:numPr>
              <w:rPr>
                <w:sz w:val="22"/>
                <w:szCs w:val="22"/>
              </w:rPr>
            </w:pPr>
            <w:r w:rsidRPr="00277CFF">
              <w:rPr>
                <w:sz w:val="22"/>
                <w:szCs w:val="22"/>
              </w:rPr>
              <w:t>Introduction of BTAW According to You assignment</w:t>
            </w:r>
          </w:p>
          <w:p w:rsidR="00E12B3F" w:rsidRPr="00277CFF" w:rsidRDefault="00E12B3F" w:rsidP="00E10051">
            <w:pPr>
              <w:rPr>
                <w:sz w:val="22"/>
                <w:szCs w:val="22"/>
              </w:rPr>
            </w:pPr>
          </w:p>
        </w:tc>
        <w:tc>
          <w:tcPr>
            <w:tcW w:w="3966" w:type="dxa"/>
          </w:tcPr>
          <w:p w:rsidR="00822B17" w:rsidRPr="00277CFF" w:rsidRDefault="00822B17" w:rsidP="00822B17">
            <w:pPr>
              <w:numPr>
                <w:ilvl w:val="0"/>
                <w:numId w:val="41"/>
              </w:numPr>
              <w:contextualSpacing/>
              <w:rPr>
                <w:sz w:val="22"/>
                <w:szCs w:val="22"/>
              </w:rPr>
            </w:pPr>
            <w:r w:rsidRPr="00277CFF">
              <w:rPr>
                <w:sz w:val="22"/>
                <w:szCs w:val="22"/>
              </w:rPr>
              <w:t>Judy Copeland, “The Way I’ve Come”</w:t>
            </w:r>
          </w:p>
          <w:p w:rsidR="00E12B3F" w:rsidRPr="00277CFF" w:rsidRDefault="00277CFF" w:rsidP="00822B17">
            <w:pPr>
              <w:numPr>
                <w:ilvl w:val="0"/>
                <w:numId w:val="41"/>
              </w:numPr>
              <w:rPr>
                <w:i/>
                <w:iCs/>
                <w:sz w:val="22"/>
                <w:szCs w:val="22"/>
              </w:rPr>
            </w:pPr>
            <w:r>
              <w:rPr>
                <w:iCs/>
                <w:sz w:val="22"/>
                <w:szCs w:val="22"/>
              </w:rPr>
              <w:t>Review Elizabeth Gilbert’s “introduction”</w:t>
            </w:r>
          </w:p>
        </w:tc>
      </w:tr>
      <w:tr w:rsidR="00E12B3F" w:rsidRPr="00D275F7" w:rsidTr="002F4572">
        <w:trPr>
          <w:jc w:val="center"/>
        </w:trPr>
        <w:tc>
          <w:tcPr>
            <w:tcW w:w="1357" w:type="dxa"/>
            <w:shd w:val="pct12" w:color="auto" w:fill="auto"/>
          </w:tcPr>
          <w:p w:rsidR="00E12B3F" w:rsidRPr="00550926" w:rsidRDefault="00E12B3F" w:rsidP="00C522B6">
            <w:pPr>
              <w:jc w:val="center"/>
              <w:rPr>
                <w:b/>
                <w:sz w:val="22"/>
                <w:szCs w:val="22"/>
              </w:rPr>
            </w:pPr>
            <w:r w:rsidRPr="00550926">
              <w:rPr>
                <w:b/>
                <w:sz w:val="22"/>
                <w:szCs w:val="22"/>
              </w:rPr>
              <w:t>WEEK 8</w:t>
            </w:r>
          </w:p>
        </w:tc>
        <w:tc>
          <w:tcPr>
            <w:tcW w:w="3510" w:type="dxa"/>
            <w:shd w:val="pct12" w:color="auto" w:fill="auto"/>
          </w:tcPr>
          <w:p w:rsidR="00E12B3F" w:rsidRPr="00277CFF" w:rsidRDefault="00E12B3F" w:rsidP="00C522B6">
            <w:pPr>
              <w:jc w:val="center"/>
              <w:rPr>
                <w:b/>
                <w:sz w:val="22"/>
                <w:szCs w:val="22"/>
              </w:rPr>
            </w:pPr>
          </w:p>
        </w:tc>
        <w:tc>
          <w:tcPr>
            <w:tcW w:w="3966" w:type="dxa"/>
            <w:shd w:val="pct12" w:color="auto" w:fill="auto"/>
          </w:tcPr>
          <w:p w:rsidR="00E12B3F" w:rsidRPr="00277CFF" w:rsidRDefault="00E12B3F" w:rsidP="00C522B6">
            <w:pPr>
              <w:jc w:val="center"/>
              <w:rPr>
                <w:b/>
                <w:sz w:val="22"/>
                <w:szCs w:val="22"/>
              </w:rPr>
            </w:pPr>
          </w:p>
        </w:tc>
      </w:tr>
      <w:tr w:rsidR="00E12B3F" w:rsidRPr="008E39DA" w:rsidTr="002F4572">
        <w:trPr>
          <w:jc w:val="center"/>
        </w:trPr>
        <w:tc>
          <w:tcPr>
            <w:tcW w:w="1357" w:type="dxa"/>
          </w:tcPr>
          <w:p w:rsidR="00E12B3F" w:rsidRPr="00550926" w:rsidRDefault="00E12B3F" w:rsidP="002F4572">
            <w:pPr>
              <w:jc w:val="center"/>
              <w:rPr>
                <w:sz w:val="22"/>
                <w:szCs w:val="22"/>
              </w:rPr>
            </w:pPr>
            <w:r w:rsidRPr="00550926">
              <w:rPr>
                <w:sz w:val="22"/>
                <w:szCs w:val="22"/>
              </w:rPr>
              <w:t xml:space="preserve">M </w:t>
            </w:r>
            <w:r w:rsidR="002F4572">
              <w:rPr>
                <w:sz w:val="22"/>
                <w:szCs w:val="22"/>
              </w:rPr>
              <w:t>Nov</w:t>
            </w:r>
            <w:r w:rsidR="00D50F8B">
              <w:rPr>
                <w:sz w:val="22"/>
                <w:szCs w:val="22"/>
              </w:rPr>
              <w:t xml:space="preserve"> </w:t>
            </w:r>
            <w:r w:rsidR="002F4572">
              <w:rPr>
                <w:sz w:val="22"/>
                <w:szCs w:val="22"/>
              </w:rPr>
              <w:t>12</w:t>
            </w:r>
          </w:p>
        </w:tc>
        <w:tc>
          <w:tcPr>
            <w:tcW w:w="3510" w:type="dxa"/>
          </w:tcPr>
          <w:p w:rsidR="00D50F8B" w:rsidRPr="00277CFF" w:rsidRDefault="00D50F8B" w:rsidP="00111223">
            <w:pPr>
              <w:numPr>
                <w:ilvl w:val="0"/>
                <w:numId w:val="33"/>
              </w:numPr>
              <w:rPr>
                <w:b/>
                <w:i/>
                <w:iCs/>
                <w:sz w:val="22"/>
                <w:szCs w:val="22"/>
              </w:rPr>
            </w:pPr>
            <w:r w:rsidRPr="00277CFF">
              <w:rPr>
                <w:b/>
                <w:iCs/>
                <w:sz w:val="22"/>
                <w:szCs w:val="22"/>
              </w:rPr>
              <w:t xml:space="preserve">No class: </w:t>
            </w:r>
            <w:r w:rsidR="002F4572">
              <w:rPr>
                <w:b/>
                <w:iCs/>
                <w:sz w:val="22"/>
                <w:szCs w:val="22"/>
              </w:rPr>
              <w:t>Veterans’ Day</w:t>
            </w:r>
          </w:p>
          <w:p w:rsidR="00E12B3F" w:rsidRPr="00277CFF" w:rsidRDefault="00E12B3F" w:rsidP="00B22D8D">
            <w:pPr>
              <w:tabs>
                <w:tab w:val="left" w:pos="792"/>
              </w:tabs>
              <w:rPr>
                <w:sz w:val="22"/>
                <w:szCs w:val="22"/>
              </w:rPr>
            </w:pPr>
          </w:p>
        </w:tc>
        <w:tc>
          <w:tcPr>
            <w:tcW w:w="3966" w:type="dxa"/>
          </w:tcPr>
          <w:p w:rsidR="00E12B3F" w:rsidRPr="00277CFF" w:rsidRDefault="00E12B3F" w:rsidP="00B22D8D">
            <w:pPr>
              <w:ind w:left="360"/>
              <w:rPr>
                <w:sz w:val="22"/>
                <w:szCs w:val="22"/>
              </w:rPr>
            </w:pPr>
          </w:p>
        </w:tc>
      </w:tr>
      <w:tr w:rsidR="00E12B3F" w:rsidRPr="008E39DA" w:rsidTr="002F4572">
        <w:trPr>
          <w:jc w:val="center"/>
        </w:trPr>
        <w:tc>
          <w:tcPr>
            <w:tcW w:w="1357" w:type="dxa"/>
          </w:tcPr>
          <w:p w:rsidR="00E12B3F" w:rsidRPr="00550926" w:rsidRDefault="00E12B3F" w:rsidP="002F4572">
            <w:pPr>
              <w:jc w:val="center"/>
              <w:rPr>
                <w:sz w:val="22"/>
                <w:szCs w:val="22"/>
              </w:rPr>
            </w:pPr>
            <w:r w:rsidRPr="00550926">
              <w:rPr>
                <w:sz w:val="22"/>
                <w:szCs w:val="22"/>
              </w:rPr>
              <w:t xml:space="preserve">W </w:t>
            </w:r>
            <w:r w:rsidR="002F4572">
              <w:rPr>
                <w:sz w:val="22"/>
                <w:szCs w:val="22"/>
              </w:rPr>
              <w:t>Nov</w:t>
            </w:r>
            <w:r w:rsidR="00D50F8B">
              <w:rPr>
                <w:sz w:val="22"/>
                <w:szCs w:val="22"/>
              </w:rPr>
              <w:t xml:space="preserve"> </w:t>
            </w:r>
            <w:r w:rsidR="002F4572">
              <w:rPr>
                <w:sz w:val="22"/>
                <w:szCs w:val="22"/>
              </w:rPr>
              <w:t>14</w:t>
            </w:r>
          </w:p>
        </w:tc>
        <w:tc>
          <w:tcPr>
            <w:tcW w:w="3510" w:type="dxa"/>
          </w:tcPr>
          <w:p w:rsidR="00E10051" w:rsidRDefault="00DF7463" w:rsidP="00E10051">
            <w:pPr>
              <w:numPr>
                <w:ilvl w:val="0"/>
                <w:numId w:val="15"/>
              </w:numPr>
              <w:rPr>
                <w:sz w:val="22"/>
                <w:szCs w:val="22"/>
              </w:rPr>
            </w:pPr>
            <w:r>
              <w:rPr>
                <w:sz w:val="22"/>
                <w:szCs w:val="22"/>
              </w:rPr>
              <w:t>Peer review final project kernel</w:t>
            </w:r>
          </w:p>
          <w:p w:rsidR="006102B8" w:rsidRDefault="006102B8" w:rsidP="00E10051">
            <w:pPr>
              <w:numPr>
                <w:ilvl w:val="0"/>
                <w:numId w:val="15"/>
              </w:numPr>
              <w:rPr>
                <w:sz w:val="22"/>
                <w:szCs w:val="22"/>
              </w:rPr>
            </w:pPr>
            <w:r>
              <w:rPr>
                <w:sz w:val="22"/>
                <w:szCs w:val="22"/>
              </w:rPr>
              <w:t>Discussion of research</w:t>
            </w:r>
          </w:p>
          <w:p w:rsidR="00EE31B7" w:rsidRPr="00277CFF" w:rsidRDefault="00EE31B7" w:rsidP="00E10051">
            <w:pPr>
              <w:numPr>
                <w:ilvl w:val="0"/>
                <w:numId w:val="15"/>
              </w:numPr>
              <w:rPr>
                <w:sz w:val="22"/>
                <w:szCs w:val="22"/>
              </w:rPr>
            </w:pPr>
            <w:r>
              <w:rPr>
                <w:sz w:val="22"/>
                <w:szCs w:val="22"/>
              </w:rPr>
              <w:t>DUE: pitch letter final</w:t>
            </w:r>
          </w:p>
          <w:p w:rsidR="00E12B3F" w:rsidRPr="00277CFF" w:rsidRDefault="00E12B3F" w:rsidP="00B22D8D">
            <w:pPr>
              <w:tabs>
                <w:tab w:val="left" w:pos="792"/>
              </w:tabs>
              <w:ind w:left="360"/>
              <w:rPr>
                <w:sz w:val="22"/>
                <w:szCs w:val="22"/>
              </w:rPr>
            </w:pPr>
          </w:p>
        </w:tc>
        <w:tc>
          <w:tcPr>
            <w:tcW w:w="3966" w:type="dxa"/>
          </w:tcPr>
          <w:p w:rsidR="00B22D8D" w:rsidRPr="00277CFF" w:rsidRDefault="00B22D8D" w:rsidP="00B22D8D">
            <w:pPr>
              <w:numPr>
                <w:ilvl w:val="0"/>
                <w:numId w:val="42"/>
              </w:numPr>
              <w:rPr>
                <w:i/>
                <w:iCs/>
                <w:sz w:val="22"/>
                <w:szCs w:val="22"/>
              </w:rPr>
            </w:pPr>
            <w:r w:rsidRPr="00277CFF">
              <w:rPr>
                <w:iCs/>
                <w:sz w:val="22"/>
                <w:szCs w:val="22"/>
              </w:rPr>
              <w:t>Marie Arana, “Dreaming of El Dorado”</w:t>
            </w:r>
          </w:p>
          <w:p w:rsidR="00E12B3F" w:rsidRPr="00277CFF" w:rsidRDefault="00E12B3F" w:rsidP="00D63FC1">
            <w:pPr>
              <w:rPr>
                <w:sz w:val="22"/>
                <w:szCs w:val="22"/>
              </w:rPr>
            </w:pPr>
          </w:p>
        </w:tc>
      </w:tr>
      <w:tr w:rsidR="00E12B3F" w:rsidRPr="00D275F7" w:rsidTr="002F4572">
        <w:trPr>
          <w:jc w:val="center"/>
        </w:trPr>
        <w:tc>
          <w:tcPr>
            <w:tcW w:w="1357" w:type="dxa"/>
            <w:shd w:val="pct12" w:color="auto" w:fill="auto"/>
          </w:tcPr>
          <w:p w:rsidR="00E12B3F" w:rsidRPr="00550926" w:rsidRDefault="00E12B3F" w:rsidP="00C522B6">
            <w:pPr>
              <w:jc w:val="center"/>
              <w:rPr>
                <w:b/>
                <w:sz w:val="22"/>
                <w:szCs w:val="22"/>
              </w:rPr>
            </w:pPr>
            <w:r w:rsidRPr="00550926">
              <w:rPr>
                <w:b/>
                <w:sz w:val="22"/>
                <w:szCs w:val="22"/>
              </w:rPr>
              <w:t>WEEK 9</w:t>
            </w:r>
          </w:p>
        </w:tc>
        <w:tc>
          <w:tcPr>
            <w:tcW w:w="3510" w:type="dxa"/>
            <w:shd w:val="pct12" w:color="auto" w:fill="auto"/>
          </w:tcPr>
          <w:p w:rsidR="00E12B3F" w:rsidRPr="00277CFF" w:rsidRDefault="00E12B3F" w:rsidP="00C522B6">
            <w:pPr>
              <w:jc w:val="center"/>
              <w:rPr>
                <w:i/>
                <w:vanish/>
                <w:sz w:val="22"/>
                <w:szCs w:val="22"/>
              </w:rPr>
            </w:pPr>
            <w:r w:rsidRPr="00277CFF">
              <w:rPr>
                <w:i/>
                <w:vanish/>
                <w:sz w:val="22"/>
                <w:szCs w:val="22"/>
              </w:rPr>
              <w:t>wrap up second sequence</w:t>
            </w:r>
          </w:p>
        </w:tc>
        <w:tc>
          <w:tcPr>
            <w:tcW w:w="3966" w:type="dxa"/>
            <w:shd w:val="pct12" w:color="auto" w:fill="auto"/>
          </w:tcPr>
          <w:p w:rsidR="00E12B3F" w:rsidRPr="00277CFF" w:rsidRDefault="00E12B3F" w:rsidP="00C522B6">
            <w:pPr>
              <w:jc w:val="center"/>
              <w:rPr>
                <w:b/>
                <w:sz w:val="22"/>
                <w:szCs w:val="22"/>
              </w:rPr>
            </w:pPr>
          </w:p>
        </w:tc>
      </w:tr>
      <w:tr w:rsidR="00E12B3F" w:rsidRPr="008E39DA" w:rsidTr="002F4572">
        <w:trPr>
          <w:jc w:val="center"/>
        </w:trPr>
        <w:tc>
          <w:tcPr>
            <w:tcW w:w="1357" w:type="dxa"/>
          </w:tcPr>
          <w:p w:rsidR="00E12B3F" w:rsidRPr="00550926" w:rsidRDefault="00E12B3F" w:rsidP="002F4572">
            <w:pPr>
              <w:jc w:val="center"/>
              <w:rPr>
                <w:sz w:val="22"/>
                <w:szCs w:val="22"/>
              </w:rPr>
            </w:pPr>
            <w:r w:rsidRPr="00550926">
              <w:rPr>
                <w:sz w:val="22"/>
                <w:szCs w:val="22"/>
              </w:rPr>
              <w:t xml:space="preserve">M </w:t>
            </w:r>
            <w:r w:rsidR="002F4572">
              <w:rPr>
                <w:sz w:val="22"/>
                <w:szCs w:val="22"/>
              </w:rPr>
              <w:t>Nov</w:t>
            </w:r>
            <w:r w:rsidR="00D50F8B">
              <w:rPr>
                <w:sz w:val="22"/>
                <w:szCs w:val="22"/>
              </w:rPr>
              <w:t xml:space="preserve"> </w:t>
            </w:r>
            <w:r w:rsidR="002F4572">
              <w:rPr>
                <w:sz w:val="22"/>
                <w:szCs w:val="22"/>
              </w:rPr>
              <w:t>19</w:t>
            </w:r>
          </w:p>
        </w:tc>
        <w:tc>
          <w:tcPr>
            <w:tcW w:w="3510" w:type="dxa"/>
          </w:tcPr>
          <w:p w:rsidR="00D73333" w:rsidRPr="00277CFF" w:rsidRDefault="006102B8" w:rsidP="00D73333">
            <w:pPr>
              <w:numPr>
                <w:ilvl w:val="0"/>
                <w:numId w:val="17"/>
              </w:numPr>
              <w:rPr>
                <w:sz w:val="22"/>
                <w:szCs w:val="22"/>
              </w:rPr>
            </w:pPr>
            <w:r>
              <w:rPr>
                <w:sz w:val="22"/>
                <w:szCs w:val="22"/>
              </w:rPr>
              <w:t>Peer review expanded FP kernel</w:t>
            </w:r>
          </w:p>
          <w:p w:rsidR="00E12B3F" w:rsidRPr="00277CFF" w:rsidRDefault="00E12B3F" w:rsidP="006102B8">
            <w:pPr>
              <w:ind w:left="360"/>
              <w:rPr>
                <w:sz w:val="22"/>
                <w:szCs w:val="22"/>
              </w:rPr>
            </w:pPr>
          </w:p>
        </w:tc>
        <w:tc>
          <w:tcPr>
            <w:tcW w:w="3966" w:type="dxa"/>
          </w:tcPr>
          <w:p w:rsidR="00E12B3F" w:rsidRPr="00277CFF" w:rsidRDefault="00E12B3F" w:rsidP="00111223">
            <w:pPr>
              <w:ind w:left="360"/>
              <w:rPr>
                <w:sz w:val="22"/>
                <w:szCs w:val="22"/>
              </w:rPr>
            </w:pPr>
          </w:p>
        </w:tc>
      </w:tr>
      <w:tr w:rsidR="00E12B3F" w:rsidRPr="008E39DA" w:rsidTr="002F4572">
        <w:trPr>
          <w:jc w:val="center"/>
        </w:trPr>
        <w:tc>
          <w:tcPr>
            <w:tcW w:w="1357" w:type="dxa"/>
          </w:tcPr>
          <w:p w:rsidR="00E12B3F" w:rsidRPr="00550926" w:rsidRDefault="00E12B3F" w:rsidP="002F4572">
            <w:pPr>
              <w:jc w:val="center"/>
              <w:rPr>
                <w:sz w:val="22"/>
                <w:szCs w:val="22"/>
              </w:rPr>
            </w:pPr>
            <w:r w:rsidRPr="00550926">
              <w:rPr>
                <w:sz w:val="22"/>
                <w:szCs w:val="22"/>
              </w:rPr>
              <w:t xml:space="preserve">W </w:t>
            </w:r>
            <w:r w:rsidR="002F4572">
              <w:rPr>
                <w:sz w:val="22"/>
                <w:szCs w:val="22"/>
              </w:rPr>
              <w:t>Nov</w:t>
            </w:r>
            <w:r w:rsidR="00D50F8B">
              <w:rPr>
                <w:sz w:val="22"/>
                <w:szCs w:val="22"/>
              </w:rPr>
              <w:t xml:space="preserve"> </w:t>
            </w:r>
            <w:r w:rsidR="002F4572">
              <w:rPr>
                <w:sz w:val="22"/>
                <w:szCs w:val="22"/>
              </w:rPr>
              <w:t>21</w:t>
            </w:r>
          </w:p>
        </w:tc>
        <w:tc>
          <w:tcPr>
            <w:tcW w:w="3510" w:type="dxa"/>
          </w:tcPr>
          <w:p w:rsidR="002F4572" w:rsidRPr="00277CFF" w:rsidRDefault="002F4572" w:rsidP="002F4572">
            <w:pPr>
              <w:numPr>
                <w:ilvl w:val="0"/>
                <w:numId w:val="33"/>
              </w:numPr>
              <w:rPr>
                <w:b/>
                <w:i/>
                <w:iCs/>
                <w:sz w:val="22"/>
                <w:szCs w:val="22"/>
              </w:rPr>
            </w:pPr>
            <w:r w:rsidRPr="00277CFF">
              <w:rPr>
                <w:b/>
                <w:iCs/>
                <w:sz w:val="22"/>
                <w:szCs w:val="22"/>
              </w:rPr>
              <w:t xml:space="preserve">No class: </w:t>
            </w:r>
            <w:r>
              <w:rPr>
                <w:b/>
                <w:iCs/>
                <w:sz w:val="22"/>
                <w:szCs w:val="22"/>
              </w:rPr>
              <w:t>T-Day Break</w:t>
            </w:r>
          </w:p>
          <w:p w:rsidR="00550926" w:rsidRPr="00277CFF" w:rsidRDefault="00550926" w:rsidP="00550926">
            <w:pPr>
              <w:jc w:val="center"/>
              <w:rPr>
                <w:sz w:val="22"/>
                <w:szCs w:val="22"/>
              </w:rPr>
            </w:pPr>
          </w:p>
        </w:tc>
        <w:tc>
          <w:tcPr>
            <w:tcW w:w="3966" w:type="dxa"/>
          </w:tcPr>
          <w:p w:rsidR="00D73333" w:rsidRPr="00277CFF" w:rsidRDefault="00D73333" w:rsidP="00340318">
            <w:pPr>
              <w:ind w:left="360"/>
              <w:rPr>
                <w:sz w:val="22"/>
                <w:szCs w:val="22"/>
              </w:rPr>
            </w:pPr>
          </w:p>
          <w:p w:rsidR="00E12B3F" w:rsidRPr="00277CFF" w:rsidRDefault="00E12B3F" w:rsidP="00D73333">
            <w:pPr>
              <w:pStyle w:val="ListParagraph"/>
              <w:ind w:left="360"/>
              <w:rPr>
                <w:sz w:val="22"/>
                <w:szCs w:val="22"/>
              </w:rPr>
            </w:pPr>
          </w:p>
        </w:tc>
      </w:tr>
      <w:tr w:rsidR="00E12B3F" w:rsidRPr="00D275F7" w:rsidTr="002F4572">
        <w:trPr>
          <w:jc w:val="center"/>
        </w:trPr>
        <w:tc>
          <w:tcPr>
            <w:tcW w:w="1357" w:type="dxa"/>
            <w:shd w:val="pct12" w:color="auto" w:fill="auto"/>
          </w:tcPr>
          <w:p w:rsidR="00E12B3F" w:rsidRPr="00550926" w:rsidRDefault="00E12B3F" w:rsidP="00C522B6">
            <w:pPr>
              <w:jc w:val="center"/>
              <w:rPr>
                <w:b/>
                <w:sz w:val="22"/>
                <w:szCs w:val="22"/>
              </w:rPr>
            </w:pPr>
            <w:r w:rsidRPr="00550926">
              <w:rPr>
                <w:b/>
                <w:sz w:val="22"/>
                <w:szCs w:val="22"/>
              </w:rPr>
              <w:t>WEEK 10</w:t>
            </w:r>
          </w:p>
        </w:tc>
        <w:tc>
          <w:tcPr>
            <w:tcW w:w="3510" w:type="dxa"/>
            <w:shd w:val="pct12" w:color="auto" w:fill="auto"/>
          </w:tcPr>
          <w:p w:rsidR="00E12B3F" w:rsidRPr="00277CFF" w:rsidRDefault="00E12B3F" w:rsidP="00C522B6">
            <w:pPr>
              <w:jc w:val="center"/>
              <w:rPr>
                <w:i/>
                <w:vanish/>
                <w:sz w:val="22"/>
                <w:szCs w:val="22"/>
              </w:rPr>
            </w:pPr>
            <w:r w:rsidRPr="00277CFF">
              <w:rPr>
                <w:i/>
                <w:vanish/>
                <w:sz w:val="22"/>
                <w:szCs w:val="22"/>
              </w:rPr>
              <w:t>don’t forget to give course evaluations</w:t>
            </w:r>
          </w:p>
        </w:tc>
        <w:tc>
          <w:tcPr>
            <w:tcW w:w="3966" w:type="dxa"/>
            <w:shd w:val="pct12" w:color="auto" w:fill="auto"/>
          </w:tcPr>
          <w:p w:rsidR="00E12B3F" w:rsidRPr="00277CFF" w:rsidRDefault="00E12B3F" w:rsidP="00C522B6">
            <w:pPr>
              <w:jc w:val="center"/>
              <w:rPr>
                <w:b/>
                <w:sz w:val="22"/>
                <w:szCs w:val="22"/>
              </w:rPr>
            </w:pPr>
          </w:p>
        </w:tc>
      </w:tr>
      <w:tr w:rsidR="00E12B3F" w:rsidRPr="00853E73" w:rsidTr="002F4572">
        <w:trPr>
          <w:jc w:val="center"/>
        </w:trPr>
        <w:tc>
          <w:tcPr>
            <w:tcW w:w="1357" w:type="dxa"/>
          </w:tcPr>
          <w:p w:rsidR="00E12B3F" w:rsidRPr="00550926" w:rsidRDefault="00E12B3F" w:rsidP="002F4572">
            <w:pPr>
              <w:jc w:val="center"/>
              <w:rPr>
                <w:sz w:val="22"/>
                <w:szCs w:val="22"/>
              </w:rPr>
            </w:pPr>
            <w:r w:rsidRPr="00550926">
              <w:rPr>
                <w:sz w:val="22"/>
                <w:szCs w:val="22"/>
              </w:rPr>
              <w:t xml:space="preserve">M </w:t>
            </w:r>
            <w:r w:rsidR="002F4572">
              <w:rPr>
                <w:sz w:val="22"/>
                <w:szCs w:val="22"/>
              </w:rPr>
              <w:t>Nov 26</w:t>
            </w:r>
          </w:p>
        </w:tc>
        <w:tc>
          <w:tcPr>
            <w:tcW w:w="3510" w:type="dxa"/>
          </w:tcPr>
          <w:p w:rsidR="006102B8" w:rsidRPr="00277CFF" w:rsidRDefault="006102B8" w:rsidP="006102B8">
            <w:pPr>
              <w:numPr>
                <w:ilvl w:val="0"/>
                <w:numId w:val="31"/>
              </w:numPr>
              <w:rPr>
                <w:sz w:val="22"/>
                <w:szCs w:val="22"/>
              </w:rPr>
            </w:pPr>
            <w:r w:rsidRPr="00277CFF">
              <w:rPr>
                <w:sz w:val="22"/>
                <w:szCs w:val="22"/>
              </w:rPr>
              <w:t>Peer review, “BATW according to You” draft</w:t>
            </w:r>
          </w:p>
          <w:p w:rsidR="006102B8" w:rsidRDefault="006102B8" w:rsidP="006102B8">
            <w:pPr>
              <w:numPr>
                <w:ilvl w:val="0"/>
                <w:numId w:val="31"/>
              </w:numPr>
              <w:rPr>
                <w:sz w:val="22"/>
                <w:szCs w:val="22"/>
              </w:rPr>
            </w:pPr>
            <w:r>
              <w:rPr>
                <w:sz w:val="22"/>
                <w:szCs w:val="22"/>
              </w:rPr>
              <w:t xml:space="preserve">FP rough peer review </w:t>
            </w:r>
          </w:p>
          <w:p w:rsidR="00277CFF" w:rsidRPr="00277CFF" w:rsidRDefault="00277CFF" w:rsidP="006102B8">
            <w:pPr>
              <w:pStyle w:val="ListParagraph"/>
              <w:ind w:left="0"/>
              <w:rPr>
                <w:sz w:val="22"/>
                <w:szCs w:val="22"/>
              </w:rPr>
            </w:pPr>
          </w:p>
        </w:tc>
        <w:tc>
          <w:tcPr>
            <w:tcW w:w="3966" w:type="dxa"/>
          </w:tcPr>
          <w:p w:rsidR="00E12B3F" w:rsidRPr="00277CFF" w:rsidRDefault="00E12B3F" w:rsidP="00B22D8D">
            <w:pPr>
              <w:ind w:left="360"/>
              <w:rPr>
                <w:sz w:val="22"/>
                <w:szCs w:val="22"/>
              </w:rPr>
            </w:pPr>
          </w:p>
        </w:tc>
      </w:tr>
      <w:tr w:rsidR="00E12B3F" w:rsidRPr="00D275F7" w:rsidTr="002F4572">
        <w:trPr>
          <w:jc w:val="center"/>
        </w:trPr>
        <w:tc>
          <w:tcPr>
            <w:tcW w:w="1357" w:type="dxa"/>
          </w:tcPr>
          <w:p w:rsidR="00E12B3F" w:rsidRPr="00550926" w:rsidRDefault="00E12B3F" w:rsidP="002F4572">
            <w:pPr>
              <w:jc w:val="center"/>
              <w:rPr>
                <w:sz w:val="22"/>
                <w:szCs w:val="22"/>
              </w:rPr>
            </w:pPr>
            <w:r w:rsidRPr="00550926">
              <w:rPr>
                <w:sz w:val="22"/>
                <w:szCs w:val="22"/>
              </w:rPr>
              <w:t xml:space="preserve">W </w:t>
            </w:r>
            <w:r w:rsidR="002F4572">
              <w:rPr>
                <w:sz w:val="22"/>
                <w:szCs w:val="22"/>
              </w:rPr>
              <w:t>Nov 28</w:t>
            </w:r>
          </w:p>
        </w:tc>
        <w:tc>
          <w:tcPr>
            <w:tcW w:w="3510" w:type="dxa"/>
          </w:tcPr>
          <w:p w:rsidR="00B22D8D" w:rsidRPr="00277CFF" w:rsidRDefault="00B22D8D" w:rsidP="00B22D8D">
            <w:pPr>
              <w:numPr>
                <w:ilvl w:val="0"/>
                <w:numId w:val="35"/>
              </w:numPr>
              <w:rPr>
                <w:sz w:val="22"/>
                <w:szCs w:val="22"/>
              </w:rPr>
            </w:pPr>
            <w:r w:rsidRPr="00277CFF">
              <w:rPr>
                <w:sz w:val="22"/>
                <w:szCs w:val="22"/>
              </w:rPr>
              <w:t>Individual conferences in lieu of class</w:t>
            </w:r>
          </w:p>
          <w:p w:rsidR="00D73333" w:rsidRPr="00277CFF" w:rsidRDefault="00D73333" w:rsidP="00D73333">
            <w:pPr>
              <w:jc w:val="center"/>
              <w:rPr>
                <w:sz w:val="22"/>
                <w:szCs w:val="22"/>
              </w:rPr>
            </w:pPr>
          </w:p>
        </w:tc>
        <w:tc>
          <w:tcPr>
            <w:tcW w:w="3966" w:type="dxa"/>
          </w:tcPr>
          <w:p w:rsidR="00E12B3F" w:rsidRPr="00277CFF" w:rsidRDefault="00E12B3F" w:rsidP="00B22D8D">
            <w:pPr>
              <w:ind w:left="360"/>
              <w:rPr>
                <w:sz w:val="22"/>
                <w:szCs w:val="22"/>
              </w:rPr>
            </w:pPr>
          </w:p>
        </w:tc>
      </w:tr>
      <w:tr w:rsidR="00550926" w:rsidRPr="00D275F7" w:rsidTr="002F4572">
        <w:trPr>
          <w:jc w:val="center"/>
        </w:trPr>
        <w:tc>
          <w:tcPr>
            <w:tcW w:w="1357" w:type="dxa"/>
            <w:tcBorders>
              <w:bottom w:val="single" w:sz="4" w:space="0" w:color="auto"/>
            </w:tcBorders>
            <w:shd w:val="clear" w:color="auto" w:fill="D9D9D9"/>
          </w:tcPr>
          <w:p w:rsidR="00550926" w:rsidRPr="00D275F7" w:rsidRDefault="00550926" w:rsidP="00C522B6">
            <w:pPr>
              <w:jc w:val="center"/>
              <w:rPr>
                <w:b/>
                <w:szCs w:val="19"/>
              </w:rPr>
            </w:pPr>
            <w:r w:rsidRPr="00D275F7">
              <w:rPr>
                <w:b/>
                <w:szCs w:val="19"/>
              </w:rPr>
              <w:t>WEEK 1</w:t>
            </w:r>
            <w:r>
              <w:rPr>
                <w:b/>
                <w:szCs w:val="19"/>
              </w:rPr>
              <w:t>1</w:t>
            </w:r>
          </w:p>
        </w:tc>
        <w:tc>
          <w:tcPr>
            <w:tcW w:w="3510" w:type="dxa"/>
            <w:shd w:val="clear" w:color="auto" w:fill="D9D9D9"/>
          </w:tcPr>
          <w:p w:rsidR="00550926" w:rsidRPr="00277CFF" w:rsidRDefault="00550926" w:rsidP="00C522B6">
            <w:pPr>
              <w:jc w:val="center"/>
              <w:rPr>
                <w:i/>
                <w:vanish/>
                <w:sz w:val="22"/>
                <w:szCs w:val="22"/>
              </w:rPr>
            </w:pPr>
            <w:r w:rsidRPr="00277CFF">
              <w:rPr>
                <w:i/>
                <w:vanish/>
                <w:sz w:val="22"/>
                <w:szCs w:val="22"/>
              </w:rPr>
              <w:t>don’t forget to give course evaluations</w:t>
            </w:r>
          </w:p>
        </w:tc>
        <w:tc>
          <w:tcPr>
            <w:tcW w:w="3966" w:type="dxa"/>
            <w:shd w:val="clear" w:color="auto" w:fill="D9D9D9"/>
          </w:tcPr>
          <w:p w:rsidR="00550926" w:rsidRPr="00277CFF" w:rsidRDefault="00550926" w:rsidP="00C522B6">
            <w:pPr>
              <w:jc w:val="center"/>
              <w:rPr>
                <w:b/>
                <w:sz w:val="22"/>
                <w:szCs w:val="22"/>
              </w:rPr>
            </w:pPr>
          </w:p>
        </w:tc>
      </w:tr>
      <w:tr w:rsidR="00550926" w:rsidRPr="00853E73" w:rsidTr="002F4572">
        <w:trPr>
          <w:jc w:val="center"/>
        </w:trPr>
        <w:tc>
          <w:tcPr>
            <w:tcW w:w="1357" w:type="dxa"/>
            <w:tcBorders>
              <w:top w:val="single" w:sz="4" w:space="0" w:color="auto"/>
              <w:left w:val="single" w:sz="4" w:space="0" w:color="auto"/>
              <w:bottom w:val="single" w:sz="4" w:space="0" w:color="auto"/>
              <w:right w:val="single" w:sz="4" w:space="0" w:color="auto"/>
            </w:tcBorders>
            <w:shd w:val="clear" w:color="auto" w:fill="FFFFFF"/>
          </w:tcPr>
          <w:p w:rsidR="00550926" w:rsidRPr="00D275F7" w:rsidRDefault="00D73333" w:rsidP="002F4572">
            <w:pPr>
              <w:jc w:val="center"/>
              <w:rPr>
                <w:szCs w:val="19"/>
              </w:rPr>
            </w:pPr>
            <w:r>
              <w:rPr>
                <w:szCs w:val="19"/>
              </w:rPr>
              <w:t xml:space="preserve">M </w:t>
            </w:r>
            <w:r w:rsidR="002F4572">
              <w:rPr>
                <w:szCs w:val="19"/>
              </w:rPr>
              <w:t>Dec 3</w:t>
            </w:r>
          </w:p>
        </w:tc>
        <w:tc>
          <w:tcPr>
            <w:tcW w:w="3510" w:type="dxa"/>
            <w:tcBorders>
              <w:top w:val="single" w:sz="4" w:space="0" w:color="auto"/>
              <w:left w:val="single" w:sz="4" w:space="0" w:color="auto"/>
              <w:bottom w:val="single" w:sz="4" w:space="0" w:color="auto"/>
              <w:right w:val="single" w:sz="4" w:space="0" w:color="auto"/>
            </w:tcBorders>
          </w:tcPr>
          <w:p w:rsidR="006102B8" w:rsidRDefault="006102B8" w:rsidP="006102B8">
            <w:pPr>
              <w:pStyle w:val="ListParagraph"/>
              <w:numPr>
                <w:ilvl w:val="0"/>
                <w:numId w:val="35"/>
              </w:numPr>
              <w:rPr>
                <w:sz w:val="22"/>
                <w:szCs w:val="22"/>
              </w:rPr>
            </w:pPr>
            <w:r w:rsidRPr="00277CFF">
              <w:rPr>
                <w:sz w:val="22"/>
                <w:szCs w:val="22"/>
              </w:rPr>
              <w:t>DUE: “The Best American Travel Writing According to You”</w:t>
            </w:r>
          </w:p>
          <w:p w:rsidR="00550926" w:rsidRDefault="006102B8" w:rsidP="006102B8">
            <w:pPr>
              <w:numPr>
                <w:ilvl w:val="0"/>
                <w:numId w:val="35"/>
              </w:numPr>
              <w:rPr>
                <w:sz w:val="22"/>
                <w:szCs w:val="22"/>
              </w:rPr>
            </w:pPr>
            <w:r>
              <w:rPr>
                <w:sz w:val="22"/>
                <w:szCs w:val="22"/>
              </w:rPr>
              <w:t>Peer review FP revised</w:t>
            </w:r>
          </w:p>
          <w:p w:rsidR="006102B8" w:rsidRPr="00277CFF" w:rsidRDefault="006102B8" w:rsidP="006102B8">
            <w:pPr>
              <w:ind w:left="360"/>
              <w:rPr>
                <w:sz w:val="22"/>
                <w:szCs w:val="22"/>
              </w:rPr>
            </w:pPr>
          </w:p>
        </w:tc>
        <w:tc>
          <w:tcPr>
            <w:tcW w:w="3966" w:type="dxa"/>
            <w:tcBorders>
              <w:top w:val="single" w:sz="4" w:space="0" w:color="auto"/>
              <w:left w:val="single" w:sz="4" w:space="0" w:color="auto"/>
              <w:bottom w:val="single" w:sz="4" w:space="0" w:color="auto"/>
              <w:right w:val="single" w:sz="4" w:space="0" w:color="auto"/>
            </w:tcBorders>
          </w:tcPr>
          <w:p w:rsidR="00550926" w:rsidRPr="00277CFF" w:rsidRDefault="00550926" w:rsidP="00C522B6">
            <w:pPr>
              <w:ind w:left="360"/>
              <w:rPr>
                <w:sz w:val="22"/>
                <w:szCs w:val="22"/>
              </w:rPr>
            </w:pPr>
          </w:p>
        </w:tc>
      </w:tr>
      <w:tr w:rsidR="002F4572" w:rsidRPr="00853E73" w:rsidTr="002F4572">
        <w:trPr>
          <w:jc w:val="center"/>
        </w:trPr>
        <w:tc>
          <w:tcPr>
            <w:tcW w:w="1357" w:type="dxa"/>
            <w:tcBorders>
              <w:top w:val="single" w:sz="4" w:space="0" w:color="auto"/>
              <w:left w:val="single" w:sz="4" w:space="0" w:color="auto"/>
              <w:bottom w:val="single" w:sz="4" w:space="0" w:color="auto"/>
              <w:right w:val="single" w:sz="4" w:space="0" w:color="auto"/>
            </w:tcBorders>
            <w:shd w:val="clear" w:color="auto" w:fill="FFFFFF"/>
          </w:tcPr>
          <w:p w:rsidR="002F4572" w:rsidRDefault="002F4572" w:rsidP="002F4572">
            <w:pPr>
              <w:jc w:val="center"/>
              <w:rPr>
                <w:szCs w:val="19"/>
              </w:rPr>
            </w:pPr>
            <w:r>
              <w:rPr>
                <w:szCs w:val="19"/>
              </w:rPr>
              <w:t>W Dec 5</w:t>
            </w:r>
          </w:p>
        </w:tc>
        <w:tc>
          <w:tcPr>
            <w:tcW w:w="3510" w:type="dxa"/>
            <w:tcBorders>
              <w:top w:val="single" w:sz="4" w:space="0" w:color="auto"/>
              <w:left w:val="single" w:sz="4" w:space="0" w:color="auto"/>
              <w:bottom w:val="single" w:sz="4" w:space="0" w:color="auto"/>
              <w:right w:val="single" w:sz="4" w:space="0" w:color="auto"/>
            </w:tcBorders>
          </w:tcPr>
          <w:p w:rsidR="006102B8" w:rsidRPr="00277CFF" w:rsidRDefault="006102B8" w:rsidP="006102B8">
            <w:pPr>
              <w:numPr>
                <w:ilvl w:val="0"/>
                <w:numId w:val="35"/>
              </w:numPr>
              <w:rPr>
                <w:sz w:val="22"/>
                <w:szCs w:val="22"/>
              </w:rPr>
            </w:pPr>
            <w:r w:rsidRPr="00277CFF">
              <w:rPr>
                <w:sz w:val="22"/>
                <w:szCs w:val="22"/>
              </w:rPr>
              <w:t>Individual conferences in lieu of class</w:t>
            </w:r>
          </w:p>
          <w:p w:rsidR="002F4572" w:rsidRPr="00277CFF" w:rsidRDefault="002F4572" w:rsidP="006102B8">
            <w:pPr>
              <w:ind w:left="360"/>
              <w:rPr>
                <w:sz w:val="22"/>
                <w:szCs w:val="22"/>
              </w:rPr>
            </w:pPr>
          </w:p>
        </w:tc>
        <w:tc>
          <w:tcPr>
            <w:tcW w:w="3966" w:type="dxa"/>
            <w:tcBorders>
              <w:top w:val="single" w:sz="4" w:space="0" w:color="auto"/>
              <w:left w:val="single" w:sz="4" w:space="0" w:color="auto"/>
              <w:bottom w:val="single" w:sz="4" w:space="0" w:color="auto"/>
              <w:right w:val="single" w:sz="4" w:space="0" w:color="auto"/>
            </w:tcBorders>
          </w:tcPr>
          <w:p w:rsidR="002F4572" w:rsidRPr="00277CFF" w:rsidRDefault="002F4572" w:rsidP="00C522B6">
            <w:pPr>
              <w:ind w:left="360"/>
              <w:rPr>
                <w:sz w:val="22"/>
                <w:szCs w:val="22"/>
              </w:rPr>
            </w:pPr>
          </w:p>
        </w:tc>
      </w:tr>
      <w:tr w:rsidR="002F4572" w:rsidRPr="00853E73" w:rsidTr="002F4572">
        <w:trPr>
          <w:jc w:val="center"/>
        </w:trPr>
        <w:tc>
          <w:tcPr>
            <w:tcW w:w="1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F4572" w:rsidRPr="002F4572" w:rsidRDefault="002F4572" w:rsidP="002F4572">
            <w:pPr>
              <w:jc w:val="center"/>
              <w:rPr>
                <w:b/>
                <w:szCs w:val="19"/>
              </w:rPr>
            </w:pPr>
            <w:r w:rsidRPr="002F4572">
              <w:rPr>
                <w:b/>
                <w:szCs w:val="19"/>
              </w:rPr>
              <w:t xml:space="preserve">FINALS </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F4572" w:rsidRPr="00277CFF" w:rsidRDefault="002F4572" w:rsidP="002F4572">
            <w:pPr>
              <w:ind w:left="360"/>
              <w:rPr>
                <w:sz w:val="22"/>
                <w:szCs w:val="22"/>
              </w:rPr>
            </w:pPr>
          </w:p>
        </w:tc>
        <w:tc>
          <w:tcPr>
            <w:tcW w:w="39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F4572" w:rsidRPr="00277CFF" w:rsidRDefault="002F4572" w:rsidP="00C522B6">
            <w:pPr>
              <w:ind w:left="360"/>
              <w:rPr>
                <w:sz w:val="22"/>
                <w:szCs w:val="22"/>
              </w:rPr>
            </w:pPr>
          </w:p>
        </w:tc>
      </w:tr>
      <w:tr w:rsidR="002F4572" w:rsidRPr="00853E73" w:rsidTr="002F4572">
        <w:trPr>
          <w:jc w:val="center"/>
        </w:trPr>
        <w:tc>
          <w:tcPr>
            <w:tcW w:w="1357" w:type="dxa"/>
            <w:tcBorders>
              <w:top w:val="single" w:sz="4" w:space="0" w:color="auto"/>
              <w:left w:val="single" w:sz="4" w:space="0" w:color="auto"/>
              <w:bottom w:val="single" w:sz="4" w:space="0" w:color="auto"/>
              <w:right w:val="single" w:sz="4" w:space="0" w:color="auto"/>
            </w:tcBorders>
            <w:shd w:val="clear" w:color="auto" w:fill="FFFFFF"/>
          </w:tcPr>
          <w:p w:rsidR="002F4572" w:rsidRDefault="002F4572" w:rsidP="002F4572">
            <w:pPr>
              <w:jc w:val="center"/>
              <w:rPr>
                <w:szCs w:val="19"/>
              </w:rPr>
            </w:pPr>
            <w:r>
              <w:rPr>
                <w:szCs w:val="19"/>
              </w:rPr>
              <w:t>M Dec 10</w:t>
            </w:r>
          </w:p>
        </w:tc>
        <w:tc>
          <w:tcPr>
            <w:tcW w:w="3510" w:type="dxa"/>
            <w:tcBorders>
              <w:top w:val="single" w:sz="4" w:space="0" w:color="auto"/>
              <w:left w:val="single" w:sz="4" w:space="0" w:color="auto"/>
              <w:bottom w:val="single" w:sz="4" w:space="0" w:color="auto"/>
              <w:right w:val="single" w:sz="4" w:space="0" w:color="auto"/>
            </w:tcBorders>
          </w:tcPr>
          <w:p w:rsidR="002F4572" w:rsidRPr="00277CFF" w:rsidRDefault="002F4572" w:rsidP="002F4572">
            <w:pPr>
              <w:rPr>
                <w:sz w:val="22"/>
                <w:szCs w:val="22"/>
              </w:rPr>
            </w:pPr>
          </w:p>
        </w:tc>
        <w:tc>
          <w:tcPr>
            <w:tcW w:w="3966" w:type="dxa"/>
            <w:tcBorders>
              <w:top w:val="single" w:sz="4" w:space="0" w:color="auto"/>
              <w:left w:val="single" w:sz="4" w:space="0" w:color="auto"/>
              <w:bottom w:val="single" w:sz="4" w:space="0" w:color="auto"/>
              <w:right w:val="single" w:sz="4" w:space="0" w:color="auto"/>
            </w:tcBorders>
          </w:tcPr>
          <w:p w:rsidR="002F4572" w:rsidRPr="00277CFF" w:rsidRDefault="002F4572" w:rsidP="00C522B6">
            <w:pPr>
              <w:ind w:left="360"/>
              <w:rPr>
                <w:sz w:val="22"/>
                <w:szCs w:val="22"/>
              </w:rPr>
            </w:pPr>
            <w:r>
              <w:rPr>
                <w:sz w:val="22"/>
                <w:szCs w:val="22"/>
              </w:rPr>
              <w:t>Final Project + re-writes due in my office, PDL A-420 at noon</w:t>
            </w:r>
          </w:p>
        </w:tc>
      </w:tr>
    </w:tbl>
    <w:p w:rsidR="00550926" w:rsidRDefault="00550926">
      <w:pPr>
        <w:pStyle w:val="Heading2"/>
      </w:pPr>
    </w:p>
    <w:p w:rsidR="00550926" w:rsidRDefault="00550926">
      <w:pPr>
        <w:pStyle w:val="Heading2"/>
      </w:pPr>
    </w:p>
    <w:p w:rsidR="00550926" w:rsidRDefault="00550926">
      <w:pPr>
        <w:pStyle w:val="Heading2"/>
      </w:pPr>
    </w:p>
    <w:p w:rsidR="00787668" w:rsidRDefault="00787668" w:rsidP="00634DEE"/>
    <w:p w:rsidR="00787668" w:rsidRDefault="00787668" w:rsidP="00634DEE"/>
    <w:p w:rsidR="00787668" w:rsidRDefault="00787668" w:rsidP="00634DEE"/>
    <w:p w:rsidR="006102B8" w:rsidRDefault="006102B8">
      <w:bookmarkStart w:id="0" w:name="_GoBack"/>
      <w:bookmarkEnd w:id="0"/>
    </w:p>
    <w:sectPr w:rsidR="006102B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C8B" w:rsidRDefault="00871C8B">
      <w:r>
        <w:separator/>
      </w:r>
    </w:p>
  </w:endnote>
  <w:endnote w:type="continuationSeparator" w:id="0">
    <w:p w:rsidR="00871C8B" w:rsidRDefault="00871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094467"/>
      <w:docPartObj>
        <w:docPartGallery w:val="Page Numbers (Bottom of Page)"/>
        <w:docPartUnique/>
      </w:docPartObj>
    </w:sdtPr>
    <w:sdtEndPr>
      <w:rPr>
        <w:noProof/>
      </w:rPr>
    </w:sdtEndPr>
    <w:sdtContent>
      <w:p w:rsidR="00C82907" w:rsidRDefault="00C8290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522B6" w:rsidRDefault="00C522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C8B" w:rsidRDefault="00871C8B">
      <w:r>
        <w:separator/>
      </w:r>
    </w:p>
  </w:footnote>
  <w:footnote w:type="continuationSeparator" w:id="0">
    <w:p w:rsidR="00871C8B" w:rsidRDefault="00871C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5CE"/>
    <w:multiLevelType w:val="hybridMultilevel"/>
    <w:tmpl w:val="FD766370"/>
    <w:lvl w:ilvl="0" w:tplc="04090001">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882BA3"/>
    <w:multiLevelType w:val="hybridMultilevel"/>
    <w:tmpl w:val="A60CB8A4"/>
    <w:lvl w:ilvl="0" w:tplc="4524095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5F4D31"/>
    <w:multiLevelType w:val="hybridMultilevel"/>
    <w:tmpl w:val="4C360CEC"/>
    <w:lvl w:ilvl="0" w:tplc="4524095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C81A11"/>
    <w:multiLevelType w:val="singleLevel"/>
    <w:tmpl w:val="A734DF84"/>
    <w:lvl w:ilvl="0">
      <w:start w:val="1"/>
      <w:numFmt w:val="bullet"/>
      <w:lvlText w:val=""/>
      <w:lvlJc w:val="left"/>
      <w:pPr>
        <w:tabs>
          <w:tab w:val="num" w:pos="360"/>
        </w:tabs>
        <w:ind w:left="360" w:hanging="360"/>
      </w:pPr>
      <w:rPr>
        <w:rFonts w:ascii="Symbol" w:hAnsi="Symbol" w:hint="default"/>
        <w:sz w:val="16"/>
      </w:rPr>
    </w:lvl>
  </w:abstractNum>
  <w:abstractNum w:abstractNumId="4">
    <w:nsid w:val="0BA56D6B"/>
    <w:multiLevelType w:val="hybridMultilevel"/>
    <w:tmpl w:val="FB6E6308"/>
    <w:lvl w:ilvl="0" w:tplc="04090001">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356CE0"/>
    <w:multiLevelType w:val="hybridMultilevel"/>
    <w:tmpl w:val="41C2FB0A"/>
    <w:lvl w:ilvl="0" w:tplc="5BBEDB02">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0D7737"/>
    <w:multiLevelType w:val="hybridMultilevel"/>
    <w:tmpl w:val="9F284FF2"/>
    <w:lvl w:ilvl="0" w:tplc="A734DF8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0D74CE0"/>
    <w:multiLevelType w:val="hybridMultilevel"/>
    <w:tmpl w:val="E8D499B4"/>
    <w:lvl w:ilvl="0" w:tplc="4524095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A91EA0"/>
    <w:multiLevelType w:val="hybridMultilevel"/>
    <w:tmpl w:val="521A39C8"/>
    <w:lvl w:ilvl="0" w:tplc="09962BB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00104B"/>
    <w:multiLevelType w:val="hybridMultilevel"/>
    <w:tmpl w:val="86389806"/>
    <w:lvl w:ilvl="0" w:tplc="E0282424">
      <w:start w:val="1"/>
      <w:numFmt w:val="bullet"/>
      <w:lvlText w:val=""/>
      <w:lvlJc w:val="left"/>
      <w:pPr>
        <w:tabs>
          <w:tab w:val="num" w:pos="360"/>
        </w:tabs>
        <w:ind w:left="0" w:firstLine="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A80E78"/>
    <w:multiLevelType w:val="hybridMultilevel"/>
    <w:tmpl w:val="6D167812"/>
    <w:lvl w:ilvl="0" w:tplc="D0B08EE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403AA2"/>
    <w:multiLevelType w:val="singleLevel"/>
    <w:tmpl w:val="45240958"/>
    <w:lvl w:ilvl="0">
      <w:start w:val="1"/>
      <w:numFmt w:val="bullet"/>
      <w:lvlText w:val=""/>
      <w:lvlJc w:val="left"/>
      <w:pPr>
        <w:tabs>
          <w:tab w:val="num" w:pos="360"/>
        </w:tabs>
        <w:ind w:left="360" w:hanging="360"/>
      </w:pPr>
      <w:rPr>
        <w:rFonts w:ascii="Symbol" w:hAnsi="Symbol" w:hint="default"/>
        <w:sz w:val="16"/>
      </w:rPr>
    </w:lvl>
  </w:abstractNum>
  <w:abstractNum w:abstractNumId="12">
    <w:nsid w:val="23466F83"/>
    <w:multiLevelType w:val="hybridMultilevel"/>
    <w:tmpl w:val="8F8A2E6E"/>
    <w:lvl w:ilvl="0" w:tplc="A734DF8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C55655"/>
    <w:multiLevelType w:val="singleLevel"/>
    <w:tmpl w:val="A734DF84"/>
    <w:lvl w:ilvl="0">
      <w:start w:val="1"/>
      <w:numFmt w:val="bullet"/>
      <w:lvlText w:val=""/>
      <w:lvlJc w:val="left"/>
      <w:pPr>
        <w:tabs>
          <w:tab w:val="num" w:pos="360"/>
        </w:tabs>
        <w:ind w:left="360" w:hanging="360"/>
      </w:pPr>
      <w:rPr>
        <w:rFonts w:ascii="Symbol" w:hAnsi="Symbol" w:hint="default"/>
        <w:sz w:val="16"/>
      </w:rPr>
    </w:lvl>
  </w:abstractNum>
  <w:abstractNum w:abstractNumId="14">
    <w:nsid w:val="266227D0"/>
    <w:multiLevelType w:val="hybridMultilevel"/>
    <w:tmpl w:val="1FF0AC74"/>
    <w:lvl w:ilvl="0" w:tplc="4524095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5063AC"/>
    <w:multiLevelType w:val="singleLevel"/>
    <w:tmpl w:val="A734DF84"/>
    <w:lvl w:ilvl="0">
      <w:start w:val="1"/>
      <w:numFmt w:val="bullet"/>
      <w:lvlText w:val=""/>
      <w:lvlJc w:val="left"/>
      <w:pPr>
        <w:tabs>
          <w:tab w:val="num" w:pos="360"/>
        </w:tabs>
        <w:ind w:left="360" w:hanging="360"/>
      </w:pPr>
      <w:rPr>
        <w:rFonts w:ascii="Symbol" w:hAnsi="Symbol" w:hint="default"/>
        <w:sz w:val="16"/>
      </w:rPr>
    </w:lvl>
  </w:abstractNum>
  <w:abstractNum w:abstractNumId="16">
    <w:nsid w:val="28CC63DE"/>
    <w:multiLevelType w:val="hybridMultilevel"/>
    <w:tmpl w:val="0ED8C318"/>
    <w:lvl w:ilvl="0" w:tplc="4524095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2841CA"/>
    <w:multiLevelType w:val="singleLevel"/>
    <w:tmpl w:val="A734DF84"/>
    <w:lvl w:ilvl="0">
      <w:start w:val="1"/>
      <w:numFmt w:val="bullet"/>
      <w:lvlText w:val=""/>
      <w:lvlJc w:val="left"/>
      <w:pPr>
        <w:tabs>
          <w:tab w:val="num" w:pos="360"/>
        </w:tabs>
        <w:ind w:left="360" w:hanging="360"/>
      </w:pPr>
      <w:rPr>
        <w:rFonts w:ascii="Symbol" w:hAnsi="Symbol" w:hint="default"/>
        <w:sz w:val="16"/>
      </w:rPr>
    </w:lvl>
  </w:abstractNum>
  <w:abstractNum w:abstractNumId="18">
    <w:nsid w:val="30A1416E"/>
    <w:multiLevelType w:val="singleLevel"/>
    <w:tmpl w:val="A734DF84"/>
    <w:lvl w:ilvl="0">
      <w:start w:val="1"/>
      <w:numFmt w:val="bullet"/>
      <w:lvlText w:val=""/>
      <w:lvlJc w:val="left"/>
      <w:pPr>
        <w:tabs>
          <w:tab w:val="num" w:pos="360"/>
        </w:tabs>
        <w:ind w:left="360" w:hanging="360"/>
      </w:pPr>
      <w:rPr>
        <w:rFonts w:ascii="Symbol" w:hAnsi="Symbol" w:hint="default"/>
        <w:sz w:val="16"/>
      </w:rPr>
    </w:lvl>
  </w:abstractNum>
  <w:abstractNum w:abstractNumId="19">
    <w:nsid w:val="3AD83F7C"/>
    <w:multiLevelType w:val="singleLevel"/>
    <w:tmpl w:val="A734DF84"/>
    <w:lvl w:ilvl="0">
      <w:start w:val="1"/>
      <w:numFmt w:val="bullet"/>
      <w:lvlText w:val=""/>
      <w:lvlJc w:val="left"/>
      <w:pPr>
        <w:tabs>
          <w:tab w:val="num" w:pos="360"/>
        </w:tabs>
        <w:ind w:left="360" w:hanging="360"/>
      </w:pPr>
      <w:rPr>
        <w:rFonts w:ascii="Symbol" w:hAnsi="Symbol" w:hint="default"/>
        <w:sz w:val="16"/>
      </w:rPr>
    </w:lvl>
  </w:abstractNum>
  <w:abstractNum w:abstractNumId="20">
    <w:nsid w:val="3B045509"/>
    <w:multiLevelType w:val="hybridMultilevel"/>
    <w:tmpl w:val="EA427712"/>
    <w:lvl w:ilvl="0" w:tplc="4524095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B403933"/>
    <w:multiLevelType w:val="hybridMultilevel"/>
    <w:tmpl w:val="407A156E"/>
    <w:lvl w:ilvl="0" w:tplc="4524095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C7D4C4C"/>
    <w:multiLevelType w:val="singleLevel"/>
    <w:tmpl w:val="A734DF84"/>
    <w:lvl w:ilvl="0">
      <w:start w:val="1"/>
      <w:numFmt w:val="bullet"/>
      <w:lvlText w:val=""/>
      <w:lvlJc w:val="left"/>
      <w:pPr>
        <w:tabs>
          <w:tab w:val="num" w:pos="360"/>
        </w:tabs>
        <w:ind w:left="360" w:hanging="360"/>
      </w:pPr>
      <w:rPr>
        <w:rFonts w:ascii="Symbol" w:hAnsi="Symbol" w:hint="default"/>
        <w:sz w:val="16"/>
      </w:rPr>
    </w:lvl>
  </w:abstractNum>
  <w:abstractNum w:abstractNumId="23">
    <w:nsid w:val="40972558"/>
    <w:multiLevelType w:val="hybridMultilevel"/>
    <w:tmpl w:val="968E4778"/>
    <w:lvl w:ilvl="0" w:tplc="6466F9CC">
      <w:start w:val="1"/>
      <w:numFmt w:val="bullet"/>
      <w:lvlText w:val=""/>
      <w:lvlJc w:val="left"/>
      <w:pPr>
        <w:tabs>
          <w:tab w:val="num" w:pos="360"/>
        </w:tabs>
        <w:ind w:left="360" w:hanging="360"/>
      </w:pPr>
      <w:rPr>
        <w:rFonts w:ascii="Wingdings" w:hAnsi="Wingdings" w:hint="default"/>
        <w:sz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1441DE"/>
    <w:multiLevelType w:val="singleLevel"/>
    <w:tmpl w:val="A734DF84"/>
    <w:lvl w:ilvl="0">
      <w:start w:val="1"/>
      <w:numFmt w:val="bullet"/>
      <w:lvlText w:val=""/>
      <w:lvlJc w:val="left"/>
      <w:pPr>
        <w:tabs>
          <w:tab w:val="num" w:pos="360"/>
        </w:tabs>
        <w:ind w:left="360" w:hanging="360"/>
      </w:pPr>
      <w:rPr>
        <w:rFonts w:ascii="Symbol" w:hAnsi="Symbol" w:hint="default"/>
        <w:sz w:val="16"/>
      </w:rPr>
    </w:lvl>
  </w:abstractNum>
  <w:abstractNum w:abstractNumId="25">
    <w:nsid w:val="4A642199"/>
    <w:multiLevelType w:val="hybridMultilevel"/>
    <w:tmpl w:val="56E86D32"/>
    <w:lvl w:ilvl="0" w:tplc="E0282424">
      <w:start w:val="1"/>
      <w:numFmt w:val="bullet"/>
      <w:lvlText w:val=""/>
      <w:lvlJc w:val="left"/>
      <w:pPr>
        <w:tabs>
          <w:tab w:val="num" w:pos="360"/>
        </w:tabs>
        <w:ind w:left="0" w:firstLine="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05101CF"/>
    <w:multiLevelType w:val="hybridMultilevel"/>
    <w:tmpl w:val="C7E89FF4"/>
    <w:lvl w:ilvl="0" w:tplc="9808E8F0">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05E7633"/>
    <w:multiLevelType w:val="hybridMultilevel"/>
    <w:tmpl w:val="96C6C94E"/>
    <w:lvl w:ilvl="0" w:tplc="E0282424">
      <w:start w:val="1"/>
      <w:numFmt w:val="bullet"/>
      <w:lvlText w:val=""/>
      <w:lvlJc w:val="left"/>
      <w:pPr>
        <w:tabs>
          <w:tab w:val="num" w:pos="360"/>
        </w:tabs>
        <w:ind w:left="0" w:firstLine="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1D94AF0"/>
    <w:multiLevelType w:val="hybridMultilevel"/>
    <w:tmpl w:val="5A40BA2C"/>
    <w:lvl w:ilvl="0" w:tplc="3362BB4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2455741"/>
    <w:multiLevelType w:val="singleLevel"/>
    <w:tmpl w:val="A734DF84"/>
    <w:lvl w:ilvl="0">
      <w:start w:val="1"/>
      <w:numFmt w:val="bullet"/>
      <w:lvlText w:val=""/>
      <w:lvlJc w:val="left"/>
      <w:pPr>
        <w:tabs>
          <w:tab w:val="num" w:pos="360"/>
        </w:tabs>
        <w:ind w:left="360" w:hanging="360"/>
      </w:pPr>
      <w:rPr>
        <w:rFonts w:ascii="Symbol" w:hAnsi="Symbol" w:hint="default"/>
        <w:sz w:val="16"/>
      </w:rPr>
    </w:lvl>
  </w:abstractNum>
  <w:abstractNum w:abstractNumId="30">
    <w:nsid w:val="5872633B"/>
    <w:multiLevelType w:val="hybridMultilevel"/>
    <w:tmpl w:val="FAB8E9C8"/>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B9C3BE5"/>
    <w:multiLevelType w:val="singleLevel"/>
    <w:tmpl w:val="A734DF84"/>
    <w:lvl w:ilvl="0">
      <w:start w:val="1"/>
      <w:numFmt w:val="bullet"/>
      <w:lvlText w:val=""/>
      <w:lvlJc w:val="left"/>
      <w:pPr>
        <w:tabs>
          <w:tab w:val="num" w:pos="360"/>
        </w:tabs>
        <w:ind w:left="360" w:hanging="360"/>
      </w:pPr>
      <w:rPr>
        <w:rFonts w:ascii="Symbol" w:hAnsi="Symbol" w:hint="default"/>
        <w:sz w:val="16"/>
      </w:rPr>
    </w:lvl>
  </w:abstractNum>
  <w:abstractNum w:abstractNumId="32">
    <w:nsid w:val="5C5A22E4"/>
    <w:multiLevelType w:val="hybridMultilevel"/>
    <w:tmpl w:val="7B7CE634"/>
    <w:lvl w:ilvl="0" w:tplc="6466F9C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E7D32E6"/>
    <w:multiLevelType w:val="hybridMultilevel"/>
    <w:tmpl w:val="A3D4A014"/>
    <w:lvl w:ilvl="0" w:tplc="A734DF8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6C97DD5"/>
    <w:multiLevelType w:val="singleLevel"/>
    <w:tmpl w:val="A734DF84"/>
    <w:lvl w:ilvl="0">
      <w:start w:val="1"/>
      <w:numFmt w:val="bullet"/>
      <w:lvlText w:val=""/>
      <w:lvlJc w:val="left"/>
      <w:pPr>
        <w:tabs>
          <w:tab w:val="num" w:pos="360"/>
        </w:tabs>
        <w:ind w:left="360" w:hanging="360"/>
      </w:pPr>
      <w:rPr>
        <w:rFonts w:ascii="Symbol" w:hAnsi="Symbol" w:hint="default"/>
        <w:sz w:val="16"/>
      </w:rPr>
    </w:lvl>
  </w:abstractNum>
  <w:abstractNum w:abstractNumId="35">
    <w:nsid w:val="6A5B7758"/>
    <w:multiLevelType w:val="singleLevel"/>
    <w:tmpl w:val="A734DF84"/>
    <w:lvl w:ilvl="0">
      <w:start w:val="1"/>
      <w:numFmt w:val="bullet"/>
      <w:lvlText w:val=""/>
      <w:lvlJc w:val="left"/>
      <w:pPr>
        <w:tabs>
          <w:tab w:val="num" w:pos="360"/>
        </w:tabs>
        <w:ind w:left="360" w:hanging="360"/>
      </w:pPr>
      <w:rPr>
        <w:rFonts w:ascii="Symbol" w:hAnsi="Symbol" w:hint="default"/>
        <w:sz w:val="16"/>
      </w:rPr>
    </w:lvl>
  </w:abstractNum>
  <w:abstractNum w:abstractNumId="36">
    <w:nsid w:val="6BDB0141"/>
    <w:multiLevelType w:val="hybridMultilevel"/>
    <w:tmpl w:val="77B2735E"/>
    <w:lvl w:ilvl="0" w:tplc="A734DF8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D2E3B2B"/>
    <w:multiLevelType w:val="hybridMultilevel"/>
    <w:tmpl w:val="2C32FBA6"/>
    <w:lvl w:ilvl="0" w:tplc="A734DF8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EF45D7C"/>
    <w:multiLevelType w:val="singleLevel"/>
    <w:tmpl w:val="A734DF84"/>
    <w:lvl w:ilvl="0">
      <w:start w:val="1"/>
      <w:numFmt w:val="bullet"/>
      <w:lvlText w:val=""/>
      <w:lvlJc w:val="left"/>
      <w:pPr>
        <w:tabs>
          <w:tab w:val="num" w:pos="360"/>
        </w:tabs>
        <w:ind w:left="360" w:hanging="360"/>
      </w:pPr>
      <w:rPr>
        <w:rFonts w:ascii="Symbol" w:hAnsi="Symbol" w:hint="default"/>
        <w:sz w:val="16"/>
      </w:rPr>
    </w:lvl>
  </w:abstractNum>
  <w:abstractNum w:abstractNumId="39">
    <w:nsid w:val="6F5028E4"/>
    <w:multiLevelType w:val="hybridMultilevel"/>
    <w:tmpl w:val="74066CA4"/>
    <w:lvl w:ilvl="0" w:tplc="A734DF8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FBA70C5"/>
    <w:multiLevelType w:val="hybridMultilevel"/>
    <w:tmpl w:val="7F52FFB2"/>
    <w:lvl w:ilvl="0" w:tplc="04090001">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0A548E5"/>
    <w:multiLevelType w:val="hybridMultilevel"/>
    <w:tmpl w:val="65B68DD0"/>
    <w:lvl w:ilvl="0" w:tplc="6466F9C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16323E0"/>
    <w:multiLevelType w:val="singleLevel"/>
    <w:tmpl w:val="A734DF84"/>
    <w:lvl w:ilvl="0">
      <w:start w:val="1"/>
      <w:numFmt w:val="bullet"/>
      <w:lvlText w:val=""/>
      <w:lvlJc w:val="left"/>
      <w:pPr>
        <w:tabs>
          <w:tab w:val="num" w:pos="360"/>
        </w:tabs>
        <w:ind w:left="360" w:hanging="360"/>
      </w:pPr>
      <w:rPr>
        <w:rFonts w:ascii="Symbol" w:hAnsi="Symbol" w:hint="default"/>
        <w:sz w:val="16"/>
      </w:rPr>
    </w:lvl>
  </w:abstractNum>
  <w:abstractNum w:abstractNumId="43">
    <w:nsid w:val="729D4401"/>
    <w:multiLevelType w:val="singleLevel"/>
    <w:tmpl w:val="A734DF84"/>
    <w:lvl w:ilvl="0">
      <w:start w:val="1"/>
      <w:numFmt w:val="bullet"/>
      <w:lvlText w:val=""/>
      <w:lvlJc w:val="left"/>
      <w:pPr>
        <w:tabs>
          <w:tab w:val="num" w:pos="360"/>
        </w:tabs>
        <w:ind w:left="360" w:hanging="360"/>
      </w:pPr>
      <w:rPr>
        <w:rFonts w:ascii="Symbol" w:hAnsi="Symbol" w:hint="default"/>
        <w:sz w:val="16"/>
      </w:rPr>
    </w:lvl>
  </w:abstractNum>
  <w:abstractNum w:abstractNumId="44">
    <w:nsid w:val="7AF437EE"/>
    <w:multiLevelType w:val="singleLevel"/>
    <w:tmpl w:val="A734DF84"/>
    <w:lvl w:ilvl="0">
      <w:start w:val="1"/>
      <w:numFmt w:val="bullet"/>
      <w:lvlText w:val=""/>
      <w:lvlJc w:val="left"/>
      <w:pPr>
        <w:tabs>
          <w:tab w:val="num" w:pos="360"/>
        </w:tabs>
        <w:ind w:left="360" w:hanging="360"/>
      </w:pPr>
      <w:rPr>
        <w:rFonts w:ascii="Symbol" w:hAnsi="Symbol" w:hint="default"/>
        <w:sz w:val="16"/>
      </w:rPr>
    </w:lvl>
  </w:abstractNum>
  <w:abstractNum w:abstractNumId="45">
    <w:nsid w:val="7BC62593"/>
    <w:multiLevelType w:val="hybridMultilevel"/>
    <w:tmpl w:val="320C519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0D6B73"/>
    <w:multiLevelType w:val="hybridMultilevel"/>
    <w:tmpl w:val="968E4778"/>
    <w:lvl w:ilvl="0" w:tplc="E0282424">
      <w:start w:val="1"/>
      <w:numFmt w:val="bullet"/>
      <w:lvlText w:val=""/>
      <w:lvlJc w:val="left"/>
      <w:pPr>
        <w:tabs>
          <w:tab w:val="num" w:pos="360"/>
        </w:tabs>
        <w:ind w:left="0" w:firstLine="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FC15A9D"/>
    <w:multiLevelType w:val="hybridMultilevel"/>
    <w:tmpl w:val="1DF80198"/>
    <w:lvl w:ilvl="0" w:tplc="6466F9C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FC16F35"/>
    <w:multiLevelType w:val="singleLevel"/>
    <w:tmpl w:val="A734DF84"/>
    <w:lvl w:ilvl="0">
      <w:start w:val="1"/>
      <w:numFmt w:val="bullet"/>
      <w:lvlText w:val=""/>
      <w:lvlJc w:val="left"/>
      <w:pPr>
        <w:tabs>
          <w:tab w:val="num" w:pos="360"/>
        </w:tabs>
        <w:ind w:left="360" w:hanging="360"/>
      </w:pPr>
      <w:rPr>
        <w:rFonts w:ascii="Symbol" w:hAnsi="Symbol" w:hint="default"/>
        <w:sz w:val="16"/>
      </w:rPr>
    </w:lvl>
  </w:abstractNum>
  <w:num w:numId="1">
    <w:abstractNumId w:val="38"/>
  </w:num>
  <w:num w:numId="2">
    <w:abstractNumId w:val="15"/>
  </w:num>
  <w:num w:numId="3">
    <w:abstractNumId w:val="44"/>
  </w:num>
  <w:num w:numId="4">
    <w:abstractNumId w:val="34"/>
  </w:num>
  <w:num w:numId="5">
    <w:abstractNumId w:val="3"/>
  </w:num>
  <w:num w:numId="6">
    <w:abstractNumId w:val="22"/>
  </w:num>
  <w:num w:numId="7">
    <w:abstractNumId w:val="48"/>
  </w:num>
  <w:num w:numId="8">
    <w:abstractNumId w:val="18"/>
  </w:num>
  <w:num w:numId="9">
    <w:abstractNumId w:val="35"/>
  </w:num>
  <w:num w:numId="10">
    <w:abstractNumId w:val="19"/>
  </w:num>
  <w:num w:numId="11">
    <w:abstractNumId w:val="42"/>
  </w:num>
  <w:num w:numId="12">
    <w:abstractNumId w:val="43"/>
  </w:num>
  <w:num w:numId="13">
    <w:abstractNumId w:val="17"/>
  </w:num>
  <w:num w:numId="14">
    <w:abstractNumId w:val="13"/>
  </w:num>
  <w:num w:numId="15">
    <w:abstractNumId w:val="29"/>
  </w:num>
  <w:num w:numId="16">
    <w:abstractNumId w:val="24"/>
  </w:num>
  <w:num w:numId="17">
    <w:abstractNumId w:val="37"/>
  </w:num>
  <w:num w:numId="18">
    <w:abstractNumId w:val="33"/>
  </w:num>
  <w:num w:numId="19">
    <w:abstractNumId w:val="28"/>
  </w:num>
  <w:num w:numId="20">
    <w:abstractNumId w:val="2"/>
  </w:num>
  <w:num w:numId="21">
    <w:abstractNumId w:val="1"/>
  </w:num>
  <w:num w:numId="22">
    <w:abstractNumId w:val="21"/>
  </w:num>
  <w:num w:numId="23">
    <w:abstractNumId w:val="20"/>
  </w:num>
  <w:num w:numId="24">
    <w:abstractNumId w:val="14"/>
  </w:num>
  <w:num w:numId="25">
    <w:abstractNumId w:val="16"/>
  </w:num>
  <w:num w:numId="26">
    <w:abstractNumId w:val="7"/>
  </w:num>
  <w:num w:numId="27">
    <w:abstractNumId w:val="32"/>
  </w:num>
  <w:num w:numId="28">
    <w:abstractNumId w:val="41"/>
  </w:num>
  <w:num w:numId="29">
    <w:abstractNumId w:val="47"/>
  </w:num>
  <w:num w:numId="30">
    <w:abstractNumId w:val="23"/>
  </w:num>
  <w:num w:numId="31">
    <w:abstractNumId w:val="46"/>
  </w:num>
  <w:num w:numId="32">
    <w:abstractNumId w:val="9"/>
  </w:num>
  <w:num w:numId="33">
    <w:abstractNumId w:val="25"/>
  </w:num>
  <w:num w:numId="34">
    <w:abstractNumId w:val="27"/>
  </w:num>
  <w:num w:numId="35">
    <w:abstractNumId w:val="26"/>
  </w:num>
  <w:num w:numId="36">
    <w:abstractNumId w:val="45"/>
  </w:num>
  <w:num w:numId="37">
    <w:abstractNumId w:val="30"/>
  </w:num>
  <w:num w:numId="38">
    <w:abstractNumId w:val="36"/>
  </w:num>
  <w:num w:numId="39">
    <w:abstractNumId w:val="31"/>
  </w:num>
  <w:num w:numId="40">
    <w:abstractNumId w:val="11"/>
  </w:num>
  <w:num w:numId="41">
    <w:abstractNumId w:val="12"/>
  </w:num>
  <w:num w:numId="42">
    <w:abstractNumId w:val="39"/>
  </w:num>
  <w:num w:numId="43">
    <w:abstractNumId w:val="40"/>
  </w:num>
  <w:num w:numId="44">
    <w:abstractNumId w:val="0"/>
  </w:num>
  <w:num w:numId="45">
    <w:abstractNumId w:val="8"/>
  </w:num>
  <w:num w:numId="46">
    <w:abstractNumId w:val="10"/>
  </w:num>
  <w:num w:numId="47">
    <w:abstractNumId w:val="5"/>
  </w:num>
  <w:num w:numId="48">
    <w:abstractNumId w:val="6"/>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19C"/>
    <w:rsid w:val="00003434"/>
    <w:rsid w:val="00007DCE"/>
    <w:rsid w:val="000272ED"/>
    <w:rsid w:val="000426F6"/>
    <w:rsid w:val="0004671B"/>
    <w:rsid w:val="00052154"/>
    <w:rsid w:val="000656EB"/>
    <w:rsid w:val="00065D13"/>
    <w:rsid w:val="000721C0"/>
    <w:rsid w:val="00073AA7"/>
    <w:rsid w:val="00082B49"/>
    <w:rsid w:val="00092056"/>
    <w:rsid w:val="00093323"/>
    <w:rsid w:val="000A2533"/>
    <w:rsid w:val="000A4141"/>
    <w:rsid w:val="000A47E6"/>
    <w:rsid w:val="000B1F26"/>
    <w:rsid w:val="000B555C"/>
    <w:rsid w:val="000B75AF"/>
    <w:rsid w:val="000E4127"/>
    <w:rsid w:val="000E68CF"/>
    <w:rsid w:val="000F15A9"/>
    <w:rsid w:val="000F4DF2"/>
    <w:rsid w:val="001024BF"/>
    <w:rsid w:val="0010554D"/>
    <w:rsid w:val="00110390"/>
    <w:rsid w:val="00110FBD"/>
    <w:rsid w:val="00111223"/>
    <w:rsid w:val="001177C4"/>
    <w:rsid w:val="00122C19"/>
    <w:rsid w:val="001238CD"/>
    <w:rsid w:val="00124DE3"/>
    <w:rsid w:val="001309AC"/>
    <w:rsid w:val="00130C15"/>
    <w:rsid w:val="00132D22"/>
    <w:rsid w:val="00132FA5"/>
    <w:rsid w:val="0014227B"/>
    <w:rsid w:val="00143138"/>
    <w:rsid w:val="00146EE2"/>
    <w:rsid w:val="00157D0F"/>
    <w:rsid w:val="001638E6"/>
    <w:rsid w:val="00163B9A"/>
    <w:rsid w:val="00165F3C"/>
    <w:rsid w:val="0017084E"/>
    <w:rsid w:val="00170EAF"/>
    <w:rsid w:val="00177750"/>
    <w:rsid w:val="0018030A"/>
    <w:rsid w:val="001809FE"/>
    <w:rsid w:val="001828EB"/>
    <w:rsid w:val="00193689"/>
    <w:rsid w:val="0019684C"/>
    <w:rsid w:val="001A0D85"/>
    <w:rsid w:val="001B21CD"/>
    <w:rsid w:val="001D5A7D"/>
    <w:rsid w:val="001E0AD3"/>
    <w:rsid w:val="001E65C7"/>
    <w:rsid w:val="001E7E8D"/>
    <w:rsid w:val="001E7F83"/>
    <w:rsid w:val="002055CF"/>
    <w:rsid w:val="002139E8"/>
    <w:rsid w:val="00216F1E"/>
    <w:rsid w:val="00223F1B"/>
    <w:rsid w:val="00240F6E"/>
    <w:rsid w:val="002425DA"/>
    <w:rsid w:val="002765F7"/>
    <w:rsid w:val="00276A8F"/>
    <w:rsid w:val="002778ED"/>
    <w:rsid w:val="00277CFF"/>
    <w:rsid w:val="002A4E8C"/>
    <w:rsid w:val="002C2662"/>
    <w:rsid w:val="002D2254"/>
    <w:rsid w:val="002D2A62"/>
    <w:rsid w:val="002D3B1B"/>
    <w:rsid w:val="002D65C1"/>
    <w:rsid w:val="002E4CF8"/>
    <w:rsid w:val="002F4572"/>
    <w:rsid w:val="002F6BA3"/>
    <w:rsid w:val="00302309"/>
    <w:rsid w:val="0030416B"/>
    <w:rsid w:val="003062E4"/>
    <w:rsid w:val="00314D4F"/>
    <w:rsid w:val="00316F87"/>
    <w:rsid w:val="00325B04"/>
    <w:rsid w:val="00325F4E"/>
    <w:rsid w:val="00327606"/>
    <w:rsid w:val="00334553"/>
    <w:rsid w:val="003355BB"/>
    <w:rsid w:val="00340318"/>
    <w:rsid w:val="00344C1D"/>
    <w:rsid w:val="00347916"/>
    <w:rsid w:val="003607EB"/>
    <w:rsid w:val="003965D4"/>
    <w:rsid w:val="003A2A3E"/>
    <w:rsid w:val="003A4057"/>
    <w:rsid w:val="003B764F"/>
    <w:rsid w:val="003C67AE"/>
    <w:rsid w:val="003D4BCB"/>
    <w:rsid w:val="003D5355"/>
    <w:rsid w:val="003E3B52"/>
    <w:rsid w:val="00403B74"/>
    <w:rsid w:val="00407570"/>
    <w:rsid w:val="00414C8C"/>
    <w:rsid w:val="00427514"/>
    <w:rsid w:val="00430BC2"/>
    <w:rsid w:val="004312A1"/>
    <w:rsid w:val="0044548C"/>
    <w:rsid w:val="00447850"/>
    <w:rsid w:val="004505C8"/>
    <w:rsid w:val="00450A04"/>
    <w:rsid w:val="00472E37"/>
    <w:rsid w:val="004741F4"/>
    <w:rsid w:val="00474A4F"/>
    <w:rsid w:val="00477664"/>
    <w:rsid w:val="00484098"/>
    <w:rsid w:val="00490736"/>
    <w:rsid w:val="004D29F7"/>
    <w:rsid w:val="004D537B"/>
    <w:rsid w:val="004E31AF"/>
    <w:rsid w:val="004E6936"/>
    <w:rsid w:val="004F7A78"/>
    <w:rsid w:val="0050007B"/>
    <w:rsid w:val="00500759"/>
    <w:rsid w:val="005037A2"/>
    <w:rsid w:val="00506F23"/>
    <w:rsid w:val="00512867"/>
    <w:rsid w:val="005211F1"/>
    <w:rsid w:val="00526E25"/>
    <w:rsid w:val="00543A11"/>
    <w:rsid w:val="00550926"/>
    <w:rsid w:val="00571454"/>
    <w:rsid w:val="00576521"/>
    <w:rsid w:val="005906D8"/>
    <w:rsid w:val="005A010B"/>
    <w:rsid w:val="005A274B"/>
    <w:rsid w:val="005B0FB9"/>
    <w:rsid w:val="005B6FB1"/>
    <w:rsid w:val="005B708C"/>
    <w:rsid w:val="005C7F90"/>
    <w:rsid w:val="005D3494"/>
    <w:rsid w:val="005D4E86"/>
    <w:rsid w:val="005D6486"/>
    <w:rsid w:val="005F2E6A"/>
    <w:rsid w:val="00603551"/>
    <w:rsid w:val="0060528E"/>
    <w:rsid w:val="006102B8"/>
    <w:rsid w:val="00612BD5"/>
    <w:rsid w:val="00622AE3"/>
    <w:rsid w:val="006270CD"/>
    <w:rsid w:val="00634DEE"/>
    <w:rsid w:val="006362C2"/>
    <w:rsid w:val="006522EF"/>
    <w:rsid w:val="00657552"/>
    <w:rsid w:val="006621B6"/>
    <w:rsid w:val="00667983"/>
    <w:rsid w:val="00671560"/>
    <w:rsid w:val="00671E84"/>
    <w:rsid w:val="006777DC"/>
    <w:rsid w:val="00694AC5"/>
    <w:rsid w:val="00697AB0"/>
    <w:rsid w:val="006B1D16"/>
    <w:rsid w:val="006C1383"/>
    <w:rsid w:val="006C2466"/>
    <w:rsid w:val="006C59CF"/>
    <w:rsid w:val="006D0F94"/>
    <w:rsid w:val="006E6958"/>
    <w:rsid w:val="006F33E8"/>
    <w:rsid w:val="006F6234"/>
    <w:rsid w:val="007033C3"/>
    <w:rsid w:val="007035CC"/>
    <w:rsid w:val="00712781"/>
    <w:rsid w:val="007155CD"/>
    <w:rsid w:val="00715FC4"/>
    <w:rsid w:val="00716A12"/>
    <w:rsid w:val="00724979"/>
    <w:rsid w:val="007249A7"/>
    <w:rsid w:val="00746668"/>
    <w:rsid w:val="0075284A"/>
    <w:rsid w:val="0075691F"/>
    <w:rsid w:val="00762F45"/>
    <w:rsid w:val="007714CA"/>
    <w:rsid w:val="00773824"/>
    <w:rsid w:val="00776166"/>
    <w:rsid w:val="00777F4D"/>
    <w:rsid w:val="00780A9C"/>
    <w:rsid w:val="007828FA"/>
    <w:rsid w:val="00787668"/>
    <w:rsid w:val="00791BAB"/>
    <w:rsid w:val="00793A83"/>
    <w:rsid w:val="00796C00"/>
    <w:rsid w:val="007A4899"/>
    <w:rsid w:val="007A50E6"/>
    <w:rsid w:val="007A67CE"/>
    <w:rsid w:val="007B0D28"/>
    <w:rsid w:val="007B2E1E"/>
    <w:rsid w:val="007B5A1F"/>
    <w:rsid w:val="007C5C96"/>
    <w:rsid w:val="007D15BE"/>
    <w:rsid w:val="007D39BA"/>
    <w:rsid w:val="007D3A2C"/>
    <w:rsid w:val="007D7859"/>
    <w:rsid w:val="007E2550"/>
    <w:rsid w:val="00804574"/>
    <w:rsid w:val="0080709E"/>
    <w:rsid w:val="00822B17"/>
    <w:rsid w:val="00827076"/>
    <w:rsid w:val="0084266C"/>
    <w:rsid w:val="008530BE"/>
    <w:rsid w:val="008601E9"/>
    <w:rsid w:val="00870506"/>
    <w:rsid w:val="00870B0C"/>
    <w:rsid w:val="00871C8B"/>
    <w:rsid w:val="00871D34"/>
    <w:rsid w:val="00877146"/>
    <w:rsid w:val="00881CD4"/>
    <w:rsid w:val="00883E2C"/>
    <w:rsid w:val="008A626D"/>
    <w:rsid w:val="008B165B"/>
    <w:rsid w:val="008C2DB5"/>
    <w:rsid w:val="008C4EFD"/>
    <w:rsid w:val="008C6A89"/>
    <w:rsid w:val="008D00FA"/>
    <w:rsid w:val="008E2A98"/>
    <w:rsid w:val="008E5C56"/>
    <w:rsid w:val="008E6A0E"/>
    <w:rsid w:val="00901AF6"/>
    <w:rsid w:val="00907761"/>
    <w:rsid w:val="00914DC7"/>
    <w:rsid w:val="009159B8"/>
    <w:rsid w:val="00922ACF"/>
    <w:rsid w:val="00923033"/>
    <w:rsid w:val="00924FA1"/>
    <w:rsid w:val="00927A77"/>
    <w:rsid w:val="00930ACF"/>
    <w:rsid w:val="00940BAD"/>
    <w:rsid w:val="0094370E"/>
    <w:rsid w:val="00944136"/>
    <w:rsid w:val="00965FE3"/>
    <w:rsid w:val="00972E8F"/>
    <w:rsid w:val="009A3942"/>
    <w:rsid w:val="009B1CAF"/>
    <w:rsid w:val="009B4710"/>
    <w:rsid w:val="009C1C05"/>
    <w:rsid w:val="009C2AC7"/>
    <w:rsid w:val="009C73BA"/>
    <w:rsid w:val="009D67D6"/>
    <w:rsid w:val="009D71B2"/>
    <w:rsid w:val="009E0D74"/>
    <w:rsid w:val="009E1D6A"/>
    <w:rsid w:val="009E4DB3"/>
    <w:rsid w:val="009E79B0"/>
    <w:rsid w:val="00A01BEF"/>
    <w:rsid w:val="00A02189"/>
    <w:rsid w:val="00A051DC"/>
    <w:rsid w:val="00A11E40"/>
    <w:rsid w:val="00A25377"/>
    <w:rsid w:val="00A262BF"/>
    <w:rsid w:val="00A301D4"/>
    <w:rsid w:val="00A47D70"/>
    <w:rsid w:val="00A60EF6"/>
    <w:rsid w:val="00A63D50"/>
    <w:rsid w:val="00A73617"/>
    <w:rsid w:val="00A77464"/>
    <w:rsid w:val="00A902BF"/>
    <w:rsid w:val="00A9196F"/>
    <w:rsid w:val="00A94277"/>
    <w:rsid w:val="00A96BD0"/>
    <w:rsid w:val="00A96C9D"/>
    <w:rsid w:val="00A96D34"/>
    <w:rsid w:val="00AA2061"/>
    <w:rsid w:val="00AB0092"/>
    <w:rsid w:val="00AB4CDE"/>
    <w:rsid w:val="00AB530E"/>
    <w:rsid w:val="00AC2925"/>
    <w:rsid w:val="00AF09ED"/>
    <w:rsid w:val="00B05602"/>
    <w:rsid w:val="00B11B83"/>
    <w:rsid w:val="00B2251C"/>
    <w:rsid w:val="00B22D8D"/>
    <w:rsid w:val="00B26251"/>
    <w:rsid w:val="00B32C9F"/>
    <w:rsid w:val="00B42D4E"/>
    <w:rsid w:val="00B44E13"/>
    <w:rsid w:val="00B45E73"/>
    <w:rsid w:val="00B52447"/>
    <w:rsid w:val="00B5269A"/>
    <w:rsid w:val="00B73FAC"/>
    <w:rsid w:val="00B76C2D"/>
    <w:rsid w:val="00B90B0C"/>
    <w:rsid w:val="00B9172B"/>
    <w:rsid w:val="00BA1E41"/>
    <w:rsid w:val="00BA2878"/>
    <w:rsid w:val="00BA4FAA"/>
    <w:rsid w:val="00BB4DF0"/>
    <w:rsid w:val="00BB62E7"/>
    <w:rsid w:val="00BC2E23"/>
    <w:rsid w:val="00BD0B90"/>
    <w:rsid w:val="00BE019F"/>
    <w:rsid w:val="00BE64F3"/>
    <w:rsid w:val="00BF123E"/>
    <w:rsid w:val="00BF1C56"/>
    <w:rsid w:val="00BF1E2E"/>
    <w:rsid w:val="00BF5230"/>
    <w:rsid w:val="00C03985"/>
    <w:rsid w:val="00C220EB"/>
    <w:rsid w:val="00C23E9D"/>
    <w:rsid w:val="00C251FA"/>
    <w:rsid w:val="00C2747A"/>
    <w:rsid w:val="00C451DB"/>
    <w:rsid w:val="00C45C6D"/>
    <w:rsid w:val="00C462E1"/>
    <w:rsid w:val="00C522B6"/>
    <w:rsid w:val="00C53546"/>
    <w:rsid w:val="00C7302C"/>
    <w:rsid w:val="00C760F0"/>
    <w:rsid w:val="00C76E45"/>
    <w:rsid w:val="00C81C6B"/>
    <w:rsid w:val="00C82907"/>
    <w:rsid w:val="00C83201"/>
    <w:rsid w:val="00C858A1"/>
    <w:rsid w:val="00C85BFD"/>
    <w:rsid w:val="00C861B4"/>
    <w:rsid w:val="00C913C8"/>
    <w:rsid w:val="00C9296C"/>
    <w:rsid w:val="00C951C2"/>
    <w:rsid w:val="00CA171E"/>
    <w:rsid w:val="00CB24A0"/>
    <w:rsid w:val="00CB2F41"/>
    <w:rsid w:val="00CB46B3"/>
    <w:rsid w:val="00CB5AB6"/>
    <w:rsid w:val="00CC7391"/>
    <w:rsid w:val="00CD6915"/>
    <w:rsid w:val="00CE1239"/>
    <w:rsid w:val="00CF0E87"/>
    <w:rsid w:val="00D20485"/>
    <w:rsid w:val="00D21E00"/>
    <w:rsid w:val="00D44D35"/>
    <w:rsid w:val="00D46B9B"/>
    <w:rsid w:val="00D50F8B"/>
    <w:rsid w:val="00D546B8"/>
    <w:rsid w:val="00D57FBE"/>
    <w:rsid w:val="00D60B37"/>
    <w:rsid w:val="00D63FC1"/>
    <w:rsid w:val="00D73333"/>
    <w:rsid w:val="00D74610"/>
    <w:rsid w:val="00D7689F"/>
    <w:rsid w:val="00D8270B"/>
    <w:rsid w:val="00D9094B"/>
    <w:rsid w:val="00D97C32"/>
    <w:rsid w:val="00DA0553"/>
    <w:rsid w:val="00DB0736"/>
    <w:rsid w:val="00DC54D4"/>
    <w:rsid w:val="00DD3CE5"/>
    <w:rsid w:val="00DD6CE9"/>
    <w:rsid w:val="00DE187D"/>
    <w:rsid w:val="00DE2960"/>
    <w:rsid w:val="00DE51F1"/>
    <w:rsid w:val="00DE5AE8"/>
    <w:rsid w:val="00DF0F12"/>
    <w:rsid w:val="00DF2B8D"/>
    <w:rsid w:val="00DF7463"/>
    <w:rsid w:val="00E01661"/>
    <w:rsid w:val="00E05547"/>
    <w:rsid w:val="00E07A3E"/>
    <w:rsid w:val="00E10051"/>
    <w:rsid w:val="00E12B3F"/>
    <w:rsid w:val="00E13311"/>
    <w:rsid w:val="00E159CC"/>
    <w:rsid w:val="00E312F2"/>
    <w:rsid w:val="00E37B04"/>
    <w:rsid w:val="00E464BF"/>
    <w:rsid w:val="00E52CB5"/>
    <w:rsid w:val="00E57A00"/>
    <w:rsid w:val="00E60294"/>
    <w:rsid w:val="00E63408"/>
    <w:rsid w:val="00E63E07"/>
    <w:rsid w:val="00E70D6B"/>
    <w:rsid w:val="00E7273E"/>
    <w:rsid w:val="00E74302"/>
    <w:rsid w:val="00E74C32"/>
    <w:rsid w:val="00E85B40"/>
    <w:rsid w:val="00E85F6C"/>
    <w:rsid w:val="00E8770E"/>
    <w:rsid w:val="00E87F22"/>
    <w:rsid w:val="00E9119C"/>
    <w:rsid w:val="00E9216E"/>
    <w:rsid w:val="00E9433A"/>
    <w:rsid w:val="00E96D7A"/>
    <w:rsid w:val="00EA0302"/>
    <w:rsid w:val="00EA68F1"/>
    <w:rsid w:val="00EB6ED4"/>
    <w:rsid w:val="00EC236A"/>
    <w:rsid w:val="00ED0CC0"/>
    <w:rsid w:val="00ED581D"/>
    <w:rsid w:val="00EE0480"/>
    <w:rsid w:val="00EE31B7"/>
    <w:rsid w:val="00EE42E6"/>
    <w:rsid w:val="00EE4BA8"/>
    <w:rsid w:val="00EE6342"/>
    <w:rsid w:val="00EE76CA"/>
    <w:rsid w:val="00EF57DB"/>
    <w:rsid w:val="00EF5F21"/>
    <w:rsid w:val="00F044D5"/>
    <w:rsid w:val="00F1313B"/>
    <w:rsid w:val="00F1340D"/>
    <w:rsid w:val="00F1516C"/>
    <w:rsid w:val="00F21158"/>
    <w:rsid w:val="00F25681"/>
    <w:rsid w:val="00F27220"/>
    <w:rsid w:val="00F32822"/>
    <w:rsid w:val="00F41532"/>
    <w:rsid w:val="00F441B8"/>
    <w:rsid w:val="00F441F3"/>
    <w:rsid w:val="00F5368D"/>
    <w:rsid w:val="00F633B2"/>
    <w:rsid w:val="00F71702"/>
    <w:rsid w:val="00F74C77"/>
    <w:rsid w:val="00F80539"/>
    <w:rsid w:val="00F80550"/>
    <w:rsid w:val="00F857AC"/>
    <w:rsid w:val="00FC507A"/>
    <w:rsid w:val="00FC74F7"/>
    <w:rsid w:val="00FD13B7"/>
    <w:rsid w:val="00FD1FE6"/>
    <w:rsid w:val="00FD28FE"/>
    <w:rsid w:val="00FE2026"/>
    <w:rsid w:val="00FE2B46"/>
    <w:rsid w:val="00FE6489"/>
    <w:rsid w:val="00FF4795"/>
    <w:rsid w:val="00FF69CA"/>
    <w:rsid w:val="00FF7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i/>
      <w:sz w:val="24"/>
    </w:rPr>
  </w:style>
  <w:style w:type="paragraph" w:styleId="Heading4">
    <w:name w:val="heading 4"/>
    <w:basedOn w:val="Normal"/>
    <w:next w:val="Normal"/>
    <w:link w:val="Heading4Char"/>
    <w:semiHidden/>
    <w:unhideWhenUsed/>
    <w:qFormat/>
    <w:rsid w:val="008A626D"/>
    <w:pPr>
      <w:keepNext/>
      <w:keepLines/>
      <w:spacing w:before="200"/>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Indent">
    <w:name w:val="Body Text Indent"/>
    <w:basedOn w:val="Normal"/>
    <w:pPr>
      <w:ind w:firstLine="720"/>
    </w:pPr>
    <w:rPr>
      <w:sz w:val="24"/>
    </w:rPr>
  </w:style>
  <w:style w:type="character" w:styleId="Hyperlink">
    <w:name w:val="Hyperlink"/>
    <w:basedOn w:val="DefaultParagraphFont"/>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semiHidden/>
    <w:rsid w:val="00922ACF"/>
    <w:rPr>
      <w:sz w:val="16"/>
      <w:szCs w:val="16"/>
    </w:rPr>
  </w:style>
  <w:style w:type="paragraph" w:styleId="CommentText">
    <w:name w:val="annotation text"/>
    <w:basedOn w:val="Normal"/>
    <w:link w:val="CommentTextChar"/>
    <w:semiHidden/>
    <w:rsid w:val="00922ACF"/>
  </w:style>
  <w:style w:type="paragraph" w:styleId="CommentSubject">
    <w:name w:val="annotation subject"/>
    <w:basedOn w:val="CommentText"/>
    <w:next w:val="CommentText"/>
    <w:semiHidden/>
    <w:rsid w:val="00922ACF"/>
    <w:rPr>
      <w:b/>
      <w:bCs/>
    </w:rPr>
  </w:style>
  <w:style w:type="paragraph" w:styleId="BalloonText">
    <w:name w:val="Balloon Text"/>
    <w:basedOn w:val="Normal"/>
    <w:semiHidden/>
    <w:rsid w:val="00922ACF"/>
    <w:rPr>
      <w:rFonts w:ascii="Tahoma" w:hAnsi="Tahoma" w:cs="Tahoma"/>
      <w:sz w:val="16"/>
      <w:szCs w:val="16"/>
    </w:rPr>
  </w:style>
  <w:style w:type="character" w:customStyle="1" w:styleId="author">
    <w:name w:val="author"/>
    <w:basedOn w:val="DefaultParagraphFont"/>
    <w:rsid w:val="00325B04"/>
  </w:style>
  <w:style w:type="character" w:customStyle="1" w:styleId="contribution">
    <w:name w:val="contribution"/>
    <w:basedOn w:val="DefaultParagraphFont"/>
    <w:rsid w:val="00325B04"/>
  </w:style>
  <w:style w:type="character" w:customStyle="1" w:styleId="a-color-secondary">
    <w:name w:val="a-color-secondary"/>
    <w:basedOn w:val="DefaultParagraphFont"/>
    <w:rsid w:val="00325B04"/>
  </w:style>
  <w:style w:type="character" w:customStyle="1" w:styleId="a-size-base">
    <w:name w:val="a-size-base"/>
    <w:basedOn w:val="DefaultParagraphFont"/>
    <w:rsid w:val="00325B04"/>
  </w:style>
  <w:style w:type="paragraph" w:styleId="ListParagraph">
    <w:name w:val="List Paragraph"/>
    <w:basedOn w:val="Normal"/>
    <w:uiPriority w:val="34"/>
    <w:qFormat/>
    <w:rsid w:val="00787668"/>
    <w:pPr>
      <w:ind w:left="720"/>
      <w:contextualSpacing/>
    </w:pPr>
  </w:style>
  <w:style w:type="character" w:customStyle="1" w:styleId="Heading4Char">
    <w:name w:val="Heading 4 Char"/>
    <w:basedOn w:val="DefaultParagraphFont"/>
    <w:link w:val="Heading4"/>
    <w:semiHidden/>
    <w:rsid w:val="008A626D"/>
    <w:rPr>
      <w:rFonts w:asciiTheme="majorHAnsi" w:eastAsiaTheme="majorEastAsia" w:hAnsiTheme="majorHAnsi" w:cstheme="majorBidi"/>
      <w:b/>
      <w:bCs/>
      <w:i/>
      <w:iCs/>
      <w:color w:val="4F81BD" w:themeColor="accent1"/>
      <w:sz w:val="24"/>
      <w:szCs w:val="24"/>
    </w:rPr>
  </w:style>
  <w:style w:type="character" w:customStyle="1" w:styleId="HeaderChar">
    <w:name w:val="Header Char"/>
    <w:basedOn w:val="DefaultParagraphFont"/>
    <w:link w:val="Header"/>
    <w:rsid w:val="008A626D"/>
  </w:style>
  <w:style w:type="character" w:customStyle="1" w:styleId="CommentTextChar">
    <w:name w:val="Comment Text Char"/>
    <w:basedOn w:val="DefaultParagraphFont"/>
    <w:link w:val="CommentText"/>
    <w:semiHidden/>
    <w:rsid w:val="008A626D"/>
  </w:style>
  <w:style w:type="character" w:customStyle="1" w:styleId="FooterChar">
    <w:name w:val="Footer Char"/>
    <w:basedOn w:val="DefaultParagraphFont"/>
    <w:link w:val="Footer"/>
    <w:uiPriority w:val="99"/>
    <w:rsid w:val="00C829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i/>
      <w:sz w:val="24"/>
    </w:rPr>
  </w:style>
  <w:style w:type="paragraph" w:styleId="Heading4">
    <w:name w:val="heading 4"/>
    <w:basedOn w:val="Normal"/>
    <w:next w:val="Normal"/>
    <w:link w:val="Heading4Char"/>
    <w:semiHidden/>
    <w:unhideWhenUsed/>
    <w:qFormat/>
    <w:rsid w:val="008A626D"/>
    <w:pPr>
      <w:keepNext/>
      <w:keepLines/>
      <w:spacing w:before="200"/>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Indent">
    <w:name w:val="Body Text Indent"/>
    <w:basedOn w:val="Normal"/>
    <w:pPr>
      <w:ind w:firstLine="720"/>
    </w:pPr>
    <w:rPr>
      <w:sz w:val="24"/>
    </w:rPr>
  </w:style>
  <w:style w:type="character" w:styleId="Hyperlink">
    <w:name w:val="Hyperlink"/>
    <w:basedOn w:val="DefaultParagraphFont"/>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semiHidden/>
    <w:rsid w:val="00922ACF"/>
    <w:rPr>
      <w:sz w:val="16"/>
      <w:szCs w:val="16"/>
    </w:rPr>
  </w:style>
  <w:style w:type="paragraph" w:styleId="CommentText">
    <w:name w:val="annotation text"/>
    <w:basedOn w:val="Normal"/>
    <w:link w:val="CommentTextChar"/>
    <w:semiHidden/>
    <w:rsid w:val="00922ACF"/>
  </w:style>
  <w:style w:type="paragraph" w:styleId="CommentSubject">
    <w:name w:val="annotation subject"/>
    <w:basedOn w:val="CommentText"/>
    <w:next w:val="CommentText"/>
    <w:semiHidden/>
    <w:rsid w:val="00922ACF"/>
    <w:rPr>
      <w:b/>
      <w:bCs/>
    </w:rPr>
  </w:style>
  <w:style w:type="paragraph" w:styleId="BalloonText">
    <w:name w:val="Balloon Text"/>
    <w:basedOn w:val="Normal"/>
    <w:semiHidden/>
    <w:rsid w:val="00922ACF"/>
    <w:rPr>
      <w:rFonts w:ascii="Tahoma" w:hAnsi="Tahoma" w:cs="Tahoma"/>
      <w:sz w:val="16"/>
      <w:szCs w:val="16"/>
    </w:rPr>
  </w:style>
  <w:style w:type="character" w:customStyle="1" w:styleId="author">
    <w:name w:val="author"/>
    <w:basedOn w:val="DefaultParagraphFont"/>
    <w:rsid w:val="00325B04"/>
  </w:style>
  <w:style w:type="character" w:customStyle="1" w:styleId="contribution">
    <w:name w:val="contribution"/>
    <w:basedOn w:val="DefaultParagraphFont"/>
    <w:rsid w:val="00325B04"/>
  </w:style>
  <w:style w:type="character" w:customStyle="1" w:styleId="a-color-secondary">
    <w:name w:val="a-color-secondary"/>
    <w:basedOn w:val="DefaultParagraphFont"/>
    <w:rsid w:val="00325B04"/>
  </w:style>
  <w:style w:type="character" w:customStyle="1" w:styleId="a-size-base">
    <w:name w:val="a-size-base"/>
    <w:basedOn w:val="DefaultParagraphFont"/>
    <w:rsid w:val="00325B04"/>
  </w:style>
  <w:style w:type="paragraph" w:styleId="ListParagraph">
    <w:name w:val="List Paragraph"/>
    <w:basedOn w:val="Normal"/>
    <w:uiPriority w:val="34"/>
    <w:qFormat/>
    <w:rsid w:val="00787668"/>
    <w:pPr>
      <w:ind w:left="720"/>
      <w:contextualSpacing/>
    </w:pPr>
  </w:style>
  <w:style w:type="character" w:customStyle="1" w:styleId="Heading4Char">
    <w:name w:val="Heading 4 Char"/>
    <w:basedOn w:val="DefaultParagraphFont"/>
    <w:link w:val="Heading4"/>
    <w:semiHidden/>
    <w:rsid w:val="008A626D"/>
    <w:rPr>
      <w:rFonts w:asciiTheme="majorHAnsi" w:eastAsiaTheme="majorEastAsia" w:hAnsiTheme="majorHAnsi" w:cstheme="majorBidi"/>
      <w:b/>
      <w:bCs/>
      <w:i/>
      <w:iCs/>
      <w:color w:val="4F81BD" w:themeColor="accent1"/>
      <w:sz w:val="24"/>
      <w:szCs w:val="24"/>
    </w:rPr>
  </w:style>
  <w:style w:type="character" w:customStyle="1" w:styleId="HeaderChar">
    <w:name w:val="Header Char"/>
    <w:basedOn w:val="DefaultParagraphFont"/>
    <w:link w:val="Header"/>
    <w:rsid w:val="008A626D"/>
  </w:style>
  <w:style w:type="character" w:customStyle="1" w:styleId="CommentTextChar">
    <w:name w:val="Comment Text Char"/>
    <w:basedOn w:val="DefaultParagraphFont"/>
    <w:link w:val="CommentText"/>
    <w:semiHidden/>
    <w:rsid w:val="008A626D"/>
  </w:style>
  <w:style w:type="character" w:customStyle="1" w:styleId="FooterChar">
    <w:name w:val="Footer Char"/>
    <w:basedOn w:val="DefaultParagraphFont"/>
    <w:link w:val="Footer"/>
    <w:uiPriority w:val="99"/>
    <w:rsid w:val="00C82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92F8D-4FC7-42FB-B7E7-924F00B6A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English 242: Reading Fiction</vt:lpstr>
    </vt:vector>
  </TitlesOfParts>
  <Company>UW</Company>
  <LinksUpToDate>false</LinksUpToDate>
  <CharactersWithSpaces>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242: Reading Fiction</dc:title>
  <dc:creator>YB</dc:creator>
  <cp:lastModifiedBy>Michelle Liu</cp:lastModifiedBy>
  <cp:revision>3</cp:revision>
  <cp:lastPrinted>2018-01-03T01:37:00Z</cp:lastPrinted>
  <dcterms:created xsi:type="dcterms:W3CDTF">2018-09-25T23:02:00Z</dcterms:created>
  <dcterms:modified xsi:type="dcterms:W3CDTF">2018-09-25T23:05:00Z</dcterms:modified>
</cp:coreProperties>
</file>