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63C" w:rsidRDefault="0023144F" w:rsidP="009F663C">
      <w:pPr>
        <w:pStyle w:val="WW-Default"/>
        <w:jc w:val="center"/>
        <w:rPr>
          <w:rFonts w:ascii="Times New Roman" w:hAnsi="Times New Roman" w:cs="Times New Roman"/>
          <w:b/>
          <w:bCs/>
          <w:sz w:val="32"/>
          <w:szCs w:val="32"/>
        </w:rPr>
      </w:pPr>
      <w:r w:rsidRPr="00D62B9D">
        <w:rPr>
          <w:rFonts w:ascii="Times New Roman" w:hAnsi="Times New Roman" w:cs="Times New Roman"/>
          <w:b/>
          <w:bCs/>
          <w:sz w:val="32"/>
          <w:szCs w:val="32"/>
        </w:rPr>
        <w:t>E</w:t>
      </w:r>
      <w:r w:rsidRPr="00D62B9D">
        <w:rPr>
          <w:rFonts w:ascii="Times New Roman" w:hAnsi="Times New Roman" w:cs="Times New Roman"/>
          <w:b/>
          <w:bCs/>
          <w:sz w:val="26"/>
          <w:szCs w:val="26"/>
        </w:rPr>
        <w:t xml:space="preserve">NGLISH </w:t>
      </w:r>
      <w:r w:rsidR="001B102B" w:rsidRPr="00D62B9D">
        <w:rPr>
          <w:rFonts w:ascii="Times New Roman" w:hAnsi="Times New Roman" w:cs="Times New Roman"/>
          <w:b/>
          <w:bCs/>
          <w:sz w:val="32"/>
          <w:szCs w:val="32"/>
        </w:rPr>
        <w:t>282</w:t>
      </w:r>
      <w:r w:rsidR="009557D9" w:rsidRPr="00D62B9D">
        <w:rPr>
          <w:rFonts w:ascii="Times New Roman" w:hAnsi="Times New Roman" w:cs="Times New Roman"/>
          <w:b/>
          <w:bCs/>
          <w:sz w:val="32"/>
          <w:szCs w:val="32"/>
        </w:rPr>
        <w:t xml:space="preserve"> </w:t>
      </w:r>
      <w:r w:rsidR="001B102B" w:rsidRPr="00D62B9D">
        <w:rPr>
          <w:rFonts w:ascii="Times New Roman" w:hAnsi="Times New Roman" w:cs="Times New Roman"/>
          <w:b/>
          <w:bCs/>
          <w:sz w:val="32"/>
          <w:szCs w:val="32"/>
        </w:rPr>
        <w:t>B</w:t>
      </w:r>
      <w:r w:rsidRPr="00D62B9D">
        <w:rPr>
          <w:rFonts w:ascii="Times New Roman" w:hAnsi="Times New Roman" w:cs="Times New Roman"/>
          <w:b/>
          <w:bCs/>
          <w:sz w:val="32"/>
          <w:szCs w:val="32"/>
        </w:rPr>
        <w:t>:</w:t>
      </w:r>
      <w:r w:rsidR="000E6403" w:rsidRPr="00D62B9D">
        <w:rPr>
          <w:rFonts w:ascii="Times New Roman" w:hAnsi="Times New Roman" w:cs="Times New Roman"/>
          <w:b/>
          <w:bCs/>
          <w:sz w:val="32"/>
          <w:szCs w:val="32"/>
        </w:rPr>
        <w:t xml:space="preserve"> </w:t>
      </w:r>
      <w:r w:rsidR="001B102B" w:rsidRPr="00D62B9D">
        <w:rPr>
          <w:rFonts w:ascii="Times New Roman" w:hAnsi="Times New Roman" w:cs="Times New Roman"/>
          <w:b/>
          <w:bCs/>
          <w:sz w:val="32"/>
          <w:szCs w:val="32"/>
        </w:rPr>
        <w:t>Multimodal Composition</w:t>
      </w:r>
      <w:r w:rsidRPr="00D62B9D">
        <w:rPr>
          <w:rFonts w:ascii="Times New Roman" w:hAnsi="Times New Roman" w:cs="Times New Roman"/>
          <w:b/>
          <w:bCs/>
          <w:sz w:val="26"/>
          <w:szCs w:val="26"/>
        </w:rPr>
        <w:t xml:space="preserve"> </w:t>
      </w:r>
      <w:r w:rsidR="009557D9" w:rsidRPr="00D62B9D">
        <w:rPr>
          <w:rFonts w:ascii="Times New Roman" w:hAnsi="Times New Roman" w:cs="Times New Roman"/>
          <w:b/>
          <w:bCs/>
          <w:sz w:val="32"/>
          <w:szCs w:val="32"/>
        </w:rPr>
        <w:t>Spring ‘1</w:t>
      </w:r>
      <w:r w:rsidR="001B102B" w:rsidRPr="00D62B9D">
        <w:rPr>
          <w:rFonts w:ascii="Times New Roman" w:hAnsi="Times New Roman" w:cs="Times New Roman"/>
          <w:b/>
          <w:bCs/>
          <w:sz w:val="32"/>
          <w:szCs w:val="32"/>
        </w:rPr>
        <w:t>9</w:t>
      </w:r>
    </w:p>
    <w:p w:rsidR="005B7B6B" w:rsidRPr="00D62B9D" w:rsidRDefault="005B7B6B" w:rsidP="005B7B6B">
      <w:pPr>
        <w:pStyle w:val="WW-Default"/>
        <w:jc w:val="center"/>
        <w:rPr>
          <w:rFonts w:ascii="Times New Roman" w:hAnsi="Times New Roman" w:cs="Times New Roman"/>
          <w:b/>
          <w:bCs/>
          <w:sz w:val="32"/>
          <w:szCs w:val="32"/>
        </w:rPr>
      </w:pPr>
      <w:r w:rsidRPr="005B7B6B">
        <w:rPr>
          <w:rFonts w:ascii="Times New Roman" w:hAnsi="Times New Roman" w:cs="Times New Roman"/>
          <w:b/>
          <w:bCs/>
          <w:sz w:val="32"/>
          <w:szCs w:val="32"/>
        </w:rPr>
        <w:t xml:space="preserve">CONSUMING AND PRODUCING MEDIA(ATED) IDENTITIES                                                                                           </w:t>
      </w:r>
    </w:p>
    <w:p w:rsidR="009F663C" w:rsidRPr="00D62B9D" w:rsidRDefault="009F663C" w:rsidP="009F663C">
      <w:pPr>
        <w:pStyle w:val="WW-Default"/>
        <w:jc w:val="center"/>
        <w:rPr>
          <w:rFonts w:ascii="Times New Roman" w:hAnsi="Times New Roman" w:cs="Times New Roman"/>
          <w:sz w:val="23"/>
          <w:szCs w:val="23"/>
        </w:rPr>
      </w:pPr>
      <w:r w:rsidRPr="00D62B9D">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-36830</wp:posOffset>
            </wp:positionH>
            <wp:positionV relativeFrom="paragraph">
              <wp:posOffset>92075</wp:posOffset>
            </wp:positionV>
            <wp:extent cx="3317875" cy="1579245"/>
            <wp:effectExtent l="0" t="0" r="0" b="1905"/>
            <wp:wrapThrough wrapText="bothSides">
              <wp:wrapPolygon edited="0">
                <wp:start x="0" y="0"/>
                <wp:lineTo x="0" y="21366"/>
                <wp:lineTo x="21455" y="21366"/>
                <wp:lineTo x="21455" y="0"/>
                <wp:lineTo x="0" y="0"/>
              </wp:wrapPolygon>
            </wp:wrapThrough>
            <wp:docPr id="1" name="Picture 1" descr="Image result for calvi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in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7875"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663C" w:rsidRPr="00D62B9D" w:rsidRDefault="001B102B" w:rsidP="009F663C">
      <w:pPr>
        <w:pStyle w:val="WW-Default"/>
        <w:jc w:val="center"/>
        <w:rPr>
          <w:rFonts w:ascii="Times New Roman" w:hAnsi="Times New Roman" w:cs="Times New Roman"/>
          <w:sz w:val="23"/>
          <w:szCs w:val="23"/>
        </w:rPr>
      </w:pPr>
      <w:r w:rsidRPr="00D62B9D">
        <w:rPr>
          <w:rFonts w:ascii="Times New Roman" w:hAnsi="Times New Roman" w:cs="Times New Roman"/>
          <w:sz w:val="23"/>
          <w:szCs w:val="23"/>
        </w:rPr>
        <w:t>Loew Hall Room 220</w:t>
      </w:r>
    </w:p>
    <w:p w:rsidR="0023144F" w:rsidRPr="00D62B9D" w:rsidRDefault="001B102B" w:rsidP="009F663C">
      <w:pPr>
        <w:pStyle w:val="WW-Default"/>
        <w:jc w:val="center"/>
        <w:rPr>
          <w:rFonts w:ascii="Times New Roman" w:hAnsi="Times New Roman" w:cs="Times New Roman"/>
          <w:sz w:val="23"/>
          <w:szCs w:val="23"/>
        </w:rPr>
      </w:pPr>
      <w:proofErr w:type="gramStart"/>
      <w:r w:rsidRPr="00D62B9D">
        <w:rPr>
          <w:rFonts w:ascii="Times New Roman" w:hAnsi="Times New Roman" w:cs="Times New Roman"/>
          <w:sz w:val="23"/>
          <w:szCs w:val="23"/>
        </w:rPr>
        <w:t>MW  12:30</w:t>
      </w:r>
      <w:proofErr w:type="gramEnd"/>
      <w:r w:rsidRPr="00D62B9D">
        <w:rPr>
          <w:rFonts w:ascii="Times New Roman" w:hAnsi="Times New Roman" w:cs="Times New Roman"/>
          <w:sz w:val="23"/>
          <w:szCs w:val="23"/>
        </w:rPr>
        <w:t>-2:20pm</w:t>
      </w:r>
    </w:p>
    <w:p w:rsidR="009F663C" w:rsidRPr="00D62B9D" w:rsidRDefault="009F663C" w:rsidP="009F663C">
      <w:pPr>
        <w:pStyle w:val="WW-Default"/>
        <w:jc w:val="center"/>
        <w:rPr>
          <w:rFonts w:ascii="Times New Roman" w:hAnsi="Times New Roman" w:cs="Times New Roman"/>
          <w:sz w:val="23"/>
          <w:szCs w:val="23"/>
        </w:rPr>
      </w:pPr>
    </w:p>
    <w:p w:rsidR="0023144F" w:rsidRPr="00D62B9D" w:rsidRDefault="0023144F" w:rsidP="009F663C">
      <w:pPr>
        <w:pStyle w:val="WW-Default"/>
        <w:jc w:val="center"/>
        <w:rPr>
          <w:rFonts w:ascii="Times New Roman" w:hAnsi="Times New Roman" w:cs="Times New Roman"/>
          <w:b/>
          <w:bCs/>
          <w:sz w:val="23"/>
          <w:szCs w:val="23"/>
        </w:rPr>
      </w:pPr>
      <w:r w:rsidRPr="00D62B9D">
        <w:rPr>
          <w:rFonts w:ascii="Times New Roman" w:hAnsi="Times New Roman" w:cs="Times New Roman"/>
          <w:b/>
          <w:sz w:val="23"/>
          <w:szCs w:val="23"/>
        </w:rPr>
        <w:t>TJ Walker</w:t>
      </w:r>
    </w:p>
    <w:p w:rsidR="009F663C" w:rsidRPr="00D62B9D" w:rsidRDefault="0023144F" w:rsidP="009F663C">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O</w:t>
      </w:r>
      <w:r w:rsidRPr="00D62B9D">
        <w:rPr>
          <w:rFonts w:ascii="Times New Roman" w:hAnsi="Times New Roman" w:cs="Times New Roman"/>
          <w:b/>
          <w:bCs/>
          <w:sz w:val="19"/>
          <w:szCs w:val="19"/>
        </w:rPr>
        <w:t>FFICE</w:t>
      </w:r>
      <w:r w:rsidRPr="00D62B9D">
        <w:rPr>
          <w:rFonts w:ascii="Times New Roman" w:hAnsi="Times New Roman" w:cs="Times New Roman"/>
          <w:b/>
          <w:bCs/>
          <w:sz w:val="23"/>
          <w:szCs w:val="23"/>
        </w:rPr>
        <w:t xml:space="preserve">: </w:t>
      </w:r>
      <w:proofErr w:type="spellStart"/>
      <w:r w:rsidRPr="00D62B9D">
        <w:rPr>
          <w:rFonts w:ascii="Times New Roman" w:hAnsi="Times New Roman" w:cs="Times New Roman"/>
          <w:sz w:val="23"/>
          <w:szCs w:val="23"/>
        </w:rPr>
        <w:t>Padelford</w:t>
      </w:r>
      <w:proofErr w:type="spellEnd"/>
      <w:r w:rsidR="001B102B" w:rsidRPr="00D62B9D">
        <w:rPr>
          <w:rFonts w:ascii="Times New Roman" w:hAnsi="Times New Roman" w:cs="Times New Roman"/>
          <w:sz w:val="23"/>
          <w:szCs w:val="23"/>
        </w:rPr>
        <w:t xml:space="preserve"> A11</w:t>
      </w:r>
      <w:r w:rsidR="009F663C" w:rsidRPr="00D62B9D">
        <w:rPr>
          <w:rFonts w:ascii="Times New Roman" w:hAnsi="Times New Roman" w:cs="Times New Roman"/>
          <w:b/>
          <w:bCs/>
          <w:sz w:val="23"/>
          <w:szCs w:val="23"/>
        </w:rPr>
        <w:t xml:space="preserve">  </w:t>
      </w:r>
    </w:p>
    <w:p w:rsidR="0023144F" w:rsidRPr="00D62B9D" w:rsidRDefault="0023144F" w:rsidP="009F663C">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H</w:t>
      </w:r>
      <w:r w:rsidRPr="00D62B9D">
        <w:rPr>
          <w:rFonts w:ascii="Times New Roman" w:hAnsi="Times New Roman" w:cs="Times New Roman"/>
          <w:b/>
          <w:bCs/>
          <w:sz w:val="19"/>
          <w:szCs w:val="19"/>
        </w:rPr>
        <w:t>OURS</w:t>
      </w:r>
      <w:r w:rsidRPr="00D62B9D">
        <w:rPr>
          <w:rFonts w:ascii="Times New Roman" w:hAnsi="Times New Roman" w:cs="Times New Roman"/>
          <w:b/>
          <w:bCs/>
          <w:sz w:val="23"/>
          <w:szCs w:val="23"/>
        </w:rPr>
        <w:t xml:space="preserve">: </w:t>
      </w:r>
      <w:r w:rsidR="001B102B" w:rsidRPr="00D62B9D">
        <w:rPr>
          <w:rFonts w:ascii="Times New Roman" w:hAnsi="Times New Roman" w:cs="Times New Roman"/>
          <w:sz w:val="23"/>
          <w:szCs w:val="23"/>
        </w:rPr>
        <w:t>MW 2:30-3:30</w:t>
      </w:r>
    </w:p>
    <w:p w:rsidR="009F663C" w:rsidRPr="00D62B9D" w:rsidRDefault="0023144F" w:rsidP="009F663C">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E</w:t>
      </w:r>
      <w:r w:rsidRPr="00D62B9D">
        <w:rPr>
          <w:rFonts w:ascii="Times New Roman" w:hAnsi="Times New Roman" w:cs="Times New Roman"/>
          <w:b/>
          <w:bCs/>
          <w:sz w:val="19"/>
          <w:szCs w:val="19"/>
        </w:rPr>
        <w:t>MAIL</w:t>
      </w:r>
      <w:r w:rsidRPr="00D62B9D">
        <w:rPr>
          <w:rFonts w:ascii="Times New Roman" w:hAnsi="Times New Roman" w:cs="Times New Roman"/>
          <w:b/>
          <w:bCs/>
          <w:sz w:val="23"/>
          <w:szCs w:val="23"/>
        </w:rPr>
        <w:t xml:space="preserve">: </w:t>
      </w:r>
      <w:hyperlink r:id="rId6" w:history="1">
        <w:r w:rsidR="009F663C" w:rsidRPr="00D62B9D">
          <w:rPr>
            <w:rStyle w:val="Hyperlink"/>
            <w:rFonts w:ascii="Times New Roman" w:hAnsi="Times New Roman" w:cs="Times New Roman"/>
          </w:rPr>
          <w:t>tjwalker@uw.edu</w:t>
        </w:r>
      </w:hyperlink>
      <w:r w:rsidR="009F663C" w:rsidRPr="00D62B9D">
        <w:rPr>
          <w:rFonts w:ascii="Times New Roman" w:hAnsi="Times New Roman" w:cs="Times New Roman"/>
          <w:b/>
          <w:bCs/>
          <w:sz w:val="23"/>
          <w:szCs w:val="23"/>
        </w:rPr>
        <w:t xml:space="preserve">  </w:t>
      </w:r>
    </w:p>
    <w:p w:rsidR="009F663C" w:rsidRPr="00D62B9D" w:rsidRDefault="009F663C" w:rsidP="009F663C">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C</w:t>
      </w:r>
      <w:r w:rsidR="0023144F" w:rsidRPr="00D62B9D">
        <w:rPr>
          <w:rFonts w:ascii="Times New Roman" w:hAnsi="Times New Roman" w:cs="Times New Roman"/>
          <w:b/>
          <w:bCs/>
          <w:sz w:val="23"/>
          <w:szCs w:val="23"/>
        </w:rPr>
        <w:t>ourse Website:</w:t>
      </w:r>
    </w:p>
    <w:p w:rsidR="0023144F" w:rsidRPr="00D62B9D" w:rsidRDefault="0023144F" w:rsidP="009F663C">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 xml:space="preserve"> </w:t>
      </w:r>
      <w:hyperlink r:id="rId7" w:history="1">
        <w:r w:rsidR="001B102B" w:rsidRPr="00D62B9D">
          <w:rPr>
            <w:rStyle w:val="Hyperlink"/>
            <w:rFonts w:ascii="Times New Roman" w:hAnsi="Times New Roman" w:cs="Times New Roman"/>
            <w:b/>
            <w:bCs/>
            <w:sz w:val="23"/>
            <w:szCs w:val="23"/>
          </w:rPr>
          <w:t>https://canvas.uw.edu/courses/1289680</w:t>
        </w:r>
      </w:hyperlink>
    </w:p>
    <w:p w:rsidR="0023144F" w:rsidRPr="00D62B9D" w:rsidRDefault="0023144F">
      <w:pPr>
        <w:pStyle w:val="WW-Default"/>
        <w:rPr>
          <w:rFonts w:ascii="Times New Roman" w:hAnsi="Times New Roman" w:cs="Times New Roman"/>
          <w:b/>
          <w:bCs/>
          <w:sz w:val="23"/>
          <w:szCs w:val="23"/>
        </w:rPr>
      </w:pPr>
    </w:p>
    <w:p w:rsidR="0023144F" w:rsidRPr="00D62B9D" w:rsidRDefault="0023144F">
      <w:pPr>
        <w:pStyle w:val="WW-Default"/>
        <w:rPr>
          <w:rFonts w:ascii="Times New Roman" w:hAnsi="Times New Roman" w:cs="Times New Roman"/>
          <w:b/>
          <w:bCs/>
          <w:sz w:val="28"/>
          <w:szCs w:val="28"/>
        </w:rPr>
      </w:pPr>
    </w:p>
    <w:p w:rsidR="0023144F" w:rsidRPr="00D62B9D" w:rsidRDefault="0023144F" w:rsidP="000E6403">
      <w:pPr>
        <w:jc w:val="center"/>
        <w:rPr>
          <w:b/>
          <w:bCs/>
          <w:sz w:val="22"/>
          <w:szCs w:val="22"/>
        </w:rPr>
      </w:pPr>
      <w:r w:rsidRPr="00D62B9D">
        <w:rPr>
          <w:b/>
          <w:bCs/>
          <w:sz w:val="28"/>
          <w:szCs w:val="28"/>
        </w:rPr>
        <w:t>COURSE DESCRIPTION</w:t>
      </w:r>
    </w:p>
    <w:p w:rsidR="0023144F" w:rsidRPr="00D62B9D" w:rsidRDefault="0023144F">
      <w:pPr>
        <w:rPr>
          <w:b/>
          <w:bCs/>
          <w:sz w:val="22"/>
          <w:szCs w:val="22"/>
        </w:rPr>
      </w:pPr>
    </w:p>
    <w:p w:rsidR="001B102B" w:rsidRPr="00D62B9D" w:rsidRDefault="001B102B" w:rsidP="001B102B">
      <w:r w:rsidRPr="00D62B9D">
        <w:t xml:space="preserve">Have you listened to 1000 times more songs than you have performed? Have you read 100 times more books than you have written? Have you ever been home bored, scrolling through online tv shows and movies, thinking: I’ve already seen all this stuff…but ended up watching something for a second time rather than create your own content? In this course, we will work with and in a variety of media types (articles, songs, tv shows, movies) and our work will be loosely organized around these questions: Are we becoming more passive consumers of media rather than active creators of media? If so, is this a bad thing? If it is a bad thing, what do we do about it? If it is a good thing, what are its advantages? Or is this rather the age of active creation, where anyone can write a song or film a movie more easily than ever before? If so, is </w:t>
      </w:r>
      <w:r w:rsidRPr="00D62B9D">
        <w:rPr>
          <w:i/>
        </w:rPr>
        <w:t>this</w:t>
      </w:r>
      <w:r w:rsidRPr="00D62B9D">
        <w:t xml:space="preserve"> a good thing? How does our role as a producer and/or consumer of media help shape our identity? You get the general idea…</w:t>
      </w:r>
    </w:p>
    <w:p w:rsidR="001B102B" w:rsidRPr="00D62B9D" w:rsidRDefault="001B102B" w:rsidP="001B102B"/>
    <w:p w:rsidR="001B102B" w:rsidRPr="00D62B9D" w:rsidRDefault="001B102B" w:rsidP="001B102B">
      <w:r w:rsidRPr="00D62B9D">
        <w:t>But what exactly does multi-modal composition mean?  Obviously, there must be more than one “mode” involved, right? At the most basic level, this means composing with more than “just” writing.  Sound, pictures, video, three-dimensional shapes, gestures…all of these are possible modes, and this class will indeed work with these, not only traditional writing.</w:t>
      </w:r>
    </w:p>
    <w:p w:rsidR="001B102B" w:rsidRPr="00D62B9D" w:rsidRDefault="001B102B" w:rsidP="001B102B"/>
    <w:p w:rsidR="001B102B" w:rsidRPr="00D62B9D" w:rsidRDefault="001B102B" w:rsidP="001B102B">
      <w:r w:rsidRPr="00D62B9D">
        <w:t>But multi-modal doesn’t just mean adding sound or video to a written project, it also means thinking about composing (even good old-fashioned writing) in new ways.  For example, we might ask how the physical form of a heavy, dusty textbook impacts our reading of that book, and how we might interpret it differently if we were reading it on a tablet or a phone.</w:t>
      </w:r>
    </w:p>
    <w:p w:rsidR="001B102B" w:rsidRPr="00D62B9D" w:rsidRDefault="001B102B" w:rsidP="001B102B"/>
    <w:p w:rsidR="001B102B" w:rsidRPr="00D62B9D" w:rsidRDefault="001B102B" w:rsidP="009F663C">
      <w:pPr>
        <w:spacing w:line="100" w:lineRule="atLeast"/>
      </w:pPr>
      <w:r w:rsidRPr="00D62B9D">
        <w:t>While we will use online platforms, software and hardware to do our coursework, you don’t need any special “tech” knowledge to take this course. I will explain the use of all technical tools that we will use.  Although 282 has no formal prerequisite, it is an intermediate composition course, and I expect entering students to be pretty comfortable formulating claims, integrating evidence, demonstrating awareness of audiences, and know how to harness a variety of resources to revise their work for greater impact, organization, and clarity.</w:t>
      </w:r>
    </w:p>
    <w:p w:rsidR="001B102B" w:rsidRPr="00D62B9D" w:rsidRDefault="001B102B">
      <w:pPr>
        <w:pStyle w:val="WW-Default"/>
        <w:rPr>
          <w:rFonts w:ascii="Times New Roman" w:hAnsi="Times New Roman" w:cs="Times New Roman"/>
          <w:b/>
          <w:bCs/>
          <w:sz w:val="28"/>
          <w:szCs w:val="28"/>
        </w:rPr>
      </w:pPr>
    </w:p>
    <w:p w:rsidR="0023144F" w:rsidRPr="00D62B9D" w:rsidRDefault="0023144F" w:rsidP="00AB4D2E">
      <w:pPr>
        <w:pStyle w:val="WW-Default"/>
        <w:jc w:val="center"/>
        <w:rPr>
          <w:rFonts w:ascii="Times New Roman" w:hAnsi="Times New Roman" w:cs="Times New Roman"/>
          <w:b/>
          <w:bCs/>
          <w:sz w:val="22"/>
          <w:szCs w:val="22"/>
        </w:rPr>
      </w:pPr>
      <w:r w:rsidRPr="00D62B9D">
        <w:rPr>
          <w:rFonts w:ascii="Times New Roman" w:hAnsi="Times New Roman" w:cs="Times New Roman"/>
          <w:b/>
          <w:bCs/>
          <w:sz w:val="28"/>
          <w:szCs w:val="28"/>
        </w:rPr>
        <w:t>COURSE TEXTS AND MATERIALS</w:t>
      </w:r>
    </w:p>
    <w:p w:rsidR="0023144F" w:rsidRPr="00D62B9D" w:rsidRDefault="0023144F" w:rsidP="00AB4D2E">
      <w:pPr>
        <w:pStyle w:val="WW-Default"/>
        <w:jc w:val="center"/>
        <w:rPr>
          <w:rFonts w:ascii="Times New Roman" w:hAnsi="Times New Roman" w:cs="Times New Roman"/>
          <w:sz w:val="22"/>
          <w:szCs w:val="22"/>
        </w:rPr>
      </w:pPr>
      <w:r w:rsidRPr="00D62B9D">
        <w:rPr>
          <w:rFonts w:ascii="Times New Roman" w:hAnsi="Times New Roman" w:cs="Times New Roman"/>
          <w:b/>
          <w:bCs/>
          <w:sz w:val="22"/>
          <w:szCs w:val="22"/>
        </w:rPr>
        <w:t>REQUIRED</w:t>
      </w:r>
    </w:p>
    <w:p w:rsidR="0023144F" w:rsidRPr="00D62B9D" w:rsidRDefault="0023144F" w:rsidP="00AB4D2E">
      <w:pPr>
        <w:pStyle w:val="WW-Default"/>
        <w:numPr>
          <w:ilvl w:val="0"/>
          <w:numId w:val="10"/>
        </w:numPr>
        <w:rPr>
          <w:rFonts w:ascii="Times New Roman" w:hAnsi="Times New Roman" w:cs="Times New Roman"/>
          <w:sz w:val="22"/>
          <w:szCs w:val="22"/>
        </w:rPr>
      </w:pPr>
      <w:r w:rsidRPr="00D62B9D">
        <w:rPr>
          <w:rFonts w:ascii="Times New Roman" w:hAnsi="Times New Roman" w:cs="Times New Roman"/>
          <w:sz w:val="22"/>
          <w:szCs w:val="22"/>
        </w:rPr>
        <w:t xml:space="preserve">Regular Internet Access to submit assignments and stay connected through </w:t>
      </w:r>
      <w:r w:rsidR="003A7AA1" w:rsidRPr="00D62B9D">
        <w:rPr>
          <w:rFonts w:ascii="Times New Roman" w:hAnsi="Times New Roman" w:cs="Times New Roman"/>
          <w:sz w:val="22"/>
          <w:szCs w:val="22"/>
        </w:rPr>
        <w:t>e-mail and the class webpage</w:t>
      </w:r>
    </w:p>
    <w:p w:rsidR="0023144F" w:rsidRPr="00D62B9D" w:rsidRDefault="0023144F" w:rsidP="00AB4D2E">
      <w:pPr>
        <w:pStyle w:val="WW-Default"/>
        <w:numPr>
          <w:ilvl w:val="0"/>
          <w:numId w:val="10"/>
        </w:numPr>
        <w:rPr>
          <w:rFonts w:ascii="Times New Roman" w:hAnsi="Times New Roman" w:cs="Times New Roman"/>
          <w:sz w:val="22"/>
          <w:szCs w:val="22"/>
        </w:rPr>
      </w:pPr>
      <w:r w:rsidRPr="00D62B9D">
        <w:rPr>
          <w:rFonts w:ascii="Times New Roman" w:hAnsi="Times New Roman" w:cs="Times New Roman"/>
          <w:sz w:val="22"/>
          <w:szCs w:val="22"/>
        </w:rPr>
        <w:t>A USB drive to back up your work - be sure to have access to your work at all times in more than one way!</w:t>
      </w:r>
    </w:p>
    <w:p w:rsidR="0023144F" w:rsidRPr="00D62B9D" w:rsidRDefault="0023144F" w:rsidP="00AB4D2E">
      <w:pPr>
        <w:pStyle w:val="WW-Default"/>
        <w:numPr>
          <w:ilvl w:val="0"/>
          <w:numId w:val="10"/>
        </w:numPr>
        <w:rPr>
          <w:rFonts w:ascii="Times New Roman" w:hAnsi="Times New Roman" w:cs="Times New Roman"/>
          <w:sz w:val="22"/>
          <w:szCs w:val="22"/>
        </w:rPr>
      </w:pPr>
      <w:r w:rsidRPr="00D62B9D">
        <w:rPr>
          <w:rFonts w:ascii="Times New Roman" w:hAnsi="Times New Roman" w:cs="Times New Roman"/>
          <w:sz w:val="22"/>
          <w:szCs w:val="22"/>
        </w:rPr>
        <w:t>UW Email Account</w:t>
      </w:r>
    </w:p>
    <w:p w:rsidR="00AB4D2E" w:rsidRPr="00D62B9D" w:rsidRDefault="00AB4D2E" w:rsidP="00AB4D2E">
      <w:pPr>
        <w:pStyle w:val="WW-Default"/>
        <w:rPr>
          <w:rFonts w:ascii="Times New Roman" w:hAnsi="Times New Roman" w:cs="Times New Roman"/>
          <w:sz w:val="22"/>
          <w:szCs w:val="22"/>
        </w:rPr>
      </w:pPr>
    </w:p>
    <w:p w:rsidR="0023144F" w:rsidRPr="00D62B9D" w:rsidRDefault="0023144F">
      <w:pPr>
        <w:rPr>
          <w:sz w:val="22"/>
          <w:szCs w:val="22"/>
        </w:rPr>
      </w:pPr>
      <w:r w:rsidRPr="00D62B9D">
        <w:rPr>
          <w:sz w:val="22"/>
          <w:szCs w:val="22"/>
        </w:rPr>
        <w:t xml:space="preserve">*Please check your university email accounts regularly as I will send out e-mail announcements and updates. Outside of office hours, </w:t>
      </w:r>
      <w:r w:rsidRPr="00D62B9D">
        <w:rPr>
          <w:sz w:val="22"/>
          <w:szCs w:val="22"/>
          <w:u w:val="single"/>
        </w:rPr>
        <w:t>email is the best way to get in touch with me</w:t>
      </w:r>
      <w:r w:rsidRPr="00D62B9D">
        <w:rPr>
          <w:sz w:val="22"/>
          <w:szCs w:val="22"/>
        </w:rPr>
        <w:t>. I usually respond fairly quickly to e-mails, but it can sometimes take a day (or even occasionally two on the weekends) for me to respond.  So please keep this in mind and don’t put yourself in the position of needing an immediate response.</w:t>
      </w:r>
    </w:p>
    <w:p w:rsidR="00AB4D2E" w:rsidRPr="00D62B9D" w:rsidRDefault="00AB4D2E">
      <w:pPr>
        <w:rPr>
          <w:sz w:val="22"/>
          <w:szCs w:val="22"/>
        </w:rPr>
      </w:pPr>
    </w:p>
    <w:p w:rsidR="00AB4D2E" w:rsidRPr="00D62B9D" w:rsidRDefault="00AB4D2E">
      <w:pPr>
        <w:rPr>
          <w:b/>
          <w:bCs/>
          <w:color w:val="000000"/>
          <w:sz w:val="28"/>
          <w:szCs w:val="28"/>
        </w:rPr>
      </w:pPr>
      <w:r w:rsidRPr="00D62B9D">
        <w:rPr>
          <w:b/>
          <w:bCs/>
          <w:color w:val="000000"/>
          <w:sz w:val="28"/>
          <w:szCs w:val="28"/>
        </w:rPr>
        <w:lastRenderedPageBreak/>
        <w:t>Course Goals</w:t>
      </w:r>
      <w:r w:rsidR="001F1575" w:rsidRPr="00D62B9D">
        <w:rPr>
          <w:b/>
          <w:bCs/>
          <w:color w:val="000000"/>
          <w:sz w:val="28"/>
          <w:szCs w:val="28"/>
        </w:rPr>
        <w:t xml:space="preserve"> --</w:t>
      </w:r>
      <w:r w:rsidR="001F1575" w:rsidRPr="00D62B9D">
        <w:rPr>
          <w:b/>
          <w:bCs/>
          <w:color w:val="00B050"/>
          <w:sz w:val="28"/>
          <w:szCs w:val="28"/>
        </w:rPr>
        <w:t>A</w:t>
      </w:r>
      <w:r w:rsidR="001F1575" w:rsidRPr="00D62B9D">
        <w:rPr>
          <w:b/>
          <w:bCs/>
          <w:color w:val="FF0000"/>
          <w:sz w:val="28"/>
          <w:szCs w:val="28"/>
        </w:rPr>
        <w:t>R</w:t>
      </w:r>
      <w:r w:rsidR="001F1575" w:rsidRPr="00D62B9D">
        <w:rPr>
          <w:b/>
          <w:bCs/>
          <w:color w:val="0070C0"/>
          <w:sz w:val="28"/>
          <w:szCs w:val="28"/>
        </w:rPr>
        <w:t>T</w:t>
      </w:r>
      <w:r w:rsidR="001F1575" w:rsidRPr="00D62B9D">
        <w:rPr>
          <w:b/>
          <w:bCs/>
          <w:color w:val="000000"/>
          <w:sz w:val="28"/>
          <w:szCs w:val="28"/>
        </w:rPr>
        <w:t>-</w:t>
      </w:r>
      <w:r w:rsidR="001F1575" w:rsidRPr="00D62B9D">
        <w:rPr>
          <w:b/>
          <w:bCs/>
          <w:color w:val="FFC000"/>
          <w:sz w:val="28"/>
          <w:szCs w:val="28"/>
        </w:rPr>
        <w:t>U</w:t>
      </w:r>
      <w:r w:rsidR="001F1575" w:rsidRPr="00D62B9D">
        <w:rPr>
          <w:b/>
          <w:bCs/>
          <w:color w:val="7030A0"/>
          <w:sz w:val="28"/>
          <w:szCs w:val="28"/>
        </w:rPr>
        <w:t>P</w:t>
      </w:r>
      <w:r w:rsidR="001F1575" w:rsidRPr="00D62B9D">
        <w:rPr>
          <w:b/>
          <w:bCs/>
          <w:color w:val="000000"/>
          <w:sz w:val="28"/>
          <w:szCs w:val="28"/>
        </w:rPr>
        <w:t>!</w:t>
      </w:r>
    </w:p>
    <w:p w:rsidR="0023144F" w:rsidRPr="00D62B9D" w:rsidRDefault="0023144F">
      <w:pPr>
        <w:rPr>
          <w:sz w:val="21"/>
          <w:szCs w:val="21"/>
        </w:rPr>
      </w:pPr>
    </w:p>
    <w:p w:rsidR="00AB4D2E" w:rsidRPr="00D62B9D" w:rsidRDefault="00AB4D2E" w:rsidP="00297979">
      <w:pPr>
        <w:pStyle w:val="ColorfulList-Accent11"/>
        <w:numPr>
          <w:ilvl w:val="0"/>
          <w:numId w:val="10"/>
        </w:numPr>
        <w:spacing w:after="0"/>
        <w:rPr>
          <w:sz w:val="24"/>
          <w:szCs w:val="24"/>
        </w:rPr>
      </w:pPr>
      <w:r w:rsidRPr="00D62B9D">
        <w:rPr>
          <w:b/>
          <w:color w:val="00B050"/>
          <w:sz w:val="24"/>
          <w:szCs w:val="24"/>
        </w:rPr>
        <w:t>A</w:t>
      </w:r>
      <w:r w:rsidRPr="00D62B9D">
        <w:rPr>
          <w:b/>
          <w:sz w:val="24"/>
          <w:szCs w:val="24"/>
        </w:rPr>
        <w:t xml:space="preserve">NALYZE </w:t>
      </w:r>
    </w:p>
    <w:p w:rsidR="00AB4D2E" w:rsidRPr="00D62B9D" w:rsidRDefault="00AB4D2E" w:rsidP="00297979">
      <w:pPr>
        <w:pStyle w:val="ColorfulList-Accent11"/>
        <w:spacing w:after="0"/>
        <w:ind w:left="1440"/>
        <w:rPr>
          <w:sz w:val="24"/>
          <w:szCs w:val="24"/>
        </w:rPr>
      </w:pPr>
      <w:r w:rsidRPr="00D62B9D">
        <w:rPr>
          <w:sz w:val="24"/>
          <w:szCs w:val="24"/>
        </w:rPr>
        <w:t>Critically engag</w:t>
      </w:r>
      <w:r w:rsidR="00297979" w:rsidRPr="00D62B9D">
        <w:rPr>
          <w:sz w:val="24"/>
          <w:szCs w:val="24"/>
        </w:rPr>
        <w:t>e</w:t>
      </w:r>
      <w:r w:rsidRPr="00D62B9D">
        <w:rPr>
          <w:sz w:val="24"/>
          <w:szCs w:val="24"/>
        </w:rPr>
        <w:t xml:space="preserve"> in rhetorical and design analysis</w:t>
      </w:r>
      <w:r w:rsidRPr="00D62B9D">
        <w:rPr>
          <w:b/>
          <w:sz w:val="24"/>
          <w:szCs w:val="24"/>
        </w:rPr>
        <w:t xml:space="preserve"> </w:t>
      </w:r>
      <w:r w:rsidRPr="00D62B9D">
        <w:rPr>
          <w:sz w:val="24"/>
          <w:szCs w:val="24"/>
        </w:rPr>
        <w:t>of multimodal texts produced for specific audiences and purposes</w:t>
      </w:r>
    </w:p>
    <w:p w:rsidR="001F1575" w:rsidRPr="00D62B9D" w:rsidRDefault="001F1575" w:rsidP="00297979">
      <w:pPr>
        <w:pStyle w:val="ColorfulList-Accent11"/>
        <w:spacing w:after="0"/>
        <w:ind w:left="1440"/>
        <w:rPr>
          <w:sz w:val="24"/>
          <w:szCs w:val="24"/>
        </w:rPr>
      </w:pPr>
    </w:p>
    <w:p w:rsidR="001F1575" w:rsidRPr="00D62B9D" w:rsidRDefault="001F1575" w:rsidP="001F1575">
      <w:pPr>
        <w:pStyle w:val="ColorfulList-Accent11"/>
        <w:numPr>
          <w:ilvl w:val="0"/>
          <w:numId w:val="10"/>
        </w:numPr>
        <w:spacing w:after="0"/>
        <w:rPr>
          <w:b/>
          <w:sz w:val="24"/>
          <w:szCs w:val="24"/>
        </w:rPr>
      </w:pPr>
      <w:r w:rsidRPr="00D62B9D">
        <w:rPr>
          <w:b/>
          <w:bCs/>
          <w:color w:val="FF0000"/>
          <w:sz w:val="28"/>
          <w:szCs w:val="28"/>
        </w:rPr>
        <w:t>R</w:t>
      </w:r>
      <w:r w:rsidRPr="00D62B9D">
        <w:rPr>
          <w:b/>
          <w:sz w:val="24"/>
          <w:szCs w:val="24"/>
        </w:rPr>
        <w:t>EFLECT</w:t>
      </w:r>
    </w:p>
    <w:p w:rsidR="001F1575" w:rsidRPr="00D62B9D" w:rsidRDefault="001F1575" w:rsidP="001F1575">
      <w:pPr>
        <w:pStyle w:val="ColorfulList-Accent11"/>
        <w:spacing w:after="0"/>
        <w:ind w:left="1440"/>
        <w:rPr>
          <w:sz w:val="24"/>
          <w:szCs w:val="24"/>
        </w:rPr>
      </w:pPr>
      <w:r w:rsidRPr="00D62B9D">
        <w:rPr>
          <w:sz w:val="24"/>
          <w:szCs w:val="24"/>
        </w:rPr>
        <w:t xml:space="preserve">Reflect on the strengths and weaknesses of your work; </w:t>
      </w:r>
      <w:r w:rsidR="00D62B9D" w:rsidRPr="00D62B9D">
        <w:rPr>
          <w:sz w:val="24"/>
          <w:szCs w:val="24"/>
        </w:rPr>
        <w:t xml:space="preserve">incorporate feedback from your peers and instructor, </w:t>
      </w:r>
      <w:r w:rsidRPr="00D62B9D">
        <w:rPr>
          <w:sz w:val="24"/>
          <w:szCs w:val="24"/>
        </w:rPr>
        <w:t>explain how you could revise your work to better achieve your intended goals; connect your coursework to your out-of-class interests, communities, life goals, and career plans</w:t>
      </w:r>
    </w:p>
    <w:p w:rsidR="001F1575" w:rsidRPr="00D62B9D" w:rsidRDefault="001F1575" w:rsidP="001F1575">
      <w:pPr>
        <w:pStyle w:val="ColorfulList-Accent11"/>
        <w:numPr>
          <w:ilvl w:val="0"/>
          <w:numId w:val="10"/>
        </w:numPr>
        <w:spacing w:after="0"/>
        <w:rPr>
          <w:b/>
          <w:sz w:val="24"/>
          <w:szCs w:val="24"/>
        </w:rPr>
      </w:pPr>
      <w:r w:rsidRPr="00D62B9D">
        <w:rPr>
          <w:b/>
          <w:bCs/>
          <w:color w:val="0070C0"/>
          <w:sz w:val="28"/>
          <w:szCs w:val="28"/>
        </w:rPr>
        <w:t>T</w:t>
      </w:r>
      <w:r w:rsidRPr="00D62B9D">
        <w:rPr>
          <w:b/>
          <w:sz w:val="24"/>
          <w:szCs w:val="24"/>
        </w:rPr>
        <w:t>ECH</w:t>
      </w:r>
    </w:p>
    <w:p w:rsidR="001F1575" w:rsidRPr="00D62B9D" w:rsidRDefault="00221BAD" w:rsidP="001F1575">
      <w:pPr>
        <w:pStyle w:val="ColorfulList-Accent11"/>
        <w:spacing w:after="0"/>
        <w:ind w:left="1440"/>
        <w:rPr>
          <w:sz w:val="24"/>
          <w:szCs w:val="24"/>
        </w:rPr>
      </w:pPr>
      <w:r w:rsidRPr="00D62B9D">
        <w:rPr>
          <w:sz w:val="24"/>
          <w:szCs w:val="24"/>
        </w:rPr>
        <w:t>Demonstrate</w:t>
      </w:r>
      <w:r w:rsidR="001F1575" w:rsidRPr="00D62B9D">
        <w:rPr>
          <w:sz w:val="24"/>
          <w:szCs w:val="24"/>
        </w:rPr>
        <w:t xml:space="preserve"> </w:t>
      </w:r>
      <w:r w:rsidR="000D0E62">
        <w:rPr>
          <w:sz w:val="24"/>
          <w:szCs w:val="24"/>
        </w:rPr>
        <w:t xml:space="preserve">a basic </w:t>
      </w:r>
      <w:r w:rsidR="001F1575" w:rsidRPr="00D62B9D">
        <w:rPr>
          <w:sz w:val="24"/>
          <w:szCs w:val="24"/>
        </w:rPr>
        <w:t>facility with hardware, software, online platforms, and other tools used to produce multimodal content</w:t>
      </w:r>
    </w:p>
    <w:p w:rsidR="001F1575" w:rsidRPr="00D62B9D" w:rsidRDefault="001F1575" w:rsidP="00297979">
      <w:pPr>
        <w:pStyle w:val="ColorfulList-Accent11"/>
        <w:spacing w:after="0"/>
        <w:ind w:left="1440"/>
        <w:rPr>
          <w:sz w:val="24"/>
          <w:szCs w:val="24"/>
        </w:rPr>
      </w:pPr>
    </w:p>
    <w:p w:rsidR="00297979" w:rsidRPr="00D62B9D" w:rsidRDefault="001F1575" w:rsidP="00297979">
      <w:pPr>
        <w:pStyle w:val="ColorfulList-Accent11"/>
        <w:numPr>
          <w:ilvl w:val="0"/>
          <w:numId w:val="10"/>
        </w:numPr>
        <w:spacing w:after="0"/>
        <w:rPr>
          <w:sz w:val="24"/>
          <w:szCs w:val="24"/>
        </w:rPr>
      </w:pPr>
      <w:r w:rsidRPr="00D62B9D">
        <w:rPr>
          <w:b/>
          <w:bCs/>
          <w:color w:val="FFC000"/>
          <w:sz w:val="28"/>
          <w:szCs w:val="28"/>
        </w:rPr>
        <w:t>U</w:t>
      </w:r>
      <w:r w:rsidR="00297979" w:rsidRPr="00D62B9D">
        <w:rPr>
          <w:b/>
          <w:sz w:val="24"/>
          <w:szCs w:val="24"/>
        </w:rPr>
        <w:t>SE</w:t>
      </w:r>
    </w:p>
    <w:p w:rsidR="00297979" w:rsidRPr="00D62B9D" w:rsidRDefault="00297979" w:rsidP="00297979">
      <w:pPr>
        <w:pStyle w:val="ColorfulList-Accent11"/>
        <w:spacing w:after="0"/>
        <w:ind w:left="1080" w:firstLine="360"/>
        <w:rPr>
          <w:sz w:val="24"/>
          <w:szCs w:val="24"/>
        </w:rPr>
      </w:pPr>
      <w:r w:rsidRPr="00D62B9D">
        <w:rPr>
          <w:sz w:val="24"/>
          <w:szCs w:val="24"/>
        </w:rPr>
        <w:t>Locate, evaluate, and ethically use researched sources and multimodal assets</w:t>
      </w:r>
    </w:p>
    <w:p w:rsidR="001F1575" w:rsidRPr="00D62B9D" w:rsidRDefault="001F1575" w:rsidP="001F1575">
      <w:pPr>
        <w:pStyle w:val="ColorfulList-Accent11"/>
        <w:spacing w:after="0"/>
        <w:ind w:left="1440"/>
        <w:rPr>
          <w:sz w:val="24"/>
          <w:szCs w:val="24"/>
        </w:rPr>
      </w:pPr>
    </w:p>
    <w:p w:rsidR="00297979" w:rsidRPr="00D62B9D" w:rsidRDefault="001F1575" w:rsidP="00297979">
      <w:pPr>
        <w:pStyle w:val="ColorfulList-Accent11"/>
        <w:numPr>
          <w:ilvl w:val="0"/>
          <w:numId w:val="10"/>
        </w:numPr>
        <w:spacing w:after="0"/>
        <w:rPr>
          <w:b/>
          <w:sz w:val="24"/>
          <w:szCs w:val="24"/>
        </w:rPr>
      </w:pPr>
      <w:r w:rsidRPr="00D62B9D">
        <w:rPr>
          <w:b/>
          <w:bCs/>
          <w:color w:val="7030A0"/>
          <w:sz w:val="28"/>
          <w:szCs w:val="28"/>
        </w:rPr>
        <w:t>P</w:t>
      </w:r>
      <w:r w:rsidR="00297979" w:rsidRPr="00D62B9D">
        <w:rPr>
          <w:b/>
          <w:sz w:val="24"/>
          <w:szCs w:val="24"/>
        </w:rPr>
        <w:t>RODUCE</w:t>
      </w:r>
    </w:p>
    <w:p w:rsidR="00AB4D2E" w:rsidRPr="00D62B9D" w:rsidRDefault="00AB4D2E" w:rsidP="00297979">
      <w:pPr>
        <w:pStyle w:val="ColorfulList-Accent11"/>
        <w:spacing w:after="0"/>
        <w:ind w:left="1440"/>
        <w:rPr>
          <w:sz w:val="24"/>
          <w:szCs w:val="24"/>
        </w:rPr>
      </w:pPr>
      <w:r w:rsidRPr="00D62B9D">
        <w:rPr>
          <w:sz w:val="24"/>
          <w:szCs w:val="24"/>
        </w:rPr>
        <w:t>Produc</w:t>
      </w:r>
      <w:r w:rsidR="00297979" w:rsidRPr="00D62B9D">
        <w:rPr>
          <w:sz w:val="24"/>
          <w:szCs w:val="24"/>
        </w:rPr>
        <w:t>e</w:t>
      </w:r>
      <w:r w:rsidRPr="00D62B9D">
        <w:rPr>
          <w:sz w:val="24"/>
          <w:szCs w:val="24"/>
        </w:rPr>
        <w:t xml:space="preserve"> complex multimodal work that demonstrates awareness of audience, context, and stakes; engage specific genre conventions; incorporate appropriate evidence; and strategically combine selected modes</w:t>
      </w:r>
    </w:p>
    <w:p w:rsidR="00AB4D2E" w:rsidRPr="00D62B9D" w:rsidRDefault="00AB4D2E">
      <w:pPr>
        <w:pStyle w:val="WW-Default"/>
        <w:rPr>
          <w:rFonts w:ascii="Times New Roman" w:hAnsi="Times New Roman" w:cs="Times New Roman"/>
          <w:b/>
          <w:bCs/>
          <w:sz w:val="28"/>
          <w:szCs w:val="28"/>
        </w:rPr>
      </w:pPr>
    </w:p>
    <w:p w:rsidR="0023144F" w:rsidRPr="00D62B9D" w:rsidRDefault="0023144F">
      <w:pPr>
        <w:pStyle w:val="WW-Default"/>
        <w:rPr>
          <w:rFonts w:ascii="Times New Roman" w:hAnsi="Times New Roman" w:cs="Times New Roman"/>
          <w:sz w:val="22"/>
          <w:szCs w:val="22"/>
        </w:rPr>
      </w:pPr>
      <w:r w:rsidRPr="00D62B9D">
        <w:rPr>
          <w:rFonts w:ascii="Times New Roman" w:hAnsi="Times New Roman" w:cs="Times New Roman"/>
          <w:b/>
          <w:bCs/>
          <w:sz w:val="28"/>
          <w:szCs w:val="28"/>
        </w:rPr>
        <w:t xml:space="preserve">COURSE ASSIGNMENTS </w:t>
      </w:r>
    </w:p>
    <w:p w:rsidR="0023144F" w:rsidRPr="00D62B9D" w:rsidRDefault="0023144F">
      <w:pPr>
        <w:pStyle w:val="WW-Default"/>
        <w:rPr>
          <w:rFonts w:ascii="Times New Roman" w:hAnsi="Times New Roman" w:cs="Times New Roman"/>
          <w:sz w:val="22"/>
          <w:szCs w:val="22"/>
        </w:rPr>
      </w:pPr>
      <w:r w:rsidRPr="00D62B9D">
        <w:rPr>
          <w:rFonts w:ascii="Times New Roman" w:hAnsi="Times New Roman" w:cs="Times New Roman"/>
          <w:sz w:val="22"/>
          <w:szCs w:val="22"/>
        </w:rPr>
        <w:t xml:space="preserve">In this course, you will complete two assignment sequences, each of which is designed to help you fulfill the course outcomes. Each assignment sequence requires you to complete several shorter papers leading up to a major paper. These shorter papers will target one or more of the course outcomes at a time, help you practice these outcomes, and allow you to build toward a major </w:t>
      </w:r>
      <w:r w:rsidR="009F663C" w:rsidRPr="00D62B9D">
        <w:rPr>
          <w:rFonts w:ascii="Times New Roman" w:hAnsi="Times New Roman" w:cs="Times New Roman"/>
          <w:sz w:val="22"/>
          <w:szCs w:val="22"/>
        </w:rPr>
        <w:t>project</w:t>
      </w:r>
      <w:r w:rsidRPr="00D62B9D">
        <w:rPr>
          <w:rFonts w:ascii="Times New Roman" w:hAnsi="Times New Roman" w:cs="Times New Roman"/>
          <w:sz w:val="22"/>
          <w:szCs w:val="22"/>
        </w:rPr>
        <w:t xml:space="preserve"> at the end of each sequence. </w:t>
      </w:r>
    </w:p>
    <w:p w:rsidR="009F663C" w:rsidRPr="00D62B9D" w:rsidRDefault="009F663C">
      <w:pPr>
        <w:pStyle w:val="WW-Default"/>
        <w:rPr>
          <w:rFonts w:ascii="Times New Roman" w:hAnsi="Times New Roman" w:cs="Times New Roman"/>
          <w:sz w:val="22"/>
          <w:szCs w:val="22"/>
        </w:rPr>
      </w:pPr>
    </w:p>
    <w:p w:rsidR="0023144F" w:rsidRPr="00D62B9D" w:rsidRDefault="009F663C">
      <w:pPr>
        <w:pStyle w:val="WW-Default"/>
        <w:rPr>
          <w:rFonts w:ascii="Times New Roman" w:hAnsi="Times New Roman" w:cs="Times New Roman"/>
          <w:sz w:val="22"/>
          <w:szCs w:val="22"/>
        </w:rPr>
      </w:pPr>
      <w:r w:rsidRPr="00D62B9D">
        <w:rPr>
          <w:rFonts w:ascii="Times New Roman" w:hAnsi="Times New Roman" w:cs="Times New Roman"/>
          <w:sz w:val="22"/>
          <w:szCs w:val="22"/>
        </w:rPr>
        <w:t>During the first assignment sequence you will work individually, practicing analyzing, producing, and reflecting on works in different modes.</w:t>
      </w:r>
    </w:p>
    <w:p w:rsidR="009F663C" w:rsidRPr="00D62B9D" w:rsidRDefault="009F663C">
      <w:pPr>
        <w:pStyle w:val="WW-Default"/>
        <w:rPr>
          <w:rFonts w:ascii="Times New Roman" w:hAnsi="Times New Roman" w:cs="Times New Roman"/>
          <w:sz w:val="22"/>
          <w:szCs w:val="22"/>
        </w:rPr>
      </w:pPr>
    </w:p>
    <w:p w:rsidR="009F663C" w:rsidRPr="00D62B9D" w:rsidRDefault="009F663C">
      <w:pPr>
        <w:pStyle w:val="WW-Default"/>
        <w:rPr>
          <w:rFonts w:ascii="Times New Roman" w:hAnsi="Times New Roman" w:cs="Times New Roman"/>
          <w:sz w:val="22"/>
          <w:szCs w:val="22"/>
        </w:rPr>
      </w:pPr>
      <w:r w:rsidRPr="00D62B9D">
        <w:rPr>
          <w:rFonts w:ascii="Times New Roman" w:hAnsi="Times New Roman" w:cs="Times New Roman"/>
          <w:sz w:val="22"/>
          <w:szCs w:val="22"/>
        </w:rPr>
        <w:t>During the second assignment sequence you will work as part of a group to produce a collaborative, multi-modal project.</w:t>
      </w:r>
    </w:p>
    <w:p w:rsidR="009F663C" w:rsidRPr="00D62B9D" w:rsidRDefault="009F663C">
      <w:pPr>
        <w:pStyle w:val="WW-Default"/>
        <w:rPr>
          <w:rFonts w:ascii="Times New Roman" w:hAnsi="Times New Roman" w:cs="Times New Roman"/>
          <w:sz w:val="22"/>
          <w:szCs w:val="22"/>
        </w:rPr>
      </w:pPr>
    </w:p>
    <w:p w:rsidR="009F663C" w:rsidRPr="00D62B9D" w:rsidRDefault="009F663C">
      <w:pPr>
        <w:pStyle w:val="WW-Default"/>
        <w:rPr>
          <w:rFonts w:ascii="Times New Roman" w:hAnsi="Times New Roman" w:cs="Times New Roman"/>
          <w:sz w:val="22"/>
          <w:szCs w:val="22"/>
        </w:rPr>
      </w:pPr>
      <w:r w:rsidRPr="00D62B9D">
        <w:rPr>
          <w:rFonts w:ascii="Times New Roman" w:hAnsi="Times New Roman" w:cs="Times New Roman"/>
          <w:sz w:val="22"/>
          <w:szCs w:val="22"/>
        </w:rPr>
        <w:t>Finally, you will produce a portfolio of your work which you feel best demonstrates your achievement of the course outcomes</w:t>
      </w:r>
      <w:r w:rsidR="00ED4D73" w:rsidRPr="00D62B9D">
        <w:rPr>
          <w:rFonts w:ascii="Times New Roman" w:hAnsi="Times New Roman" w:cs="Times New Roman"/>
          <w:sz w:val="22"/>
          <w:szCs w:val="22"/>
        </w:rPr>
        <w:t xml:space="preserve"> and </w:t>
      </w:r>
      <w:r w:rsidRPr="00D62B9D">
        <w:rPr>
          <w:rFonts w:ascii="Times New Roman" w:hAnsi="Times New Roman" w:cs="Times New Roman"/>
          <w:sz w:val="22"/>
          <w:szCs w:val="22"/>
        </w:rPr>
        <w:t>your understanding of the challenges and advantages of analyzing and producing texts in different modes</w:t>
      </w:r>
      <w:r w:rsidR="00ED4D73" w:rsidRPr="00D62B9D">
        <w:rPr>
          <w:rFonts w:ascii="Times New Roman" w:hAnsi="Times New Roman" w:cs="Times New Roman"/>
          <w:sz w:val="22"/>
          <w:szCs w:val="22"/>
        </w:rPr>
        <w:t>.</w:t>
      </w:r>
    </w:p>
    <w:p w:rsidR="00ED4D73" w:rsidRPr="00D62B9D" w:rsidRDefault="00ED4D73">
      <w:pPr>
        <w:pStyle w:val="WW-Default"/>
        <w:rPr>
          <w:rFonts w:ascii="Times New Roman" w:hAnsi="Times New Roman" w:cs="Times New Roman"/>
          <w:sz w:val="21"/>
          <w:szCs w:val="21"/>
        </w:rPr>
      </w:pPr>
    </w:p>
    <w:p w:rsidR="0023144F" w:rsidRPr="00D62B9D" w:rsidRDefault="0023144F" w:rsidP="005215F9">
      <w:pPr>
        <w:pStyle w:val="Heading5"/>
        <w:numPr>
          <w:ilvl w:val="0"/>
          <w:numId w:val="0"/>
        </w:numPr>
        <w:rPr>
          <w:sz w:val="24"/>
          <w:szCs w:val="24"/>
        </w:rPr>
      </w:pPr>
      <w:bookmarkStart w:id="0" w:name="section9"/>
      <w:r w:rsidRPr="00D62B9D">
        <w:rPr>
          <w:sz w:val="32"/>
          <w:szCs w:val="32"/>
        </w:rPr>
        <w:t>ASSESSMENT</w:t>
      </w:r>
    </w:p>
    <w:p w:rsidR="0023144F" w:rsidRPr="00D62B9D" w:rsidRDefault="0023144F">
      <w:pPr>
        <w:pStyle w:val="Heading5"/>
        <w:jc w:val="center"/>
        <w:rPr>
          <w:sz w:val="22"/>
          <w:szCs w:val="22"/>
        </w:rPr>
      </w:pPr>
      <w:r w:rsidRPr="00D62B9D">
        <w:rPr>
          <w:sz w:val="24"/>
          <w:szCs w:val="24"/>
        </w:rPr>
        <w:t>PORTFOLIO (70% of Course Grade)</w:t>
      </w:r>
    </w:p>
    <w:bookmarkEnd w:id="0"/>
    <w:p w:rsidR="00AB4D2E" w:rsidRPr="00D62B9D" w:rsidRDefault="00ED4D73">
      <w:pPr>
        <w:pStyle w:val="NormalWeb"/>
        <w:rPr>
          <w:sz w:val="22"/>
          <w:szCs w:val="22"/>
        </w:rPr>
      </w:pPr>
      <w:r w:rsidRPr="00D62B9D">
        <w:rPr>
          <w:sz w:val="22"/>
          <w:szCs w:val="22"/>
        </w:rPr>
        <w:t>At the end of the course, you will have the opportunity to select examples of your strongest work, make an argument for their rhetorical effectiveness and explain how you might revise them to better achieve your intended goals</w:t>
      </w:r>
      <w:r w:rsidR="0023144F" w:rsidRPr="00D62B9D">
        <w:rPr>
          <w:sz w:val="22"/>
          <w:szCs w:val="22"/>
        </w:rPr>
        <w:t xml:space="preserve">. </w:t>
      </w:r>
      <w:r w:rsidRPr="00D62B9D">
        <w:rPr>
          <w:sz w:val="22"/>
          <w:szCs w:val="22"/>
        </w:rPr>
        <w:t xml:space="preserve">Ultimately, your grade will depend on your understanding of the possibilities and challenges of working with different modes and your skill in conveying this understanding. This can be demonstrated both through the production of works that successfully achieve their goals and your reflections on how these works achieve their goals. You do not need to be a technically talented drawer, painter, sculptor, </w:t>
      </w:r>
      <w:r w:rsidR="00AB4D2E" w:rsidRPr="00D62B9D">
        <w:rPr>
          <w:sz w:val="22"/>
          <w:szCs w:val="22"/>
        </w:rPr>
        <w:t>film-editor, etc. in order to get an excellent grade, but you do need to think carefully about and be able to explain what makes a drawing, painting, sculpture, or film powerful!</w:t>
      </w:r>
    </w:p>
    <w:p w:rsidR="005A5BA7" w:rsidRPr="00D62B9D" w:rsidRDefault="0023144F">
      <w:pPr>
        <w:pStyle w:val="NormalWeb"/>
        <w:rPr>
          <w:sz w:val="22"/>
          <w:szCs w:val="22"/>
          <w:u w:val="single"/>
        </w:rPr>
      </w:pPr>
      <w:r w:rsidRPr="00D62B9D">
        <w:rPr>
          <w:sz w:val="22"/>
          <w:szCs w:val="22"/>
        </w:rPr>
        <w:t xml:space="preserve">The portfolio will include the following: </w:t>
      </w:r>
      <w:r w:rsidR="00AB4D2E" w:rsidRPr="00D62B9D">
        <w:rPr>
          <w:sz w:val="22"/>
          <w:szCs w:val="22"/>
        </w:rPr>
        <w:t xml:space="preserve">2 of your </w:t>
      </w:r>
      <w:r w:rsidRPr="00D62B9D">
        <w:rPr>
          <w:sz w:val="22"/>
          <w:szCs w:val="22"/>
        </w:rPr>
        <w:t>shorter assignments,</w:t>
      </w:r>
      <w:r w:rsidR="00AB4D2E" w:rsidRPr="00D62B9D">
        <w:rPr>
          <w:sz w:val="22"/>
          <w:szCs w:val="22"/>
        </w:rPr>
        <w:t xml:space="preserve"> discussion of your role in the group project,</w:t>
      </w:r>
      <w:r w:rsidRPr="00D62B9D">
        <w:rPr>
          <w:sz w:val="22"/>
          <w:szCs w:val="22"/>
        </w:rPr>
        <w:t xml:space="preserve"> and a critical reflection that explains how </w:t>
      </w:r>
      <w:r w:rsidR="00221BAD" w:rsidRPr="00D62B9D">
        <w:rPr>
          <w:sz w:val="22"/>
          <w:szCs w:val="22"/>
        </w:rPr>
        <w:t>the work in the</w:t>
      </w:r>
      <w:r w:rsidRPr="00D62B9D">
        <w:rPr>
          <w:sz w:val="22"/>
          <w:szCs w:val="22"/>
        </w:rPr>
        <w:t xml:space="preserve"> portfolio demonstrates </w:t>
      </w:r>
      <w:r w:rsidR="00221BAD" w:rsidRPr="00D62B9D">
        <w:rPr>
          <w:sz w:val="22"/>
          <w:szCs w:val="22"/>
        </w:rPr>
        <w:t xml:space="preserve">your achievement of </w:t>
      </w:r>
      <w:r w:rsidRPr="00D62B9D">
        <w:rPr>
          <w:sz w:val="22"/>
          <w:szCs w:val="22"/>
        </w:rPr>
        <w:t xml:space="preserve">the </w:t>
      </w:r>
      <w:r w:rsidR="00221BAD" w:rsidRPr="00D62B9D">
        <w:rPr>
          <w:sz w:val="22"/>
          <w:szCs w:val="22"/>
        </w:rPr>
        <w:t xml:space="preserve">six </w:t>
      </w:r>
      <w:r w:rsidRPr="00D62B9D">
        <w:rPr>
          <w:sz w:val="22"/>
          <w:szCs w:val="22"/>
        </w:rPr>
        <w:t>outcomes for the course.</w:t>
      </w:r>
      <w:r w:rsidR="00221BAD" w:rsidRPr="00D62B9D">
        <w:rPr>
          <w:sz w:val="22"/>
          <w:szCs w:val="22"/>
        </w:rPr>
        <w:t xml:space="preserve"> (NOTE: Even though your portfolio will only include 2 of your shorter assignments, all assignments must be completed to pass the class). </w:t>
      </w:r>
      <w:r w:rsidRPr="00D62B9D">
        <w:rPr>
          <w:sz w:val="22"/>
          <w:szCs w:val="22"/>
        </w:rPr>
        <w:t xml:space="preserve">A portfolio that does not include all the above will be considered "Incomplete" and will earn a grade of 0.0-0.9. </w:t>
      </w:r>
      <w:r w:rsidRPr="00D62B9D">
        <w:rPr>
          <w:sz w:val="22"/>
          <w:szCs w:val="22"/>
          <w:u w:val="single"/>
        </w:rPr>
        <w:t>The portfolio will be worth 70% of your final grade.</w:t>
      </w:r>
    </w:p>
    <w:p w:rsidR="005A5BA7" w:rsidRPr="00D62B9D" w:rsidRDefault="005A5BA7" w:rsidP="005A5BA7">
      <w:pPr>
        <w:pStyle w:val="NormalWeb"/>
        <w:spacing w:before="0" w:after="0"/>
        <w:rPr>
          <w:sz w:val="22"/>
          <w:szCs w:val="22"/>
        </w:rPr>
      </w:pPr>
      <w:r w:rsidRPr="00D62B9D">
        <w:rPr>
          <w:b/>
          <w:sz w:val="22"/>
          <w:szCs w:val="22"/>
        </w:rPr>
        <w:t>NOTE:</w:t>
      </w:r>
      <w:r w:rsidRPr="00D62B9D">
        <w:rPr>
          <w:sz w:val="22"/>
          <w:szCs w:val="22"/>
        </w:rPr>
        <w:t xml:space="preserve"> Although I have purposefully designed the coursework to be quite flexible, if you would like to design an alternative to any of the individual course assignments to better meet your own learning needs and career goals, I’d be happy to discuss this with you. Please see me as soon as possible if you are considering this. Alternatives need to be approved at least 72 hours prior to the due date.</w:t>
      </w:r>
    </w:p>
    <w:p w:rsidR="005A5BA7" w:rsidRPr="00D62B9D" w:rsidRDefault="005A5BA7" w:rsidP="005A5BA7">
      <w:pPr>
        <w:pStyle w:val="NormalWeb"/>
        <w:spacing w:before="0" w:after="0"/>
        <w:rPr>
          <w:sz w:val="22"/>
          <w:szCs w:val="22"/>
        </w:rPr>
      </w:pPr>
    </w:p>
    <w:p w:rsidR="0023144F" w:rsidRPr="00D62B9D" w:rsidRDefault="0023144F">
      <w:pPr>
        <w:pStyle w:val="WW-Default"/>
        <w:jc w:val="center"/>
        <w:rPr>
          <w:rFonts w:ascii="Times New Roman" w:hAnsi="Times New Roman" w:cs="Times New Roman"/>
        </w:rPr>
      </w:pPr>
      <w:r w:rsidRPr="00D62B9D">
        <w:rPr>
          <w:rFonts w:ascii="Times New Roman" w:hAnsi="Times New Roman" w:cs="Times New Roman"/>
          <w:b/>
          <w:bCs/>
        </w:rPr>
        <w:t>PARTICIPATION (30% of Course Grade)</w:t>
      </w:r>
    </w:p>
    <w:p w:rsidR="0023144F" w:rsidRPr="00D62B9D" w:rsidRDefault="0023144F">
      <w:pPr>
        <w:pStyle w:val="WW-Default"/>
        <w:rPr>
          <w:rFonts w:ascii="Times New Roman" w:hAnsi="Times New Roman" w:cs="Times New Roman"/>
        </w:rPr>
      </w:pPr>
    </w:p>
    <w:p w:rsidR="0023144F" w:rsidRPr="00D62B9D" w:rsidRDefault="0023144F">
      <w:pPr>
        <w:pStyle w:val="WW-Default"/>
        <w:rPr>
          <w:rFonts w:ascii="Times New Roman" w:hAnsi="Times New Roman" w:cs="Times New Roman"/>
          <w:sz w:val="22"/>
          <w:szCs w:val="22"/>
        </w:rPr>
      </w:pPr>
      <w:r w:rsidRPr="00D62B9D">
        <w:rPr>
          <w:rFonts w:ascii="Times New Roman" w:hAnsi="Times New Roman" w:cs="Times New Roman"/>
          <w:sz w:val="22"/>
          <w:szCs w:val="22"/>
        </w:rPr>
        <w:t>The rest of your grade will be determined by your participation in and out of class. Your participation grade consists of t</w:t>
      </w:r>
      <w:r w:rsidR="008B17CC" w:rsidRPr="00D62B9D">
        <w:rPr>
          <w:rFonts w:ascii="Times New Roman" w:hAnsi="Times New Roman" w:cs="Times New Roman"/>
          <w:sz w:val="22"/>
          <w:szCs w:val="22"/>
        </w:rPr>
        <w:t xml:space="preserve">he following </w:t>
      </w:r>
      <w:r w:rsidRPr="00D62B9D">
        <w:rPr>
          <w:rFonts w:ascii="Times New Roman" w:hAnsi="Times New Roman" w:cs="Times New Roman"/>
          <w:sz w:val="22"/>
          <w:szCs w:val="22"/>
        </w:rPr>
        <w:t xml:space="preserve">components: </w:t>
      </w:r>
    </w:p>
    <w:p w:rsidR="0023144F" w:rsidRPr="00D62B9D" w:rsidRDefault="0023144F">
      <w:pPr>
        <w:pStyle w:val="WW-Default"/>
        <w:rPr>
          <w:rFonts w:ascii="Times New Roman" w:hAnsi="Times New Roman" w:cs="Times New Roman"/>
          <w:sz w:val="22"/>
          <w:szCs w:val="22"/>
        </w:rPr>
      </w:pPr>
      <w:r w:rsidRPr="00D62B9D">
        <w:rPr>
          <w:rFonts w:ascii="Times New Roman" w:hAnsi="Times New Roman" w:cs="Times New Roman"/>
          <w:sz w:val="22"/>
          <w:szCs w:val="22"/>
        </w:rPr>
        <w:t xml:space="preserve">- </w:t>
      </w:r>
      <w:r w:rsidRPr="00D62B9D">
        <w:rPr>
          <w:rFonts w:ascii="Times New Roman" w:hAnsi="Times New Roman" w:cs="Times New Roman"/>
          <w:b/>
          <w:bCs/>
          <w:sz w:val="22"/>
          <w:szCs w:val="22"/>
        </w:rPr>
        <w:t>Attendance</w:t>
      </w:r>
      <w:r w:rsidR="00D47483" w:rsidRPr="00D62B9D">
        <w:rPr>
          <w:rFonts w:ascii="Times New Roman" w:hAnsi="Times New Roman" w:cs="Times New Roman"/>
          <w:b/>
          <w:bCs/>
          <w:sz w:val="22"/>
          <w:szCs w:val="22"/>
        </w:rPr>
        <w:t>/Respectful Participation</w:t>
      </w:r>
      <w:r w:rsidRPr="00D62B9D">
        <w:rPr>
          <w:rFonts w:ascii="Times New Roman" w:hAnsi="Times New Roman" w:cs="Times New Roman"/>
          <w:b/>
          <w:bCs/>
          <w:sz w:val="22"/>
          <w:szCs w:val="22"/>
        </w:rPr>
        <w:t>: (</w:t>
      </w:r>
      <w:r w:rsidR="00D47483" w:rsidRPr="00D62B9D">
        <w:rPr>
          <w:rFonts w:ascii="Times New Roman" w:hAnsi="Times New Roman" w:cs="Times New Roman"/>
          <w:b/>
          <w:bCs/>
          <w:sz w:val="22"/>
          <w:szCs w:val="22"/>
        </w:rPr>
        <w:t>6</w:t>
      </w:r>
      <w:r w:rsidRPr="00D62B9D">
        <w:rPr>
          <w:rFonts w:ascii="Times New Roman" w:hAnsi="Times New Roman" w:cs="Times New Roman"/>
          <w:b/>
          <w:bCs/>
          <w:sz w:val="22"/>
          <w:szCs w:val="22"/>
        </w:rPr>
        <w:t xml:space="preserve">% total of course grade) </w:t>
      </w:r>
      <w:r w:rsidRPr="00D62B9D">
        <w:rPr>
          <w:rFonts w:ascii="Times New Roman" w:hAnsi="Times New Roman" w:cs="Times New Roman"/>
          <w:sz w:val="22"/>
          <w:szCs w:val="22"/>
        </w:rPr>
        <w:t xml:space="preserve">If you are not present in class, you cannot participate, therefore regular attendance is key to your participation grade. </w:t>
      </w:r>
      <w:r w:rsidR="00D47483" w:rsidRPr="00D62B9D">
        <w:rPr>
          <w:rFonts w:ascii="Times New Roman" w:hAnsi="Times New Roman" w:cs="Times New Roman"/>
          <w:sz w:val="22"/>
          <w:szCs w:val="22"/>
        </w:rPr>
        <w:t>It is also important to create an atmosphere that encourages your classmates to</w:t>
      </w:r>
      <w:r w:rsidR="0025700B" w:rsidRPr="00D62B9D">
        <w:rPr>
          <w:rFonts w:ascii="Times New Roman" w:hAnsi="Times New Roman" w:cs="Times New Roman"/>
          <w:sz w:val="22"/>
          <w:szCs w:val="22"/>
        </w:rPr>
        <w:t xml:space="preserve"> participate. I hope and expect that everyone will be very supportive of their classmates.</w:t>
      </w:r>
    </w:p>
    <w:p w:rsidR="0023144F" w:rsidRPr="00D62B9D" w:rsidRDefault="0023144F">
      <w:pPr>
        <w:pStyle w:val="WW-Default"/>
        <w:rPr>
          <w:rFonts w:ascii="Times New Roman" w:hAnsi="Times New Roman" w:cs="Times New Roman"/>
          <w:sz w:val="22"/>
          <w:szCs w:val="22"/>
        </w:rPr>
      </w:pPr>
    </w:p>
    <w:p w:rsidR="0023144F" w:rsidRPr="00D62B9D" w:rsidRDefault="0023144F">
      <w:pPr>
        <w:pStyle w:val="WW-Default"/>
        <w:rPr>
          <w:rFonts w:ascii="Times New Roman" w:hAnsi="Times New Roman" w:cs="Times New Roman"/>
          <w:sz w:val="22"/>
          <w:szCs w:val="22"/>
        </w:rPr>
      </w:pPr>
      <w:r w:rsidRPr="00D62B9D">
        <w:rPr>
          <w:rFonts w:ascii="Times New Roman" w:hAnsi="Times New Roman" w:cs="Times New Roman"/>
          <w:sz w:val="22"/>
          <w:szCs w:val="22"/>
        </w:rPr>
        <w:t xml:space="preserve">- </w:t>
      </w:r>
      <w:r w:rsidR="0025700B" w:rsidRPr="00D62B9D">
        <w:rPr>
          <w:rFonts w:ascii="Times New Roman" w:hAnsi="Times New Roman" w:cs="Times New Roman"/>
          <w:b/>
          <w:bCs/>
          <w:sz w:val="22"/>
          <w:szCs w:val="22"/>
        </w:rPr>
        <w:t>In-class</w:t>
      </w:r>
      <w:r w:rsidRPr="00D62B9D">
        <w:rPr>
          <w:rFonts w:ascii="Times New Roman" w:hAnsi="Times New Roman" w:cs="Times New Roman"/>
          <w:b/>
          <w:bCs/>
          <w:sz w:val="22"/>
          <w:szCs w:val="22"/>
        </w:rPr>
        <w:t xml:space="preserve"> and </w:t>
      </w:r>
      <w:r w:rsidR="0025700B" w:rsidRPr="00D62B9D">
        <w:rPr>
          <w:rFonts w:ascii="Times New Roman" w:hAnsi="Times New Roman" w:cs="Times New Roman"/>
          <w:b/>
          <w:bCs/>
          <w:sz w:val="22"/>
          <w:szCs w:val="22"/>
        </w:rPr>
        <w:t xml:space="preserve">Group </w:t>
      </w:r>
      <w:r w:rsidRPr="00D62B9D">
        <w:rPr>
          <w:rFonts w:ascii="Times New Roman" w:hAnsi="Times New Roman" w:cs="Times New Roman"/>
          <w:b/>
          <w:bCs/>
          <w:sz w:val="22"/>
          <w:szCs w:val="22"/>
        </w:rPr>
        <w:t>Work: (2</w:t>
      </w:r>
      <w:r w:rsidR="0025700B" w:rsidRPr="00D62B9D">
        <w:rPr>
          <w:rFonts w:ascii="Times New Roman" w:hAnsi="Times New Roman" w:cs="Times New Roman"/>
          <w:b/>
          <w:bCs/>
          <w:sz w:val="22"/>
          <w:szCs w:val="22"/>
        </w:rPr>
        <w:t>4</w:t>
      </w:r>
      <w:r w:rsidRPr="00D62B9D">
        <w:rPr>
          <w:rFonts w:ascii="Times New Roman" w:hAnsi="Times New Roman" w:cs="Times New Roman"/>
          <w:b/>
          <w:bCs/>
          <w:sz w:val="22"/>
          <w:szCs w:val="22"/>
        </w:rPr>
        <w:t xml:space="preserve">% total of course grade) </w:t>
      </w:r>
      <w:r w:rsidRPr="00D62B9D">
        <w:rPr>
          <w:rFonts w:ascii="Times New Roman" w:hAnsi="Times New Roman" w:cs="Times New Roman"/>
          <w:sz w:val="22"/>
          <w:szCs w:val="22"/>
        </w:rPr>
        <w:t xml:space="preserve">This portion of your grade will come from engaging in group work, </w:t>
      </w:r>
      <w:r w:rsidR="0025700B" w:rsidRPr="00D62B9D">
        <w:rPr>
          <w:rFonts w:ascii="Times New Roman" w:hAnsi="Times New Roman" w:cs="Times New Roman"/>
          <w:sz w:val="22"/>
          <w:szCs w:val="22"/>
        </w:rPr>
        <w:t xml:space="preserve">reflecting on your own work, and </w:t>
      </w:r>
      <w:r w:rsidRPr="00D62B9D">
        <w:rPr>
          <w:rFonts w:ascii="Times New Roman" w:hAnsi="Times New Roman" w:cs="Times New Roman"/>
          <w:sz w:val="22"/>
          <w:szCs w:val="22"/>
        </w:rPr>
        <w:t xml:space="preserve">providing feedback in peer review. I expect you to be consistently prepared with readings, to have finished all </w:t>
      </w:r>
      <w:r w:rsidR="00221BAD" w:rsidRPr="00D62B9D">
        <w:rPr>
          <w:rFonts w:ascii="Times New Roman" w:hAnsi="Times New Roman" w:cs="Times New Roman"/>
          <w:sz w:val="22"/>
          <w:szCs w:val="22"/>
        </w:rPr>
        <w:t>composer’s</w:t>
      </w:r>
      <w:r w:rsidRPr="00D62B9D">
        <w:rPr>
          <w:rFonts w:ascii="Times New Roman" w:hAnsi="Times New Roman" w:cs="Times New Roman"/>
          <w:sz w:val="22"/>
          <w:szCs w:val="22"/>
        </w:rPr>
        <w:t xml:space="preserve"> memos and “day to day” homework on time, and to be active in </w:t>
      </w:r>
      <w:r w:rsidR="00CA7972" w:rsidRPr="00D62B9D">
        <w:rPr>
          <w:rFonts w:ascii="Times New Roman" w:hAnsi="Times New Roman" w:cs="Times New Roman"/>
          <w:sz w:val="22"/>
          <w:szCs w:val="22"/>
        </w:rPr>
        <w:t xml:space="preserve">all discussions --&gt;Peer review </w:t>
      </w:r>
      <w:r w:rsidR="00D47483" w:rsidRPr="00D62B9D">
        <w:rPr>
          <w:rFonts w:ascii="Times New Roman" w:hAnsi="Times New Roman" w:cs="Times New Roman"/>
          <w:sz w:val="22"/>
          <w:szCs w:val="22"/>
        </w:rPr>
        <w:t>6</w:t>
      </w:r>
      <w:r w:rsidRPr="00D62B9D">
        <w:rPr>
          <w:rFonts w:ascii="Times New Roman" w:hAnsi="Times New Roman" w:cs="Times New Roman"/>
          <w:sz w:val="22"/>
          <w:szCs w:val="22"/>
        </w:rPr>
        <w:t xml:space="preserve">%; </w:t>
      </w:r>
      <w:r w:rsidR="00221BAD" w:rsidRPr="00D62B9D">
        <w:rPr>
          <w:rFonts w:ascii="Times New Roman" w:hAnsi="Times New Roman" w:cs="Times New Roman"/>
          <w:sz w:val="22"/>
          <w:szCs w:val="22"/>
        </w:rPr>
        <w:t>Project</w:t>
      </w:r>
      <w:r w:rsidRPr="00D62B9D">
        <w:rPr>
          <w:rFonts w:ascii="Times New Roman" w:hAnsi="Times New Roman" w:cs="Times New Roman"/>
          <w:sz w:val="22"/>
          <w:szCs w:val="22"/>
        </w:rPr>
        <w:t xml:space="preserve"> </w:t>
      </w:r>
      <w:r w:rsidR="00221BAD" w:rsidRPr="00D62B9D">
        <w:rPr>
          <w:rFonts w:ascii="Times New Roman" w:hAnsi="Times New Roman" w:cs="Times New Roman"/>
          <w:sz w:val="22"/>
          <w:szCs w:val="22"/>
        </w:rPr>
        <w:t xml:space="preserve">and Artifact Sharing </w:t>
      </w:r>
      <w:r w:rsidR="00D47483" w:rsidRPr="00D62B9D">
        <w:rPr>
          <w:rFonts w:ascii="Times New Roman" w:hAnsi="Times New Roman" w:cs="Times New Roman"/>
          <w:sz w:val="22"/>
          <w:szCs w:val="22"/>
        </w:rPr>
        <w:t>6</w:t>
      </w:r>
      <w:r w:rsidRPr="00D62B9D">
        <w:rPr>
          <w:rFonts w:ascii="Times New Roman" w:hAnsi="Times New Roman" w:cs="Times New Roman"/>
          <w:sz w:val="22"/>
          <w:szCs w:val="22"/>
        </w:rPr>
        <w:t>%</w:t>
      </w:r>
      <w:r w:rsidR="007C5EA3" w:rsidRPr="00D62B9D">
        <w:rPr>
          <w:rFonts w:ascii="Times New Roman" w:hAnsi="Times New Roman" w:cs="Times New Roman"/>
          <w:sz w:val="22"/>
          <w:szCs w:val="22"/>
        </w:rPr>
        <w:t xml:space="preserve">; </w:t>
      </w:r>
      <w:r w:rsidR="00D47483" w:rsidRPr="00D62B9D">
        <w:rPr>
          <w:rFonts w:ascii="Times New Roman" w:hAnsi="Times New Roman" w:cs="Times New Roman"/>
          <w:sz w:val="22"/>
          <w:szCs w:val="22"/>
        </w:rPr>
        <w:t xml:space="preserve">Group Leadership 6%; </w:t>
      </w:r>
      <w:r w:rsidR="00221BAD" w:rsidRPr="00D62B9D">
        <w:rPr>
          <w:rFonts w:ascii="Times New Roman" w:hAnsi="Times New Roman" w:cs="Times New Roman"/>
          <w:sz w:val="22"/>
          <w:szCs w:val="22"/>
        </w:rPr>
        <w:t xml:space="preserve">Composer’s </w:t>
      </w:r>
      <w:r w:rsidR="007C5EA3" w:rsidRPr="00D62B9D">
        <w:rPr>
          <w:rFonts w:ascii="Times New Roman" w:hAnsi="Times New Roman" w:cs="Times New Roman"/>
          <w:sz w:val="22"/>
          <w:szCs w:val="22"/>
        </w:rPr>
        <w:t xml:space="preserve">Memos </w:t>
      </w:r>
      <w:r w:rsidR="00D47483" w:rsidRPr="00D62B9D">
        <w:rPr>
          <w:rFonts w:ascii="Times New Roman" w:hAnsi="Times New Roman" w:cs="Times New Roman"/>
          <w:sz w:val="22"/>
          <w:szCs w:val="22"/>
        </w:rPr>
        <w:t>6</w:t>
      </w:r>
      <w:r w:rsidR="007C5EA3" w:rsidRPr="00D62B9D">
        <w:rPr>
          <w:rFonts w:ascii="Times New Roman" w:hAnsi="Times New Roman" w:cs="Times New Roman"/>
          <w:sz w:val="22"/>
          <w:szCs w:val="22"/>
        </w:rPr>
        <w:t xml:space="preserve">%; </w:t>
      </w:r>
    </w:p>
    <w:p w:rsidR="0023144F" w:rsidRPr="00D62B9D" w:rsidRDefault="0023144F" w:rsidP="00CF516C">
      <w:pPr>
        <w:pStyle w:val="WW-Default"/>
        <w:rPr>
          <w:rFonts w:ascii="Times New Roman" w:hAnsi="Times New Roman" w:cs="Times New Roman"/>
          <w:sz w:val="22"/>
          <w:szCs w:val="22"/>
        </w:rPr>
      </w:pPr>
    </w:p>
    <w:p w:rsidR="007E1AC3" w:rsidRPr="00D62B9D" w:rsidRDefault="0023144F" w:rsidP="005215F9">
      <w:pPr>
        <w:pStyle w:val="WW-Default"/>
        <w:rPr>
          <w:rFonts w:ascii="Times New Roman" w:hAnsi="Times New Roman" w:cs="Times New Roman"/>
          <w:sz w:val="22"/>
          <w:szCs w:val="22"/>
        </w:rPr>
      </w:pPr>
      <w:r w:rsidRPr="00D62B9D">
        <w:rPr>
          <w:rFonts w:ascii="Times New Roman" w:hAnsi="Times New Roman" w:cs="Times New Roman"/>
          <w:b/>
          <w:sz w:val="22"/>
          <w:szCs w:val="22"/>
        </w:rPr>
        <w:t>Note:</w:t>
      </w:r>
      <w:r w:rsidRPr="00D62B9D">
        <w:rPr>
          <w:rFonts w:ascii="Times New Roman" w:hAnsi="Times New Roman" w:cs="Times New Roman"/>
          <w:sz w:val="22"/>
          <w:szCs w:val="22"/>
        </w:rPr>
        <w:t xml:space="preserve"> Because the exchange of ideas is so important to this class, it is necessary for everyone to be respectful of one another. It is normal and even expected that, in our class discussions, we will disagree. Differences can and should be discussed, but these discussions should maintain the academic spirit of respect. Disrespectful language or behavior will not be tolerated in our classroom.</w:t>
      </w:r>
    </w:p>
    <w:p w:rsidR="006B68D8" w:rsidRPr="00D62B9D" w:rsidRDefault="0023144F" w:rsidP="005215F9">
      <w:pPr>
        <w:pStyle w:val="WW-Default"/>
        <w:rPr>
          <w:rFonts w:ascii="Times New Roman" w:hAnsi="Times New Roman" w:cs="Times New Roman"/>
          <w:sz w:val="28"/>
          <w:szCs w:val="28"/>
        </w:rPr>
      </w:pPr>
      <w:r w:rsidRPr="00D62B9D">
        <w:rPr>
          <w:rFonts w:ascii="Times New Roman" w:hAnsi="Times New Roman" w:cs="Times New Roman"/>
          <w:sz w:val="22"/>
          <w:szCs w:val="22"/>
        </w:rPr>
        <w:t xml:space="preserve">  </w:t>
      </w:r>
    </w:p>
    <w:p w:rsidR="007E1AC3" w:rsidRPr="00D62B9D" w:rsidRDefault="007E1AC3" w:rsidP="007E1AC3">
      <w:pPr>
        <w:autoSpaceDE w:val="0"/>
        <w:rPr>
          <w:color w:val="000000"/>
          <w:sz w:val="22"/>
          <w:szCs w:val="22"/>
        </w:rPr>
      </w:pPr>
      <w:r w:rsidRPr="00D62B9D">
        <w:rPr>
          <w:b/>
          <w:bCs/>
          <w:color w:val="000000"/>
          <w:sz w:val="28"/>
          <w:szCs w:val="28"/>
        </w:rPr>
        <w:t>ATTENDANCE</w:t>
      </w:r>
      <w:r w:rsidR="00F956AF" w:rsidRPr="00D62B9D">
        <w:rPr>
          <w:b/>
          <w:bCs/>
          <w:color w:val="000000"/>
          <w:sz w:val="28"/>
          <w:szCs w:val="28"/>
        </w:rPr>
        <w:t>/RESPECTFUL PARTICIPATION</w:t>
      </w:r>
      <w:r w:rsidRPr="00D62B9D">
        <w:rPr>
          <w:b/>
          <w:bCs/>
          <w:color w:val="000000"/>
          <w:sz w:val="28"/>
          <w:szCs w:val="28"/>
        </w:rPr>
        <w:t xml:space="preserve"> </w:t>
      </w:r>
    </w:p>
    <w:p w:rsidR="007E1AC3" w:rsidRPr="00D62B9D" w:rsidRDefault="007E1AC3" w:rsidP="007E1AC3">
      <w:pPr>
        <w:pStyle w:val="NormalWeb"/>
        <w:rPr>
          <w:color w:val="000000"/>
          <w:sz w:val="22"/>
          <w:szCs w:val="22"/>
        </w:rPr>
      </w:pPr>
      <w:r w:rsidRPr="00D62B9D">
        <w:rPr>
          <w:color w:val="000000"/>
          <w:sz w:val="22"/>
          <w:szCs w:val="22"/>
        </w:rPr>
        <w:t xml:space="preserve">You are expected to be an active participant in class, so come prepared to contribute to the discussion and participate in activities. </w:t>
      </w:r>
      <w:r w:rsidR="00F956AF" w:rsidRPr="00D62B9D">
        <w:rPr>
          <w:color w:val="000000"/>
          <w:sz w:val="22"/>
          <w:szCs w:val="22"/>
        </w:rPr>
        <w:t xml:space="preserve">Participation can take many forms, including online discussions, office hours visits, small-group work, presentations, and in-class discussions.  We are all responsible for the intellectual work being done in class and although I expect everyone to occasionally contribute their ideas, listening attentively to each other will be the most common form of participation. We are many, and we cannot (or at least should not) all speak at once!   </w:t>
      </w:r>
      <w:r w:rsidR="00F956AF" w:rsidRPr="00D62B9D">
        <w:rPr>
          <w:color w:val="000000"/>
          <w:sz w:val="22"/>
          <w:szCs w:val="22"/>
          <w:u w:val="single"/>
        </w:rPr>
        <w:t>The participation grade will be a holistic assessment of your contributions to our classroom community</w:t>
      </w:r>
      <w:r w:rsidR="00F956AF" w:rsidRPr="00D62B9D">
        <w:rPr>
          <w:color w:val="000000"/>
          <w:sz w:val="22"/>
          <w:szCs w:val="22"/>
        </w:rPr>
        <w:t xml:space="preserve">. </w:t>
      </w:r>
      <w:r w:rsidRPr="00D62B9D">
        <w:rPr>
          <w:color w:val="000000"/>
          <w:sz w:val="22"/>
          <w:szCs w:val="22"/>
        </w:rPr>
        <w:t xml:space="preserve">When you miss a class, you miss the opportunity to </w:t>
      </w:r>
      <w:r w:rsidR="005A5BA7" w:rsidRPr="00D62B9D">
        <w:rPr>
          <w:color w:val="000000"/>
          <w:sz w:val="22"/>
          <w:szCs w:val="22"/>
        </w:rPr>
        <w:t>share and learn from our</w:t>
      </w:r>
      <w:r w:rsidRPr="00D62B9D">
        <w:rPr>
          <w:color w:val="000000"/>
          <w:sz w:val="22"/>
          <w:szCs w:val="22"/>
        </w:rPr>
        <w:t xml:space="preserve"> class community. If you are absent, come to my office hours to see what you missed and/or ask another class member for notes. Make up all missed work in a timely manner.  If you come in after class has started, even by only a few minutes, you will be considered late, and doing this repeatedly will hurt your participation grade. However, I fully recognize that we all have lives outside of English 282.  I am flexible in accommodating your health, family, travel,</w:t>
      </w:r>
      <w:r w:rsidR="005A5BA7" w:rsidRPr="00D62B9D">
        <w:rPr>
          <w:color w:val="000000"/>
          <w:sz w:val="22"/>
          <w:szCs w:val="22"/>
        </w:rPr>
        <w:t xml:space="preserve"> and other needs as necessary, but please communicate these to me with as much advance notice as possible! </w:t>
      </w:r>
      <w:r w:rsidR="00F956AF" w:rsidRPr="00D62B9D">
        <w:rPr>
          <w:color w:val="000000"/>
          <w:sz w:val="22"/>
          <w:szCs w:val="22"/>
        </w:rPr>
        <w:t xml:space="preserve">Opportunities to make up participation will be offered, and I hope and expect everyone to do the work necessary to get full participation points! </w:t>
      </w:r>
      <w:r w:rsidR="00F956AF" w:rsidRPr="00D62B9D">
        <w:rPr>
          <w:b/>
          <w:color w:val="000000"/>
          <w:sz w:val="22"/>
          <w:szCs w:val="22"/>
        </w:rPr>
        <w:t>(6% of final grade)</w:t>
      </w:r>
    </w:p>
    <w:p w:rsidR="00152DD6" w:rsidRPr="00D62B9D" w:rsidRDefault="00152DD6" w:rsidP="007E1AC3">
      <w:pPr>
        <w:pStyle w:val="NormalWeb"/>
        <w:rPr>
          <w:color w:val="000000"/>
          <w:sz w:val="22"/>
          <w:szCs w:val="22"/>
        </w:rPr>
      </w:pPr>
    </w:p>
    <w:p w:rsidR="00152DD6" w:rsidRPr="00D62B9D" w:rsidRDefault="00152DD6" w:rsidP="007E1AC3">
      <w:pPr>
        <w:pStyle w:val="NormalWeb"/>
        <w:rPr>
          <w:b/>
          <w:bCs/>
          <w:sz w:val="28"/>
          <w:szCs w:val="28"/>
        </w:rPr>
      </w:pPr>
      <w:r w:rsidRPr="00D62B9D">
        <w:rPr>
          <w:b/>
          <w:bCs/>
          <w:sz w:val="28"/>
          <w:szCs w:val="28"/>
        </w:rPr>
        <w:t>PEER REVIEW:</w:t>
      </w:r>
    </w:p>
    <w:p w:rsidR="00152DD6" w:rsidRPr="00D62B9D" w:rsidRDefault="00152DD6" w:rsidP="007E1AC3">
      <w:pPr>
        <w:pStyle w:val="NormalWeb"/>
        <w:rPr>
          <w:color w:val="000000"/>
          <w:sz w:val="22"/>
          <w:szCs w:val="22"/>
        </w:rPr>
      </w:pPr>
      <w:r w:rsidRPr="00D62B9D">
        <w:rPr>
          <w:color w:val="000000"/>
          <w:sz w:val="22"/>
          <w:szCs w:val="22"/>
        </w:rPr>
        <w:t xml:space="preserve">Several times this quarter, you will be asked to give feedback to your classmates on their work.  </w:t>
      </w:r>
      <w:r w:rsidR="00770A9C">
        <w:rPr>
          <w:color w:val="000000"/>
          <w:sz w:val="22"/>
          <w:szCs w:val="22"/>
        </w:rPr>
        <w:t xml:space="preserve">This will sometimes happen casually when we have our “project sharing” days.  At other times, you will be given a particular “peer review” assignment. </w:t>
      </w:r>
      <w:r w:rsidRPr="00D62B9D">
        <w:rPr>
          <w:color w:val="000000"/>
          <w:sz w:val="22"/>
          <w:szCs w:val="22"/>
        </w:rPr>
        <w:t xml:space="preserve">The importance of being able to give and receive constructive feedback cannot be overstated. </w:t>
      </w:r>
      <w:r w:rsidR="00D62B9D" w:rsidRPr="00D62B9D">
        <w:rPr>
          <w:color w:val="000000"/>
          <w:sz w:val="22"/>
          <w:szCs w:val="22"/>
        </w:rPr>
        <w:t xml:space="preserve">No one has ever been a “born” writer or composer.   We achieve excellence by practicing, sharing, and listening. </w:t>
      </w:r>
      <w:r w:rsidR="00D62B9D" w:rsidRPr="00D62B9D">
        <w:rPr>
          <w:b/>
          <w:color w:val="000000"/>
          <w:sz w:val="22"/>
          <w:szCs w:val="22"/>
        </w:rPr>
        <w:t>(6% of final grade)</w:t>
      </w:r>
    </w:p>
    <w:p w:rsidR="004D02FA" w:rsidRDefault="004D02FA" w:rsidP="007E1AC3">
      <w:pPr>
        <w:pStyle w:val="NormalWeb"/>
        <w:rPr>
          <w:b/>
          <w:bCs/>
          <w:sz w:val="28"/>
          <w:szCs w:val="28"/>
        </w:rPr>
      </w:pPr>
    </w:p>
    <w:p w:rsidR="00152DD6" w:rsidRPr="00D62B9D" w:rsidRDefault="00152DD6" w:rsidP="007E1AC3">
      <w:pPr>
        <w:pStyle w:val="NormalWeb"/>
        <w:rPr>
          <w:b/>
          <w:bCs/>
          <w:sz w:val="28"/>
          <w:szCs w:val="28"/>
        </w:rPr>
      </w:pPr>
      <w:r w:rsidRPr="00D62B9D">
        <w:rPr>
          <w:b/>
          <w:bCs/>
          <w:sz w:val="28"/>
          <w:szCs w:val="28"/>
        </w:rPr>
        <w:t>PROJECT AND ARTIFACT SHARING:</w:t>
      </w:r>
    </w:p>
    <w:p w:rsidR="00770A9C" w:rsidRDefault="00152DD6" w:rsidP="007E1AC3">
      <w:pPr>
        <w:pStyle w:val="NormalWeb"/>
        <w:rPr>
          <w:b/>
          <w:sz w:val="22"/>
          <w:szCs w:val="22"/>
        </w:rPr>
      </w:pPr>
      <w:r w:rsidRPr="00D62B9D">
        <w:rPr>
          <w:bCs/>
          <w:sz w:val="22"/>
          <w:szCs w:val="28"/>
        </w:rPr>
        <w:t xml:space="preserve">During the early part of the quarter, we will have several class sessions where we either </w:t>
      </w:r>
      <w:r w:rsidRPr="00D62B9D">
        <w:rPr>
          <w:b/>
          <w:bCs/>
          <w:sz w:val="22"/>
          <w:szCs w:val="28"/>
        </w:rPr>
        <w:t>1)</w:t>
      </w:r>
      <w:r w:rsidRPr="00D62B9D">
        <w:rPr>
          <w:bCs/>
          <w:sz w:val="22"/>
          <w:szCs w:val="28"/>
        </w:rPr>
        <w:t xml:space="preserve"> Bring in an example of a work that fits the modes we are working on that week (</w:t>
      </w:r>
      <w:r w:rsidRPr="00D62B9D">
        <w:rPr>
          <w:sz w:val="22"/>
          <w:szCs w:val="22"/>
        </w:rPr>
        <w:t xml:space="preserve">e.g. Text and </w:t>
      </w:r>
      <w:r w:rsidR="00FE4829">
        <w:rPr>
          <w:sz w:val="22"/>
          <w:szCs w:val="22"/>
        </w:rPr>
        <w:t xml:space="preserve">Single </w:t>
      </w:r>
      <w:r w:rsidRPr="00D62B9D">
        <w:rPr>
          <w:sz w:val="22"/>
          <w:szCs w:val="22"/>
        </w:rPr>
        <w:t xml:space="preserve">Images; Sequential Images; Sound; A Combination of Text, Sound, and Images) or </w:t>
      </w:r>
      <w:r w:rsidRPr="00D62B9D">
        <w:rPr>
          <w:b/>
          <w:sz w:val="22"/>
          <w:szCs w:val="22"/>
        </w:rPr>
        <w:t>2)</w:t>
      </w:r>
      <w:r w:rsidRPr="00D62B9D">
        <w:rPr>
          <w:sz w:val="22"/>
          <w:szCs w:val="22"/>
        </w:rPr>
        <w:t xml:space="preserve"> Bring in our own recently produced assignment that uses those specific modes.  You will be sharing the examples and work that you bring in with small groups, giving feedback to each other, and making comments and posing questions related to the work done by your group members and/or the specific modes for that day. </w:t>
      </w:r>
      <w:r w:rsidRPr="00D62B9D">
        <w:rPr>
          <w:b/>
          <w:sz w:val="22"/>
          <w:szCs w:val="22"/>
        </w:rPr>
        <w:t>(6% of final grade)</w:t>
      </w:r>
      <w:r w:rsidR="00770A9C">
        <w:rPr>
          <w:b/>
          <w:sz w:val="22"/>
          <w:szCs w:val="22"/>
        </w:rPr>
        <w:t xml:space="preserve">  </w:t>
      </w:r>
    </w:p>
    <w:p w:rsidR="00152DD6" w:rsidRPr="004D02FA" w:rsidRDefault="00770A9C" w:rsidP="007E1AC3">
      <w:pPr>
        <w:pStyle w:val="NormalWeb"/>
        <w:rPr>
          <w:bCs/>
          <w:sz w:val="22"/>
          <w:szCs w:val="28"/>
        </w:rPr>
      </w:pPr>
      <w:r>
        <w:rPr>
          <w:b/>
          <w:sz w:val="22"/>
          <w:szCs w:val="22"/>
        </w:rPr>
        <w:t>Note: This grade overlaps partially with the peer-review grade above.  The distinction is that here you are primarily accountable for the quality of the samples and ideas you bring to class, not only on your feedback to peers.</w:t>
      </w:r>
    </w:p>
    <w:p w:rsidR="005215F9" w:rsidRPr="004D02FA" w:rsidRDefault="0023144F" w:rsidP="004D02FA">
      <w:pPr>
        <w:pStyle w:val="NormalWeb"/>
        <w:rPr>
          <w:b/>
          <w:bCs/>
          <w:sz w:val="28"/>
          <w:szCs w:val="28"/>
        </w:rPr>
      </w:pPr>
      <w:r w:rsidRPr="004D02FA">
        <w:rPr>
          <w:b/>
          <w:bCs/>
          <w:sz w:val="28"/>
          <w:szCs w:val="28"/>
        </w:rPr>
        <w:t xml:space="preserve">GROUP </w:t>
      </w:r>
      <w:r w:rsidR="00D47483" w:rsidRPr="004D02FA">
        <w:rPr>
          <w:b/>
          <w:bCs/>
          <w:sz w:val="28"/>
          <w:szCs w:val="28"/>
        </w:rPr>
        <w:t>LEADERSHIP</w:t>
      </w:r>
      <w:r w:rsidRPr="004D02FA">
        <w:rPr>
          <w:b/>
          <w:bCs/>
          <w:sz w:val="28"/>
          <w:szCs w:val="28"/>
        </w:rPr>
        <w:t xml:space="preserve">: </w:t>
      </w:r>
    </w:p>
    <w:p w:rsidR="008D7E37" w:rsidRPr="00D62B9D" w:rsidRDefault="0025700B" w:rsidP="005215F9">
      <w:pPr>
        <w:pStyle w:val="Heading5"/>
        <w:numPr>
          <w:ilvl w:val="0"/>
          <w:numId w:val="0"/>
        </w:numPr>
        <w:rPr>
          <w:b w:val="0"/>
          <w:sz w:val="22"/>
          <w:szCs w:val="22"/>
        </w:rPr>
      </w:pPr>
      <w:r w:rsidRPr="00D62B9D">
        <w:rPr>
          <w:b w:val="0"/>
          <w:sz w:val="22"/>
          <w:szCs w:val="22"/>
        </w:rPr>
        <w:t xml:space="preserve">For </w:t>
      </w:r>
      <w:r w:rsidR="00770A9C">
        <w:rPr>
          <w:b w:val="0"/>
          <w:sz w:val="22"/>
          <w:szCs w:val="22"/>
        </w:rPr>
        <w:t xml:space="preserve">about </w:t>
      </w:r>
      <w:r w:rsidRPr="00D62B9D">
        <w:rPr>
          <w:b w:val="0"/>
          <w:sz w:val="22"/>
          <w:szCs w:val="22"/>
        </w:rPr>
        <w:t>one week this quarter, you will be responsible for leading small groups of your peers as we share and discuss work in selected modes</w:t>
      </w:r>
      <w:r w:rsidR="008D7E37" w:rsidRPr="00D62B9D">
        <w:rPr>
          <w:b w:val="0"/>
          <w:sz w:val="22"/>
          <w:szCs w:val="22"/>
        </w:rPr>
        <w:t xml:space="preserve"> (Text and </w:t>
      </w:r>
      <w:r w:rsidR="001B7651">
        <w:rPr>
          <w:b w:val="0"/>
          <w:sz w:val="22"/>
          <w:szCs w:val="22"/>
        </w:rPr>
        <w:t xml:space="preserve">Single </w:t>
      </w:r>
      <w:r w:rsidR="008D7E37" w:rsidRPr="00D62B9D">
        <w:rPr>
          <w:b w:val="0"/>
          <w:sz w:val="22"/>
          <w:szCs w:val="22"/>
        </w:rPr>
        <w:t xml:space="preserve">Images; Sequential Images; Sound; A Combination of Text, Sound, and Images). </w:t>
      </w:r>
    </w:p>
    <w:p w:rsidR="008D7E37" w:rsidRPr="00D62B9D" w:rsidRDefault="008D7E37" w:rsidP="008D7E37">
      <w:pPr>
        <w:pStyle w:val="Heading5"/>
        <w:numPr>
          <w:ilvl w:val="0"/>
          <w:numId w:val="0"/>
        </w:numPr>
        <w:rPr>
          <w:b w:val="0"/>
          <w:sz w:val="22"/>
          <w:szCs w:val="22"/>
        </w:rPr>
      </w:pPr>
      <w:r w:rsidRPr="00D62B9D">
        <w:rPr>
          <w:b w:val="0"/>
          <w:sz w:val="22"/>
          <w:szCs w:val="22"/>
        </w:rPr>
        <w:t>On “Example Sharing” days, you will be responsible for coming up with three additional samples of works that demonstrate your selected mode or modes. You will facilitate the discussion and record the ideas and questions of your group. After class, you will post your group’s samples and a summary of your comments and questions on the course website.</w:t>
      </w:r>
    </w:p>
    <w:p w:rsidR="008D7E37" w:rsidRPr="00D62B9D" w:rsidRDefault="008D7E37" w:rsidP="008D7E37">
      <w:pPr>
        <w:pStyle w:val="BodyText"/>
        <w:rPr>
          <w:sz w:val="22"/>
        </w:rPr>
      </w:pPr>
      <w:r w:rsidRPr="00D62B9D">
        <w:rPr>
          <w:sz w:val="22"/>
        </w:rPr>
        <w:t>On “Work Sharing” days, everyone will share the project that they have just completed</w:t>
      </w:r>
      <w:r w:rsidR="007E1AC3" w:rsidRPr="00D62B9D">
        <w:rPr>
          <w:sz w:val="22"/>
        </w:rPr>
        <w:t>. You will again facilitate discussion, record your group’s comments and questions, and post a summary of these on the course website.</w:t>
      </w:r>
    </w:p>
    <w:p w:rsidR="00D62B9D" w:rsidRPr="00D62B9D" w:rsidRDefault="00D62B9D">
      <w:pPr>
        <w:autoSpaceDE w:val="0"/>
        <w:rPr>
          <w:b/>
          <w:color w:val="000000"/>
          <w:sz w:val="22"/>
          <w:szCs w:val="22"/>
        </w:rPr>
      </w:pPr>
      <w:r w:rsidRPr="00D62B9D">
        <w:rPr>
          <w:b/>
          <w:color w:val="000000"/>
          <w:sz w:val="22"/>
          <w:szCs w:val="22"/>
        </w:rPr>
        <w:t>(6% of final grade)</w:t>
      </w:r>
    </w:p>
    <w:p w:rsidR="00D62B9D" w:rsidRPr="00D62B9D" w:rsidRDefault="00D62B9D">
      <w:pPr>
        <w:autoSpaceDE w:val="0"/>
        <w:rPr>
          <w:b/>
          <w:color w:val="000000"/>
          <w:sz w:val="22"/>
          <w:szCs w:val="22"/>
        </w:rPr>
      </w:pPr>
    </w:p>
    <w:p w:rsidR="0023144F" w:rsidRPr="00D62B9D" w:rsidRDefault="0023144F">
      <w:pPr>
        <w:autoSpaceDE w:val="0"/>
        <w:rPr>
          <w:color w:val="000000"/>
          <w:sz w:val="22"/>
          <w:szCs w:val="22"/>
        </w:rPr>
      </w:pPr>
      <w:r w:rsidRPr="00D62B9D">
        <w:rPr>
          <w:b/>
          <w:bCs/>
          <w:color w:val="000000"/>
          <w:sz w:val="28"/>
          <w:szCs w:val="28"/>
        </w:rPr>
        <w:t xml:space="preserve">CONFERENCES: </w:t>
      </w:r>
    </w:p>
    <w:p w:rsidR="0023144F" w:rsidRPr="00D62B9D" w:rsidRDefault="00F956AF">
      <w:pPr>
        <w:pStyle w:val="NormalWeb"/>
        <w:rPr>
          <w:b/>
          <w:bCs/>
          <w:color w:val="000000"/>
          <w:sz w:val="28"/>
          <w:szCs w:val="28"/>
        </w:rPr>
      </w:pPr>
      <w:r w:rsidRPr="00D62B9D">
        <w:rPr>
          <w:color w:val="000000"/>
          <w:sz w:val="22"/>
          <w:szCs w:val="22"/>
        </w:rPr>
        <w:t>There will be one optional and one mandatory conference this quarter</w:t>
      </w:r>
      <w:r w:rsidR="0023144F" w:rsidRPr="00D62B9D">
        <w:rPr>
          <w:color w:val="000000"/>
          <w:sz w:val="22"/>
          <w:szCs w:val="22"/>
        </w:rPr>
        <w:t xml:space="preserve">. These conferences give you the opportunity to get feedback about your papers/projects and to express any concerns, questions, or suggestions you might have about the course or the assignments. </w:t>
      </w:r>
      <w:r w:rsidRPr="00D62B9D">
        <w:rPr>
          <w:color w:val="000000"/>
          <w:sz w:val="22"/>
          <w:szCs w:val="22"/>
        </w:rPr>
        <w:t>If you miss the mandatory conference, it</w:t>
      </w:r>
      <w:r w:rsidR="0023144F" w:rsidRPr="00D62B9D">
        <w:rPr>
          <w:color w:val="000000"/>
          <w:sz w:val="22"/>
          <w:szCs w:val="22"/>
        </w:rPr>
        <w:t xml:space="preserve"> will </w:t>
      </w:r>
      <w:r w:rsidRPr="00D62B9D">
        <w:rPr>
          <w:color w:val="000000"/>
          <w:sz w:val="22"/>
          <w:szCs w:val="22"/>
        </w:rPr>
        <w:t xml:space="preserve">negatively affect </w:t>
      </w:r>
      <w:r w:rsidR="0023144F" w:rsidRPr="00D62B9D">
        <w:rPr>
          <w:color w:val="000000"/>
          <w:sz w:val="22"/>
          <w:szCs w:val="22"/>
        </w:rPr>
        <w:t xml:space="preserve">your participation grade. I will provide you with a sign-up sheet for these conferences and detailed instructions about how to prepare for them. </w:t>
      </w:r>
    </w:p>
    <w:p w:rsidR="0023144F" w:rsidRPr="00D62B9D" w:rsidRDefault="0023144F">
      <w:pPr>
        <w:autoSpaceDE w:val="0"/>
        <w:rPr>
          <w:color w:val="000000"/>
          <w:sz w:val="22"/>
          <w:szCs w:val="22"/>
        </w:rPr>
      </w:pPr>
      <w:r w:rsidRPr="00D62B9D">
        <w:rPr>
          <w:b/>
          <w:bCs/>
          <w:color w:val="000000"/>
          <w:sz w:val="28"/>
          <w:szCs w:val="28"/>
        </w:rPr>
        <w:t xml:space="preserve">LATE WORK: </w:t>
      </w:r>
    </w:p>
    <w:p w:rsidR="00D62B9D" w:rsidRPr="00D62B9D" w:rsidRDefault="0023144F">
      <w:pPr>
        <w:pStyle w:val="NormalWeb"/>
        <w:rPr>
          <w:color w:val="000000"/>
          <w:sz w:val="22"/>
          <w:szCs w:val="22"/>
        </w:rPr>
      </w:pPr>
      <w:r w:rsidRPr="00D62B9D">
        <w:rPr>
          <w:color w:val="000000"/>
          <w:sz w:val="22"/>
          <w:szCs w:val="22"/>
        </w:rPr>
        <w:t>All assignments</w:t>
      </w:r>
      <w:r w:rsidR="00890D8A" w:rsidRPr="00D62B9D">
        <w:rPr>
          <w:color w:val="000000"/>
          <w:sz w:val="22"/>
          <w:szCs w:val="22"/>
        </w:rPr>
        <w:t xml:space="preserve"> are due before class</w:t>
      </w:r>
      <w:r w:rsidR="00F956AF" w:rsidRPr="00D62B9D">
        <w:rPr>
          <w:color w:val="000000"/>
          <w:sz w:val="22"/>
          <w:szCs w:val="22"/>
        </w:rPr>
        <w:t xml:space="preserve"> (12:30pm) </w:t>
      </w:r>
      <w:r w:rsidRPr="00D62B9D">
        <w:rPr>
          <w:color w:val="000000"/>
          <w:sz w:val="22"/>
          <w:szCs w:val="22"/>
        </w:rPr>
        <w:t xml:space="preserve">on the due date unless otherwise specified.  If you have a good reason for not being able to turn in a </w:t>
      </w:r>
      <w:r w:rsidR="00F956AF" w:rsidRPr="00D62B9D">
        <w:rPr>
          <w:color w:val="000000"/>
          <w:sz w:val="22"/>
          <w:szCs w:val="22"/>
        </w:rPr>
        <w:t xml:space="preserve">completed </w:t>
      </w:r>
      <w:r w:rsidRPr="00D62B9D">
        <w:rPr>
          <w:color w:val="000000"/>
          <w:sz w:val="22"/>
          <w:szCs w:val="22"/>
        </w:rPr>
        <w:t xml:space="preserve">paper on time, I can usually allow a little flexibility if you contact me ahead of time!  </w:t>
      </w:r>
      <w:r w:rsidR="00F956AF" w:rsidRPr="00D62B9D">
        <w:rPr>
          <w:color w:val="000000"/>
          <w:sz w:val="22"/>
          <w:szCs w:val="22"/>
        </w:rPr>
        <w:t>However, many of our assignments will be discussed in class the day they are due, so the less complete your work, the more you and your group will miss out on productive discussion.</w:t>
      </w:r>
      <w:r w:rsidR="00D62B9D" w:rsidRPr="00D62B9D">
        <w:rPr>
          <w:color w:val="000000"/>
          <w:sz w:val="22"/>
          <w:szCs w:val="22"/>
        </w:rPr>
        <w:t xml:space="preserve"> </w:t>
      </w:r>
      <w:r w:rsidRPr="00D62B9D">
        <w:rPr>
          <w:color w:val="000000"/>
          <w:sz w:val="22"/>
          <w:szCs w:val="22"/>
        </w:rPr>
        <w:t>Consistently turning in late work will be disastrous for your participation grade.</w:t>
      </w:r>
    </w:p>
    <w:p w:rsidR="0023144F" w:rsidRDefault="001B102B" w:rsidP="00D62B9D">
      <w:pPr>
        <w:autoSpaceDE w:val="0"/>
        <w:jc w:val="center"/>
        <w:rPr>
          <w:b/>
          <w:bCs/>
          <w:color w:val="000000"/>
          <w:sz w:val="28"/>
          <w:szCs w:val="28"/>
        </w:rPr>
      </w:pPr>
      <w:r w:rsidRPr="00D62B9D">
        <w:rPr>
          <w:b/>
          <w:bCs/>
          <w:color w:val="000000"/>
          <w:sz w:val="28"/>
          <w:szCs w:val="28"/>
        </w:rPr>
        <w:t xml:space="preserve">COMPOSING </w:t>
      </w:r>
      <w:r w:rsidR="0023144F" w:rsidRPr="00D62B9D">
        <w:rPr>
          <w:b/>
          <w:bCs/>
          <w:color w:val="000000"/>
          <w:sz w:val="28"/>
          <w:szCs w:val="28"/>
        </w:rPr>
        <w:t>RESOURCES</w:t>
      </w:r>
    </w:p>
    <w:p w:rsidR="00D62B9D" w:rsidRPr="00D62B9D" w:rsidRDefault="00D62B9D" w:rsidP="00D62B9D">
      <w:pPr>
        <w:autoSpaceDE w:val="0"/>
        <w:jc w:val="center"/>
        <w:rPr>
          <w:color w:val="000000"/>
          <w:sz w:val="28"/>
          <w:szCs w:val="28"/>
        </w:rPr>
      </w:pPr>
    </w:p>
    <w:p w:rsidR="0023144F" w:rsidRPr="00D62B9D" w:rsidRDefault="0023144F" w:rsidP="00D62B9D">
      <w:pPr>
        <w:autoSpaceDE w:val="0"/>
        <w:jc w:val="center"/>
        <w:rPr>
          <w:color w:val="000000"/>
          <w:sz w:val="22"/>
          <w:szCs w:val="22"/>
        </w:rPr>
      </w:pPr>
      <w:r w:rsidRPr="00D62B9D">
        <w:rPr>
          <w:color w:val="000000"/>
          <w:sz w:val="22"/>
          <w:szCs w:val="22"/>
        </w:rPr>
        <w:t>I encourage you to take advantage of the following writing resources available to you at no charge!</w:t>
      </w:r>
    </w:p>
    <w:p w:rsidR="0023144F" w:rsidRPr="00D62B9D" w:rsidRDefault="0023144F">
      <w:pPr>
        <w:autoSpaceDE w:val="0"/>
        <w:rPr>
          <w:color w:val="000000"/>
          <w:sz w:val="22"/>
          <w:szCs w:val="22"/>
        </w:rPr>
      </w:pPr>
    </w:p>
    <w:p w:rsidR="00CA1968" w:rsidRPr="00D62B9D" w:rsidRDefault="0023144F">
      <w:pPr>
        <w:autoSpaceDE w:val="0"/>
        <w:rPr>
          <w:color w:val="000000"/>
          <w:sz w:val="22"/>
          <w:szCs w:val="22"/>
        </w:rPr>
      </w:pPr>
      <w:r w:rsidRPr="00D62B9D">
        <w:rPr>
          <w:b/>
          <w:bCs/>
          <w:color w:val="000000"/>
          <w:sz w:val="22"/>
          <w:szCs w:val="22"/>
        </w:rPr>
        <w:t xml:space="preserve">The CLUE Writing Center </w:t>
      </w:r>
      <w:r w:rsidRPr="00D62B9D">
        <w:rPr>
          <w:color w:val="000000"/>
          <w:sz w:val="22"/>
          <w:szCs w:val="22"/>
        </w:rPr>
        <w:t xml:space="preserve">in Mary Gates Hall </w:t>
      </w:r>
      <w:r w:rsidR="00AE3DB7" w:rsidRPr="00D62B9D">
        <w:rPr>
          <w:color w:val="000000"/>
          <w:sz w:val="22"/>
          <w:szCs w:val="22"/>
        </w:rPr>
        <w:t xml:space="preserve">(141 suite, CUADSS lobby) </w:t>
      </w:r>
      <w:r w:rsidRPr="00D62B9D">
        <w:rPr>
          <w:color w:val="000000"/>
          <w:sz w:val="22"/>
          <w:szCs w:val="22"/>
        </w:rPr>
        <w:t xml:space="preserve">is open Sunday to Thursday from 7pm to midnight. </w:t>
      </w:r>
      <w:r w:rsidR="008E12FA">
        <w:rPr>
          <w:color w:val="000000"/>
          <w:sz w:val="22"/>
          <w:szCs w:val="22"/>
        </w:rPr>
        <w:t>The tutors here can help you at any stage of your composition process</w:t>
      </w:r>
      <w:r w:rsidRPr="00D62B9D">
        <w:rPr>
          <w:color w:val="000000"/>
          <w:sz w:val="22"/>
          <w:szCs w:val="22"/>
        </w:rPr>
        <w:t xml:space="preserve">. You do not need to make an appointment, so arrive early and be prepared to wait. </w:t>
      </w:r>
    </w:p>
    <w:p w:rsidR="0023144F" w:rsidRPr="00D62B9D" w:rsidRDefault="0023144F">
      <w:pPr>
        <w:pStyle w:val="NormalWeb"/>
      </w:pPr>
      <w:r w:rsidRPr="00D62B9D">
        <w:rPr>
          <w:b/>
          <w:bCs/>
          <w:color w:val="000000"/>
          <w:sz w:val="22"/>
          <w:szCs w:val="22"/>
        </w:rPr>
        <w:t xml:space="preserve">The </w:t>
      </w:r>
      <w:proofErr w:type="spellStart"/>
      <w:r w:rsidRPr="00D62B9D">
        <w:rPr>
          <w:b/>
          <w:bCs/>
          <w:color w:val="000000"/>
          <w:sz w:val="22"/>
          <w:szCs w:val="22"/>
        </w:rPr>
        <w:t>Odegaard</w:t>
      </w:r>
      <w:proofErr w:type="spellEnd"/>
      <w:r w:rsidRPr="00D62B9D">
        <w:rPr>
          <w:b/>
          <w:bCs/>
          <w:color w:val="000000"/>
          <w:sz w:val="22"/>
          <w:szCs w:val="22"/>
        </w:rPr>
        <w:t xml:space="preserve"> Writing and Research Center </w:t>
      </w:r>
      <w:r w:rsidRPr="00D62B9D">
        <w:rPr>
          <w:color w:val="000000"/>
          <w:sz w:val="22"/>
          <w:szCs w:val="22"/>
        </w:rPr>
        <w:t xml:space="preserve">is open </w:t>
      </w:r>
      <w:r w:rsidR="00CA1968" w:rsidRPr="00D62B9D">
        <w:rPr>
          <w:color w:val="000000"/>
          <w:sz w:val="22"/>
          <w:szCs w:val="22"/>
        </w:rPr>
        <w:t xml:space="preserve">in </w:t>
      </w:r>
      <w:proofErr w:type="spellStart"/>
      <w:r w:rsidR="00CA1968" w:rsidRPr="00D62B9D">
        <w:rPr>
          <w:color w:val="000000"/>
          <w:sz w:val="22"/>
          <w:szCs w:val="22"/>
        </w:rPr>
        <w:t>Odegaard</w:t>
      </w:r>
      <w:proofErr w:type="spellEnd"/>
      <w:r w:rsidR="00CA1968" w:rsidRPr="00D62B9D">
        <w:rPr>
          <w:color w:val="000000"/>
          <w:sz w:val="22"/>
          <w:szCs w:val="22"/>
        </w:rPr>
        <w:t xml:space="preserve"> Library Monday - Thursday 9am to 9pm, Friday 9am to 4:30pm, and Sunday 12pm to 9pm</w:t>
      </w:r>
      <w:r w:rsidRPr="00D62B9D">
        <w:rPr>
          <w:color w:val="000000"/>
          <w:sz w:val="22"/>
          <w:szCs w:val="22"/>
        </w:rPr>
        <w:t xml:space="preserve">. This writing center provides a research-integrated approach to </w:t>
      </w:r>
      <w:r w:rsidR="008E12FA">
        <w:rPr>
          <w:color w:val="000000"/>
          <w:sz w:val="22"/>
          <w:szCs w:val="22"/>
        </w:rPr>
        <w:t>composition</w:t>
      </w:r>
      <w:r w:rsidRPr="00D62B9D">
        <w:rPr>
          <w:color w:val="000000"/>
          <w:sz w:val="22"/>
          <w:szCs w:val="22"/>
        </w:rPr>
        <w:t xml:space="preserve"> instruction. </w:t>
      </w:r>
      <w:r w:rsidR="0025064E" w:rsidRPr="00D62B9D">
        <w:rPr>
          <w:sz w:val="22"/>
          <w:szCs w:val="22"/>
        </w:rPr>
        <w:t>Find more information and/or m</w:t>
      </w:r>
      <w:r w:rsidRPr="00D62B9D">
        <w:rPr>
          <w:sz w:val="22"/>
          <w:szCs w:val="22"/>
        </w:rPr>
        <w:t xml:space="preserve">ake an appointment on the website: </w:t>
      </w:r>
      <w:hyperlink r:id="rId8" w:history="1">
        <w:r w:rsidRPr="00D62B9D">
          <w:rPr>
            <w:rStyle w:val="Hyperlink"/>
          </w:rPr>
          <w:t>www.depts.washington.edu/owrc</w:t>
        </w:r>
      </w:hyperlink>
      <w:r w:rsidRPr="00D62B9D">
        <w:rPr>
          <w:sz w:val="22"/>
          <w:szCs w:val="22"/>
        </w:rPr>
        <w:t>.</w:t>
      </w:r>
      <w:r w:rsidR="008270DD" w:rsidRPr="00D62B9D">
        <w:t xml:space="preserve"> </w:t>
      </w:r>
    </w:p>
    <w:p w:rsidR="00770A9C" w:rsidRPr="00770A9C" w:rsidRDefault="00770A9C" w:rsidP="00770A9C">
      <w:pPr>
        <w:jc w:val="both"/>
        <w:rPr>
          <w:b/>
          <w:bCs/>
          <w:color w:val="000000"/>
          <w:sz w:val="22"/>
          <w:szCs w:val="22"/>
        </w:rPr>
      </w:pPr>
      <w:r w:rsidRPr="00770A9C">
        <w:rPr>
          <w:b/>
          <w:bCs/>
          <w:color w:val="000000"/>
          <w:sz w:val="22"/>
          <w:szCs w:val="22"/>
        </w:rPr>
        <w:t xml:space="preserve">Media Arcade </w:t>
      </w:r>
    </w:p>
    <w:p w:rsidR="00770A9C" w:rsidRDefault="00770A9C" w:rsidP="00770A9C">
      <w:pPr>
        <w:jc w:val="both"/>
        <w:rPr>
          <w:sz w:val="22"/>
          <w:szCs w:val="22"/>
        </w:rPr>
      </w:pPr>
      <w:r>
        <w:rPr>
          <w:sz w:val="22"/>
          <w:szCs w:val="22"/>
        </w:rPr>
        <w:t>– 381F Third Floor of Allen Library</w:t>
      </w:r>
    </w:p>
    <w:p w:rsidR="00770A9C" w:rsidRDefault="00770A9C" w:rsidP="00770A9C">
      <w:pPr>
        <w:jc w:val="both"/>
      </w:pPr>
      <w:r>
        <w:rPr>
          <w:sz w:val="22"/>
          <w:szCs w:val="22"/>
        </w:rPr>
        <w:t xml:space="preserve">The </w:t>
      </w:r>
      <w:r w:rsidRPr="004D4398">
        <w:rPr>
          <w:sz w:val="22"/>
          <w:szCs w:val="22"/>
        </w:rPr>
        <w:t>Media Arcade is a</w:t>
      </w:r>
      <w:r>
        <w:rPr>
          <w:sz w:val="22"/>
          <w:szCs w:val="22"/>
        </w:rPr>
        <w:t>n</w:t>
      </w:r>
      <w:r w:rsidRPr="004D4398">
        <w:rPr>
          <w:sz w:val="22"/>
          <w:szCs w:val="22"/>
        </w:rPr>
        <w:t xml:space="preserve"> audio/video viewing and makerspace where the UW community can watch and create videos, listen to and edit music, watch TV, play and critique video games, digitize and preserve vintage media.</w:t>
      </w:r>
      <w:r>
        <w:rPr>
          <w:sz w:val="22"/>
          <w:szCs w:val="22"/>
        </w:rPr>
        <w:t xml:space="preserve"> Open 9am-9:50pm M-TH, 9-5pm Fridays. 1-4:50pm Saturdays. </w:t>
      </w:r>
      <w:hyperlink r:id="rId9" w:history="1">
        <w:r>
          <w:rPr>
            <w:rStyle w:val="Hyperlink"/>
          </w:rPr>
          <w:t>http://www.lib.washington.edu/media</w:t>
        </w:r>
      </w:hyperlink>
      <w:r>
        <w:t xml:space="preserve"> </w:t>
      </w:r>
    </w:p>
    <w:p w:rsidR="00770A9C" w:rsidRPr="00D62B9D" w:rsidRDefault="00770A9C" w:rsidP="00770A9C">
      <w:pPr>
        <w:jc w:val="both"/>
        <w:rPr>
          <w:sz w:val="22"/>
          <w:szCs w:val="22"/>
        </w:rPr>
      </w:pPr>
    </w:p>
    <w:p w:rsidR="00164CD0" w:rsidRPr="00770A9C" w:rsidRDefault="00164CD0" w:rsidP="00164CD0">
      <w:pPr>
        <w:pStyle w:val="Heading2"/>
        <w:jc w:val="both"/>
        <w:rPr>
          <w:rFonts w:ascii="Times New Roman" w:eastAsia="Times New Roman" w:hAnsi="Times New Roman" w:cs="Times New Roman"/>
          <w:b/>
          <w:bCs/>
          <w:color w:val="auto"/>
          <w:sz w:val="28"/>
          <w:szCs w:val="28"/>
        </w:rPr>
      </w:pPr>
      <w:r w:rsidRPr="00770A9C">
        <w:rPr>
          <w:rFonts w:ascii="Times New Roman" w:eastAsia="Times New Roman" w:hAnsi="Times New Roman" w:cs="Times New Roman"/>
          <w:b/>
          <w:bCs/>
          <w:color w:val="auto"/>
          <w:sz w:val="28"/>
          <w:szCs w:val="28"/>
        </w:rPr>
        <w:t>Code of Academic Integrity</w:t>
      </w:r>
    </w:p>
    <w:p w:rsidR="00164CD0" w:rsidRPr="00D62B9D" w:rsidRDefault="00164CD0" w:rsidP="00164CD0">
      <w:pPr>
        <w:jc w:val="both"/>
        <w:rPr>
          <w:sz w:val="22"/>
          <w:szCs w:val="22"/>
        </w:rPr>
      </w:pPr>
      <w:r w:rsidRPr="00D62B9D">
        <w:rPr>
          <w:sz w:val="22"/>
          <w:szCs w:val="22"/>
        </w:rPr>
        <w:t>Students are expected to be committed to the principles of truth and academic honesty and to follow the Code of Academic Integrity, the full text of which is available at:</w:t>
      </w:r>
    </w:p>
    <w:p w:rsidR="00164CD0" w:rsidRPr="00D62B9D" w:rsidRDefault="00770A9C" w:rsidP="00164CD0">
      <w:pPr>
        <w:jc w:val="both"/>
        <w:rPr>
          <w:sz w:val="22"/>
          <w:szCs w:val="22"/>
        </w:rPr>
      </w:pPr>
      <w:hyperlink r:id="rId10" w:history="1">
        <w:r w:rsidR="00164CD0" w:rsidRPr="00D62B9D">
          <w:rPr>
            <w:rStyle w:val="Hyperlink"/>
            <w:sz w:val="22"/>
            <w:szCs w:val="22"/>
          </w:rPr>
          <w:t>https://depts.washington.edu/grading/pdf/AcademicResponsibility.pdf</w:t>
        </w:r>
      </w:hyperlink>
      <w:r w:rsidR="00164CD0" w:rsidRPr="00D62B9D">
        <w:rPr>
          <w:sz w:val="22"/>
          <w:szCs w:val="22"/>
        </w:rPr>
        <w:t xml:space="preserve"> </w:t>
      </w:r>
    </w:p>
    <w:p w:rsidR="00164CD0" w:rsidRPr="00D62B9D" w:rsidRDefault="00164CD0" w:rsidP="00164CD0">
      <w:pPr>
        <w:jc w:val="both"/>
        <w:rPr>
          <w:sz w:val="22"/>
          <w:szCs w:val="22"/>
        </w:rPr>
      </w:pPr>
    </w:p>
    <w:p w:rsidR="00DD6C03" w:rsidRDefault="00164CD0" w:rsidP="00770A9C">
      <w:pPr>
        <w:ind w:left="720"/>
        <w:jc w:val="both"/>
        <w:rPr>
          <w:sz w:val="22"/>
          <w:szCs w:val="22"/>
        </w:rPr>
      </w:pPr>
      <w:r w:rsidRPr="00D62B9D">
        <w:rPr>
          <w:b/>
          <w:i/>
          <w:sz w:val="22"/>
          <w:szCs w:val="22"/>
        </w:rPr>
        <w:t>Plagiarism</w:t>
      </w:r>
      <w:r w:rsidRPr="00D62B9D">
        <w:rPr>
          <w:b/>
          <w:sz w:val="22"/>
          <w:szCs w:val="22"/>
        </w:rPr>
        <w:t xml:space="preserve"> </w:t>
      </w:r>
      <w:r w:rsidRPr="00D62B9D">
        <w:rPr>
          <w:sz w:val="22"/>
          <w:szCs w:val="22"/>
        </w:rPr>
        <w:t>is a tricky topic.  A good guideline to follow is: If you know that you are expected to write</w:t>
      </w:r>
      <w:r w:rsidR="00D62B9D" w:rsidRPr="00D62B9D">
        <w:rPr>
          <w:sz w:val="22"/>
          <w:szCs w:val="22"/>
        </w:rPr>
        <w:t xml:space="preserve"> or create</w:t>
      </w:r>
      <w:r w:rsidRPr="00D62B9D">
        <w:rPr>
          <w:sz w:val="22"/>
          <w:szCs w:val="22"/>
        </w:rPr>
        <w:t xml:space="preserve"> something yourself, don’t </w:t>
      </w:r>
      <w:r w:rsidR="00D62B9D" w:rsidRPr="00D62B9D">
        <w:rPr>
          <w:sz w:val="22"/>
          <w:szCs w:val="22"/>
        </w:rPr>
        <w:t xml:space="preserve">use </w:t>
      </w:r>
      <w:r w:rsidRPr="00D62B9D">
        <w:rPr>
          <w:sz w:val="22"/>
          <w:szCs w:val="22"/>
        </w:rPr>
        <w:t>som</w:t>
      </w:r>
      <w:r w:rsidR="00D62B9D" w:rsidRPr="00D62B9D">
        <w:rPr>
          <w:sz w:val="22"/>
          <w:szCs w:val="22"/>
        </w:rPr>
        <w:t>eone</w:t>
      </w:r>
      <w:r w:rsidRPr="00D62B9D">
        <w:rPr>
          <w:sz w:val="22"/>
          <w:szCs w:val="22"/>
        </w:rPr>
        <w:t xml:space="preserve"> else</w:t>
      </w:r>
      <w:r w:rsidR="00D62B9D" w:rsidRPr="00D62B9D">
        <w:rPr>
          <w:sz w:val="22"/>
          <w:szCs w:val="22"/>
        </w:rPr>
        <w:t>’s creation or ideas without letting your audience know!</w:t>
      </w:r>
      <w:r w:rsidRPr="00D62B9D">
        <w:rPr>
          <w:sz w:val="22"/>
          <w:szCs w:val="22"/>
        </w:rPr>
        <w:t xml:space="preserve"> If you are uncertain how to borrow ideas and properly cite sources, ask TJ!</w:t>
      </w:r>
    </w:p>
    <w:p w:rsidR="004D4398" w:rsidRDefault="004D4398" w:rsidP="00D62B9D">
      <w:pPr>
        <w:jc w:val="both"/>
        <w:rPr>
          <w:sz w:val="22"/>
          <w:szCs w:val="22"/>
        </w:rPr>
      </w:pPr>
    </w:p>
    <w:p w:rsidR="00073D40" w:rsidRPr="004D02FA" w:rsidRDefault="0023144F" w:rsidP="004D02FA">
      <w:pPr>
        <w:pStyle w:val="NormalWeb"/>
        <w:rPr>
          <w:b/>
          <w:bCs/>
          <w:sz w:val="28"/>
          <w:szCs w:val="28"/>
        </w:rPr>
      </w:pPr>
      <w:bookmarkStart w:id="1" w:name="section11"/>
      <w:r w:rsidRPr="004D02FA">
        <w:rPr>
          <w:b/>
          <w:bCs/>
          <w:sz w:val="28"/>
          <w:szCs w:val="28"/>
        </w:rPr>
        <w:t xml:space="preserve">COMPLAINTS </w:t>
      </w:r>
      <w:bookmarkStart w:id="2" w:name="section12"/>
      <w:bookmarkEnd w:id="1"/>
    </w:p>
    <w:p w:rsidR="00073D40" w:rsidRPr="00D62B9D" w:rsidRDefault="00073D40" w:rsidP="00073D40">
      <w:pPr>
        <w:pStyle w:val="Heading5"/>
        <w:numPr>
          <w:ilvl w:val="0"/>
          <w:numId w:val="0"/>
        </w:numPr>
        <w:rPr>
          <w:sz w:val="22"/>
          <w:szCs w:val="22"/>
          <w:highlight w:val="yellow"/>
        </w:rPr>
      </w:pPr>
      <w:r w:rsidRPr="00D62B9D">
        <w:rPr>
          <w:b w:val="0"/>
          <w:bCs w:val="0"/>
          <w:sz w:val="22"/>
          <w:szCs w:val="22"/>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D62B9D">
        <w:rPr>
          <w:b w:val="0"/>
          <w:bCs w:val="0"/>
          <w:sz w:val="22"/>
          <w:szCs w:val="22"/>
        </w:rPr>
        <w:t>Padelford</w:t>
      </w:r>
      <w:proofErr w:type="spellEnd"/>
      <w:r w:rsidRPr="00D62B9D">
        <w:rPr>
          <w:b w:val="0"/>
          <w:bCs w:val="0"/>
          <w:sz w:val="22"/>
          <w:szCs w:val="22"/>
        </w:rPr>
        <w:t xml:space="preserve"> A-11: Director Candice Rai, (206) 543-2190 or crai@uw.edu; or Assistant Directors </w:t>
      </w:r>
      <w:proofErr w:type="spellStart"/>
      <w:r w:rsidR="00E10C6C" w:rsidRPr="00D62B9D">
        <w:rPr>
          <w:b w:val="0"/>
          <w:bCs w:val="0"/>
          <w:sz w:val="22"/>
          <w:szCs w:val="22"/>
        </w:rPr>
        <w:t>Nanya</w:t>
      </w:r>
      <w:proofErr w:type="spellEnd"/>
      <w:r w:rsidR="00E10C6C" w:rsidRPr="00D62B9D">
        <w:rPr>
          <w:b w:val="0"/>
          <w:bCs w:val="0"/>
          <w:sz w:val="22"/>
          <w:szCs w:val="22"/>
        </w:rPr>
        <w:t xml:space="preserve"> </w:t>
      </w:r>
      <w:proofErr w:type="spellStart"/>
      <w:r w:rsidR="00E10C6C" w:rsidRPr="00D62B9D">
        <w:rPr>
          <w:b w:val="0"/>
          <w:bCs w:val="0"/>
          <w:sz w:val="22"/>
          <w:szCs w:val="22"/>
        </w:rPr>
        <w:t>Jhingran</w:t>
      </w:r>
      <w:proofErr w:type="spellEnd"/>
      <w:r w:rsidR="00E10C6C" w:rsidRPr="00D62B9D">
        <w:rPr>
          <w:b w:val="0"/>
          <w:bCs w:val="0"/>
          <w:sz w:val="22"/>
          <w:szCs w:val="22"/>
        </w:rPr>
        <w:t xml:space="preserve"> (</w:t>
      </w:r>
      <w:hyperlink r:id="rId11" w:history="1">
        <w:r w:rsidR="00E10C6C" w:rsidRPr="00D62B9D">
          <w:rPr>
            <w:rStyle w:val="Hyperlink"/>
            <w:b w:val="0"/>
            <w:bCs w:val="0"/>
            <w:sz w:val="22"/>
            <w:szCs w:val="22"/>
          </w:rPr>
          <w:t>nanyaj@uw.edu</w:t>
        </w:r>
      </w:hyperlink>
      <w:r w:rsidR="00E10C6C" w:rsidRPr="00D62B9D">
        <w:rPr>
          <w:b w:val="0"/>
          <w:bCs w:val="0"/>
          <w:sz w:val="22"/>
          <w:szCs w:val="22"/>
        </w:rPr>
        <w:t>) or Sara Lovett (</w:t>
      </w:r>
      <w:hyperlink r:id="rId12" w:history="1">
        <w:r w:rsidR="00E10C6C" w:rsidRPr="00D62B9D">
          <w:rPr>
            <w:rStyle w:val="Hyperlink"/>
            <w:b w:val="0"/>
            <w:bCs w:val="0"/>
            <w:sz w:val="22"/>
            <w:szCs w:val="22"/>
          </w:rPr>
          <w:t>slovett@uw.edu</w:t>
        </w:r>
      </w:hyperlink>
      <w:r w:rsidR="00E10C6C" w:rsidRPr="00D62B9D">
        <w:rPr>
          <w:b w:val="0"/>
          <w:bCs w:val="0"/>
          <w:sz w:val="22"/>
          <w:szCs w:val="22"/>
        </w:rPr>
        <w:t>)</w:t>
      </w:r>
      <w:r w:rsidRPr="00D62B9D">
        <w:rPr>
          <w:b w:val="0"/>
          <w:bCs w:val="0"/>
          <w:sz w:val="22"/>
          <w:szCs w:val="22"/>
        </w:rPr>
        <w:t>. If, after speaking with the Director or Assistant Directors of the EWP, you</w:t>
      </w:r>
      <w:r w:rsidR="00E10C6C" w:rsidRPr="00D62B9D">
        <w:rPr>
          <w:b w:val="0"/>
          <w:bCs w:val="0"/>
          <w:sz w:val="22"/>
          <w:szCs w:val="22"/>
        </w:rPr>
        <w:t xml:space="preserve"> </w:t>
      </w:r>
      <w:r w:rsidRPr="00D62B9D">
        <w:rPr>
          <w:b w:val="0"/>
          <w:bCs w:val="0"/>
          <w:sz w:val="22"/>
          <w:szCs w:val="22"/>
        </w:rPr>
        <w:t xml:space="preserve">are still not satisfied with the response you receive, you may contact </w:t>
      </w:r>
      <w:r w:rsidR="00E10C6C" w:rsidRPr="00D62B9D">
        <w:rPr>
          <w:b w:val="0"/>
          <w:bCs w:val="0"/>
          <w:sz w:val="22"/>
          <w:szCs w:val="22"/>
        </w:rPr>
        <w:t xml:space="preserve">acting </w:t>
      </w:r>
      <w:r w:rsidRPr="00D62B9D">
        <w:rPr>
          <w:b w:val="0"/>
          <w:bCs w:val="0"/>
          <w:sz w:val="22"/>
          <w:szCs w:val="22"/>
        </w:rPr>
        <w:t xml:space="preserve">English Department Chair </w:t>
      </w:r>
      <w:r w:rsidR="00E10C6C" w:rsidRPr="00D62B9D">
        <w:rPr>
          <w:b w:val="0"/>
          <w:bCs w:val="0"/>
          <w:sz w:val="22"/>
          <w:szCs w:val="22"/>
        </w:rPr>
        <w:t xml:space="preserve">Anis </w:t>
      </w:r>
      <w:proofErr w:type="spellStart"/>
      <w:r w:rsidR="00E10C6C" w:rsidRPr="00D62B9D">
        <w:rPr>
          <w:b w:val="0"/>
          <w:bCs w:val="0"/>
          <w:sz w:val="22"/>
          <w:szCs w:val="22"/>
        </w:rPr>
        <w:t>Bawarshi</w:t>
      </w:r>
      <w:proofErr w:type="spellEnd"/>
      <w:r w:rsidRPr="00D62B9D">
        <w:rPr>
          <w:b w:val="0"/>
          <w:bCs w:val="0"/>
          <w:sz w:val="22"/>
          <w:szCs w:val="22"/>
        </w:rPr>
        <w:t>, (206) 543-2690.</w:t>
      </w:r>
    </w:p>
    <w:p w:rsidR="00164CD0" w:rsidRDefault="008E12FA" w:rsidP="00164CD0">
      <w:pPr>
        <w:pStyle w:val="NoSpacing"/>
        <w:rPr>
          <w:rFonts w:ascii="Times New Roman" w:eastAsia="Times New Roman" w:hAnsi="Times New Roman" w:cs="Times New Roman"/>
          <w:b/>
          <w:bCs/>
          <w:sz w:val="28"/>
          <w:szCs w:val="28"/>
          <w:lang w:eastAsia="ar-SA"/>
        </w:rPr>
      </w:pPr>
      <w:bookmarkStart w:id="3" w:name="section16"/>
      <w:bookmarkEnd w:id="2"/>
      <w:r>
        <w:rPr>
          <w:rFonts w:ascii="Times New Roman" w:eastAsia="Times New Roman" w:hAnsi="Times New Roman" w:cs="Times New Roman"/>
          <w:b/>
          <w:bCs/>
          <w:sz w:val="28"/>
          <w:szCs w:val="28"/>
          <w:lang w:eastAsia="ar-SA"/>
        </w:rPr>
        <w:t>ACCESS AND ACCOMODATIONS</w:t>
      </w:r>
      <w:r w:rsidR="00164CD0" w:rsidRPr="00D62B9D">
        <w:rPr>
          <w:rFonts w:ascii="Times New Roman" w:eastAsia="Times New Roman" w:hAnsi="Times New Roman" w:cs="Times New Roman"/>
          <w:b/>
          <w:bCs/>
          <w:sz w:val="28"/>
          <w:szCs w:val="28"/>
          <w:lang w:eastAsia="ar-SA"/>
        </w:rPr>
        <w:t xml:space="preserve">:  </w:t>
      </w:r>
    </w:p>
    <w:p w:rsidR="008E12FA" w:rsidRPr="00D62B9D" w:rsidRDefault="008E12FA" w:rsidP="00164CD0">
      <w:pPr>
        <w:pStyle w:val="NoSpacing"/>
        <w:rPr>
          <w:rFonts w:ascii="Times New Roman" w:eastAsia="Times New Roman" w:hAnsi="Times New Roman" w:cs="Times New Roman"/>
          <w:b/>
          <w:bCs/>
          <w:sz w:val="28"/>
          <w:szCs w:val="28"/>
          <w:lang w:eastAsia="ar-SA"/>
        </w:rPr>
      </w:pPr>
    </w:p>
    <w:p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 xml:space="preserve">If you have not yet established services through </w:t>
      </w:r>
      <w:proofErr w:type="gramStart"/>
      <w:r w:rsidRPr="00D62B9D">
        <w:rPr>
          <w:rFonts w:ascii="Times New Roman" w:hAnsi="Times New Roman" w:cs="Times New Roman"/>
        </w:rPr>
        <w:t>DRS, but</w:t>
      </w:r>
      <w:proofErr w:type="gramEnd"/>
      <w:r w:rsidRPr="00D62B9D">
        <w:rPr>
          <w:rFonts w:ascii="Times New Roman" w:hAnsi="Times New Roman" w:cs="Times New Roman"/>
        </w:rPr>
        <w:t xml:space="preserve"> have a temporary health condition or permanent disability that requires accommodations (conditions include but not limited to; mental health, attention-related, learning, vision, hearing, physical or health impacts), please contact DRS at 206-543-8924 or</w:t>
      </w:r>
      <w:r w:rsidRPr="00D62B9D">
        <w:rPr>
          <w:rStyle w:val="apple-converted-space"/>
          <w:rFonts w:ascii="Times New Roman" w:hAnsi="Times New Roman" w:cs="Times New Roman"/>
          <w:color w:val="3D3D3D"/>
        </w:rPr>
        <w:t> </w:t>
      </w:r>
      <w:r w:rsidRPr="00D62B9D">
        <w:rPr>
          <w:rFonts w:ascii="Times New Roman" w:hAnsi="Times New Roman" w:cs="Times New Roman"/>
        </w:rPr>
        <w:t>uwdrs@uw.edu</w:t>
      </w:r>
      <w:r w:rsidRPr="00D62B9D">
        <w:rPr>
          <w:rStyle w:val="apple-converted-space"/>
          <w:rFonts w:ascii="Times New Roman" w:hAnsi="Times New Roman" w:cs="Times New Roman"/>
          <w:color w:val="3D3D3D"/>
        </w:rPr>
        <w:t> </w:t>
      </w:r>
      <w:r w:rsidRPr="00D62B9D">
        <w:rPr>
          <w:rFonts w:ascii="Times New Roman" w:hAnsi="Times New Roman" w:cs="Times New Roman"/>
        </w:rPr>
        <w:t>or</w:t>
      </w:r>
      <w:r w:rsidRPr="00D62B9D">
        <w:rPr>
          <w:rStyle w:val="apple-converted-space"/>
          <w:rFonts w:ascii="Times New Roman" w:hAnsi="Times New Roman" w:cs="Times New Roman"/>
          <w:color w:val="3D3D3D"/>
        </w:rPr>
        <w:t> </w:t>
      </w:r>
      <w:r w:rsidRPr="00D62B9D">
        <w:rPr>
          <w:rFonts w:ascii="Times New Roman" w:hAnsi="Times New Roman" w:cs="Times New Roman"/>
        </w:rPr>
        <w:t>disability.uw.edu. 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p>
    <w:p w:rsidR="00164CD0" w:rsidRPr="00D62B9D" w:rsidRDefault="00164CD0" w:rsidP="00164CD0">
      <w:pPr>
        <w:pStyle w:val="NoSpacing"/>
        <w:rPr>
          <w:rFonts w:ascii="Times New Roman" w:hAnsi="Times New Roman" w:cs="Times New Roman"/>
        </w:rPr>
      </w:pPr>
    </w:p>
    <w:p w:rsidR="00164CD0" w:rsidRDefault="008E12FA" w:rsidP="00164CD0">
      <w:pPr>
        <w:pStyle w:val="NoSpacing"/>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RELIGIOUS OBSERVANCES </w:t>
      </w:r>
    </w:p>
    <w:p w:rsidR="008E12FA" w:rsidRPr="00D62B9D" w:rsidRDefault="008E12FA" w:rsidP="00164CD0">
      <w:pPr>
        <w:pStyle w:val="NoSpacing"/>
        <w:rPr>
          <w:rFonts w:ascii="Times New Roman" w:eastAsia="Times New Roman" w:hAnsi="Times New Roman" w:cs="Times New Roman"/>
          <w:b/>
          <w:bCs/>
          <w:sz w:val="28"/>
          <w:szCs w:val="28"/>
          <w:lang w:eastAsia="ar-SA"/>
        </w:rPr>
      </w:pPr>
    </w:p>
    <w:p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No student will be penalized because of observances of their religious beliefs; students shall be given an opportunity, whenever feasible, to make up within a reasonable time any academic assignment that is missed due to individual participation in religious observances. Please inform me in advance of any intended absences.</w:t>
      </w:r>
    </w:p>
    <w:p w:rsidR="0023144F" w:rsidRPr="004D02FA" w:rsidRDefault="0023144F" w:rsidP="004D02FA">
      <w:pPr>
        <w:pStyle w:val="NormalWeb"/>
        <w:rPr>
          <w:b/>
          <w:bCs/>
          <w:sz w:val="28"/>
          <w:szCs w:val="28"/>
        </w:rPr>
      </w:pPr>
      <w:r w:rsidRPr="004D02FA">
        <w:rPr>
          <w:b/>
          <w:bCs/>
          <w:sz w:val="28"/>
          <w:szCs w:val="28"/>
        </w:rPr>
        <w:t>CAMPUS SAFETY</w:t>
      </w:r>
    </w:p>
    <w:bookmarkEnd w:id="3"/>
    <w:p w:rsidR="00E62A47" w:rsidRPr="00D62B9D" w:rsidRDefault="00E62A47" w:rsidP="00E62A47">
      <w:pPr>
        <w:rPr>
          <w:sz w:val="22"/>
          <w:szCs w:val="22"/>
        </w:rPr>
      </w:pPr>
      <w:r w:rsidRPr="00D62B9D">
        <w:rPr>
          <w:sz w:val="22"/>
          <w:szCs w:val="22"/>
        </w:rPr>
        <w:t>Preventing violence is everyone's responsibility. If you're concerned, tell someone.</w:t>
      </w:r>
    </w:p>
    <w:p w:rsidR="00E62A47" w:rsidRPr="00D62B9D" w:rsidRDefault="00E62A47" w:rsidP="00E62A47">
      <w:pPr>
        <w:rPr>
          <w:sz w:val="22"/>
          <w:szCs w:val="22"/>
        </w:rPr>
      </w:pPr>
    </w:p>
    <w:p w:rsidR="00E62A47" w:rsidRPr="00D62B9D" w:rsidRDefault="00E62A47" w:rsidP="00E62A47">
      <w:pPr>
        <w:pStyle w:val="ListParagraph"/>
        <w:numPr>
          <w:ilvl w:val="0"/>
          <w:numId w:val="7"/>
        </w:numPr>
        <w:rPr>
          <w:sz w:val="22"/>
          <w:szCs w:val="22"/>
        </w:rPr>
      </w:pPr>
      <w:r w:rsidRPr="00D62B9D">
        <w:rPr>
          <w:sz w:val="22"/>
          <w:szCs w:val="22"/>
        </w:rPr>
        <w:t>Always call 911 if you or others may be in danger.</w:t>
      </w:r>
    </w:p>
    <w:p w:rsidR="00E62A47" w:rsidRPr="00D62B9D" w:rsidRDefault="00E62A47" w:rsidP="00E62A47">
      <w:pPr>
        <w:pStyle w:val="ListParagraph"/>
        <w:numPr>
          <w:ilvl w:val="0"/>
          <w:numId w:val="7"/>
        </w:numPr>
        <w:rPr>
          <w:sz w:val="22"/>
          <w:szCs w:val="22"/>
        </w:rPr>
      </w:pPr>
      <w:r w:rsidRPr="00D62B9D">
        <w:rPr>
          <w:sz w:val="22"/>
          <w:szCs w:val="22"/>
        </w:rPr>
        <w:t>Call 206-685-SAFE (7233) to report non-urgent threats of violence and for referrals to UW counseling and/or safety resources. TTY or VP callers, please call through your preferred relay service.</w:t>
      </w:r>
    </w:p>
    <w:p w:rsidR="00E62A47" w:rsidRPr="00D62B9D" w:rsidRDefault="00E62A47" w:rsidP="00D62B9D">
      <w:pPr>
        <w:pStyle w:val="ListParagraph"/>
        <w:numPr>
          <w:ilvl w:val="0"/>
          <w:numId w:val="7"/>
        </w:numPr>
        <w:rPr>
          <w:sz w:val="22"/>
          <w:szCs w:val="22"/>
        </w:rPr>
      </w:pPr>
      <w:r w:rsidRPr="00D62B9D">
        <w:rPr>
          <w:sz w:val="22"/>
          <w:szCs w:val="22"/>
        </w:rPr>
        <w:t xml:space="preserve">Don't walk alone. Campus safety guards can walk with you on campus after dark. Call Husky </w:t>
      </w:r>
      <w:proofErr w:type="spellStart"/>
      <w:r w:rsidRPr="00D62B9D">
        <w:rPr>
          <w:sz w:val="22"/>
          <w:szCs w:val="22"/>
        </w:rPr>
        <w:t>NightWalk</w:t>
      </w:r>
      <w:proofErr w:type="spellEnd"/>
      <w:r w:rsidRPr="00D62B9D">
        <w:rPr>
          <w:sz w:val="22"/>
          <w:szCs w:val="22"/>
        </w:rPr>
        <w:t xml:space="preserve"> 206-685-WALK (9255).</w:t>
      </w:r>
    </w:p>
    <w:p w:rsidR="00E62A47" w:rsidRPr="00D62B9D" w:rsidRDefault="00E62A47" w:rsidP="00D62B9D">
      <w:pPr>
        <w:pStyle w:val="ListParagraph"/>
        <w:numPr>
          <w:ilvl w:val="0"/>
          <w:numId w:val="7"/>
        </w:numPr>
        <w:rPr>
          <w:sz w:val="22"/>
          <w:szCs w:val="22"/>
        </w:rPr>
      </w:pPr>
      <w:r w:rsidRPr="00D62B9D">
        <w:rPr>
          <w:sz w:val="22"/>
          <w:szCs w:val="22"/>
        </w:rPr>
        <w:t xml:space="preserve">Stay connected in an emergency with UW Alert. Register your mobile number to receive instant notification of campus emergencies via text and voice messaging. </w:t>
      </w:r>
    </w:p>
    <w:p w:rsidR="00E62A47" w:rsidRPr="00D62B9D" w:rsidRDefault="00E62A47" w:rsidP="00D62B9D">
      <w:pPr>
        <w:rPr>
          <w:sz w:val="22"/>
          <w:szCs w:val="22"/>
        </w:rPr>
      </w:pPr>
      <w:r w:rsidRPr="00D62B9D">
        <w:rPr>
          <w:sz w:val="22"/>
          <w:szCs w:val="22"/>
        </w:rPr>
        <w:t>Sign up online at www.washington.edu/alert.</w:t>
      </w:r>
    </w:p>
    <w:p w:rsidR="0023144F" w:rsidRPr="00D62B9D" w:rsidRDefault="00E62A47" w:rsidP="00D62B9D">
      <w:r w:rsidRPr="00D62B9D">
        <w:rPr>
          <w:sz w:val="22"/>
          <w:szCs w:val="22"/>
        </w:rPr>
        <w:t xml:space="preserve">For more information visit the </w:t>
      </w:r>
      <w:proofErr w:type="spellStart"/>
      <w:r w:rsidRPr="00D62B9D">
        <w:rPr>
          <w:sz w:val="22"/>
          <w:szCs w:val="22"/>
        </w:rPr>
        <w:t>SafeCampus</w:t>
      </w:r>
      <w:proofErr w:type="spellEnd"/>
      <w:r w:rsidRPr="00D62B9D">
        <w:rPr>
          <w:sz w:val="22"/>
          <w:szCs w:val="22"/>
        </w:rPr>
        <w:t xml:space="preserve"> website at </w:t>
      </w:r>
      <w:hyperlink r:id="rId13" w:history="1">
        <w:r w:rsidR="008211A6" w:rsidRPr="00D62B9D">
          <w:rPr>
            <w:rStyle w:val="Hyperlink"/>
            <w:sz w:val="22"/>
            <w:szCs w:val="22"/>
          </w:rPr>
          <w:t>www.washington.edu/safecampus</w:t>
        </w:r>
      </w:hyperlink>
      <w:r w:rsidR="008211A6" w:rsidRPr="00D62B9D">
        <w:rPr>
          <w:sz w:val="22"/>
          <w:szCs w:val="22"/>
        </w:rPr>
        <w:t xml:space="preserve"> </w:t>
      </w:r>
    </w:p>
    <w:p w:rsidR="00BB0FBC" w:rsidRPr="004D02FA" w:rsidRDefault="00BB0FBC" w:rsidP="004D02FA">
      <w:pPr>
        <w:pStyle w:val="NormalWeb"/>
        <w:rPr>
          <w:b/>
          <w:bCs/>
          <w:sz w:val="28"/>
          <w:szCs w:val="28"/>
        </w:rPr>
      </w:pPr>
      <w:bookmarkStart w:id="4" w:name="section20"/>
      <w:r w:rsidRPr="004D02FA">
        <w:rPr>
          <w:b/>
          <w:bCs/>
          <w:sz w:val="28"/>
          <w:szCs w:val="28"/>
        </w:rPr>
        <w:t>FIUTS</w:t>
      </w:r>
    </w:p>
    <w:bookmarkEnd w:id="4"/>
    <w:p w:rsidR="00D62B9D" w:rsidRPr="00770A9C" w:rsidRDefault="00453C54" w:rsidP="00D62B9D">
      <w:pPr>
        <w:pStyle w:val="NormalWeb"/>
        <w:rPr>
          <w:sz w:val="22"/>
          <w:szCs w:val="21"/>
        </w:rPr>
      </w:pPr>
      <w:r w:rsidRPr="00D62B9D">
        <w:rPr>
          <w:sz w:val="22"/>
          <w:szCs w:val="21"/>
        </w:rPr>
        <w:t xml:space="preserve">The </w:t>
      </w:r>
      <w:r w:rsidR="00BB0FBC" w:rsidRPr="00D62B9D">
        <w:rPr>
          <w:sz w:val="22"/>
          <w:szCs w:val="21"/>
        </w:rPr>
        <w:t xml:space="preserve">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connections and global community!" FIUTS also offers a free international lunch on the last Wednesday of every month. Consult FIUTS' web site for a detailed calendar of events and links to many resources </w:t>
      </w:r>
      <w:hyperlink r:id="rId14" w:history="1">
        <w:r w:rsidR="008211A6" w:rsidRPr="00D62B9D">
          <w:rPr>
            <w:rStyle w:val="Hyperlink"/>
            <w:sz w:val="22"/>
            <w:szCs w:val="21"/>
          </w:rPr>
          <w:t>http://www.fiuts.org/</w:t>
        </w:r>
      </w:hyperlink>
      <w:r w:rsidR="008211A6" w:rsidRPr="00D62B9D">
        <w:rPr>
          <w:sz w:val="22"/>
          <w:szCs w:val="21"/>
        </w:rPr>
        <w:t xml:space="preserve"> </w:t>
      </w:r>
    </w:p>
    <w:p w:rsidR="003B5146" w:rsidRPr="00D62B9D" w:rsidRDefault="008E12FA" w:rsidP="00D62B9D">
      <w:pPr>
        <w:pStyle w:val="NormalWeb"/>
        <w:rPr>
          <w:b/>
          <w:bCs/>
          <w:sz w:val="28"/>
          <w:szCs w:val="28"/>
        </w:rPr>
      </w:pPr>
      <w:r>
        <w:rPr>
          <w:b/>
          <w:bCs/>
          <w:sz w:val="28"/>
          <w:szCs w:val="28"/>
        </w:rPr>
        <w:t>COUNSELING CENTER</w:t>
      </w:r>
    </w:p>
    <w:p w:rsidR="003B5146" w:rsidRPr="00D62B9D" w:rsidRDefault="003B5146" w:rsidP="00D62B9D">
      <w:pPr>
        <w:pStyle w:val="NormalWeb"/>
        <w:rPr>
          <w:sz w:val="22"/>
          <w:szCs w:val="21"/>
        </w:rPr>
      </w:pPr>
      <w:r w:rsidRPr="00D62B9D">
        <w:rPr>
          <w:sz w:val="22"/>
          <w:szCs w:val="21"/>
        </w:rPr>
        <w:t xml:space="preserve">UW Counseling Center workshops include a wide range of issues including study skills, thinking about coming out, international students and culture shock, and much more. Check out available resources and workshops at: </w:t>
      </w:r>
      <w:hyperlink r:id="rId15" w:history="1">
        <w:r w:rsidR="008211A6" w:rsidRPr="00D62B9D">
          <w:rPr>
            <w:rStyle w:val="Hyperlink"/>
            <w:sz w:val="22"/>
            <w:szCs w:val="21"/>
          </w:rPr>
          <w:t>http://depts.washington.edu/counsels/</w:t>
        </w:r>
      </w:hyperlink>
      <w:r w:rsidR="008211A6" w:rsidRPr="00D62B9D">
        <w:rPr>
          <w:sz w:val="22"/>
          <w:szCs w:val="21"/>
        </w:rPr>
        <w:t xml:space="preserve"> </w:t>
      </w:r>
    </w:p>
    <w:p w:rsidR="00164CD0" w:rsidRPr="00D62B9D" w:rsidRDefault="008E12FA" w:rsidP="00D62B9D">
      <w:pPr>
        <w:pStyle w:val="NormalWeb"/>
        <w:rPr>
          <w:b/>
          <w:bCs/>
          <w:sz w:val="28"/>
          <w:szCs w:val="28"/>
        </w:rPr>
      </w:pPr>
      <w:r>
        <w:rPr>
          <w:b/>
          <w:bCs/>
          <w:sz w:val="28"/>
          <w:szCs w:val="28"/>
        </w:rPr>
        <w:t>LEADERSHIP WITHOUT BORDERS</w:t>
      </w:r>
    </w:p>
    <w:p w:rsidR="00164CD0" w:rsidRPr="008E12FA" w:rsidRDefault="00164CD0" w:rsidP="00D62B9D">
      <w:pPr>
        <w:pStyle w:val="NoSpacing"/>
        <w:rPr>
          <w:rFonts w:ascii="Times New Roman" w:hAnsi="Times New Roman" w:cs="Times New Roman"/>
          <w:color w:val="3D3D3D"/>
          <w:sz w:val="21"/>
        </w:rPr>
      </w:pPr>
      <w:r w:rsidRPr="008E12FA">
        <w:rPr>
          <w:rFonts w:ascii="Times New Roman" w:hAnsi="Times New Roman" w:cs="Times New Roman"/>
          <w:bCs/>
          <w:color w:val="3D3D3D"/>
          <w:sz w:val="21"/>
        </w:rPr>
        <w:t xml:space="preserve">I am trained as an </w:t>
      </w:r>
      <w:proofErr w:type="spellStart"/>
      <w:r w:rsidRPr="008E12FA">
        <w:rPr>
          <w:rFonts w:ascii="Times New Roman" w:hAnsi="Times New Roman" w:cs="Times New Roman"/>
          <w:bCs/>
          <w:color w:val="3D3D3D"/>
          <w:sz w:val="21"/>
        </w:rPr>
        <w:t>Undocu</w:t>
      </w:r>
      <w:proofErr w:type="spellEnd"/>
      <w:r w:rsidRPr="008E12FA">
        <w:rPr>
          <w:rFonts w:ascii="Times New Roman" w:hAnsi="Times New Roman" w:cs="Times New Roman"/>
          <w:bCs/>
          <w:color w:val="3D3D3D"/>
          <w:sz w:val="21"/>
        </w:rPr>
        <w:t xml:space="preserve"> Ally. </w:t>
      </w:r>
      <w:proofErr w:type="spellStart"/>
      <w:r w:rsidRPr="008E12FA">
        <w:rPr>
          <w:rFonts w:ascii="Times New Roman" w:hAnsi="Times New Roman" w:cs="Times New Roman"/>
          <w:bCs/>
          <w:color w:val="3D3D3D"/>
          <w:sz w:val="21"/>
        </w:rPr>
        <w:t>Undocu</w:t>
      </w:r>
      <w:proofErr w:type="spellEnd"/>
      <w:r w:rsidRPr="008E12FA">
        <w:rPr>
          <w:rFonts w:ascii="Times New Roman" w:hAnsi="Times New Roman" w:cs="Times New Roman"/>
          <w:bCs/>
          <w:color w:val="3D3D3D"/>
          <w:sz w:val="21"/>
        </w:rPr>
        <w:t xml:space="preserve"> Ally training is intended to provide UW staff and faculty with knowledge about resources, services, best practices, and </w:t>
      </w:r>
      <w:proofErr w:type="spellStart"/>
      <w:r w:rsidRPr="008E12FA">
        <w:rPr>
          <w:rFonts w:ascii="Times New Roman" w:hAnsi="Times New Roman" w:cs="Times New Roman"/>
          <w:bCs/>
          <w:color w:val="3D3D3D"/>
          <w:sz w:val="21"/>
        </w:rPr>
        <w:t>allyship</w:t>
      </w:r>
      <w:proofErr w:type="spellEnd"/>
      <w:r w:rsidRPr="008E12FA">
        <w:rPr>
          <w:rFonts w:ascii="Times New Roman" w:hAnsi="Times New Roman" w:cs="Times New Roman"/>
          <w:bCs/>
          <w:color w:val="3D3D3D"/>
          <w:sz w:val="21"/>
        </w:rPr>
        <w:t xml:space="preserve"> for undocumented students.</w:t>
      </w:r>
      <w:r w:rsidRPr="008E12FA">
        <w:rPr>
          <w:rFonts w:ascii="Times New Roman" w:hAnsi="Times New Roman" w:cs="Times New Roman"/>
          <w:color w:val="3D3D3D"/>
          <w:sz w:val="21"/>
        </w:rPr>
        <w:t xml:space="preserve"> In 2003, House Bill 1079 was signed into law in Washington State, allowing eligible undocumented students to pay in-state tuition. Resources, support, and services for undocumented students are available from the Leadership Without Borders (LWB) Center and the Kelly Ethnic Cultural Center.</w:t>
      </w:r>
    </w:p>
    <w:p w:rsidR="0023144F" w:rsidRPr="00D62B9D" w:rsidRDefault="00770A9C" w:rsidP="00D62B9D">
      <w:pPr>
        <w:pStyle w:val="NoSpacing"/>
        <w:rPr>
          <w:rFonts w:ascii="Times New Roman" w:hAnsi="Times New Roman" w:cs="Times New Roman"/>
          <w:color w:val="3D3D3D"/>
        </w:rPr>
      </w:pPr>
      <w:hyperlink r:id="rId16" w:history="1">
        <w:r w:rsidR="00164CD0" w:rsidRPr="00D62B9D">
          <w:rPr>
            <w:rStyle w:val="Hyperlink"/>
            <w:rFonts w:ascii="Times New Roman" w:hAnsi="Times New Roman" w:cs="Times New Roman"/>
          </w:rPr>
          <w:t>http://depts.washington.edu/ecc/lwb/</w:t>
        </w:r>
      </w:hyperlink>
      <w:r w:rsidR="00164CD0" w:rsidRPr="00D62B9D">
        <w:rPr>
          <w:rFonts w:ascii="Times New Roman" w:hAnsi="Times New Roman" w:cs="Times New Roman"/>
          <w:color w:val="3D3D3D"/>
        </w:rPr>
        <w:t xml:space="preserve"> </w:t>
      </w:r>
    </w:p>
    <w:p w:rsidR="00164CD0" w:rsidRPr="00D62B9D" w:rsidRDefault="00164CD0" w:rsidP="00D62B9D">
      <w:pPr>
        <w:pStyle w:val="NormalWeb"/>
        <w:rPr>
          <w:b/>
          <w:bCs/>
          <w:sz w:val="28"/>
          <w:szCs w:val="28"/>
        </w:rPr>
      </w:pPr>
      <w:r w:rsidRPr="00D62B9D">
        <w:rPr>
          <w:b/>
          <w:bCs/>
          <w:sz w:val="28"/>
          <w:szCs w:val="28"/>
        </w:rPr>
        <w:t>Q C</w:t>
      </w:r>
      <w:r w:rsidR="008E12FA">
        <w:rPr>
          <w:b/>
          <w:bCs/>
          <w:sz w:val="28"/>
          <w:szCs w:val="28"/>
        </w:rPr>
        <w:t>ENTER</w:t>
      </w:r>
    </w:p>
    <w:p w:rsidR="00164CD0" w:rsidRPr="008E12FA" w:rsidRDefault="00164CD0" w:rsidP="00D62B9D">
      <w:pPr>
        <w:rPr>
          <w:i/>
          <w:sz w:val="22"/>
          <w:szCs w:val="22"/>
        </w:rPr>
      </w:pPr>
      <w:r w:rsidRPr="008E12FA">
        <w:rPr>
          <w:color w:val="3D3D3D"/>
          <w:sz w:val="22"/>
          <w:szCs w:val="22"/>
          <w:shd w:val="clear" w:color="auto" w:fill="FFFFFF"/>
        </w:rPr>
        <w:t>The University of Washington Q Center is a fierce, primarily </w:t>
      </w:r>
      <w:hyperlink r:id="rId17" w:history="1">
        <w:r w:rsidRPr="008E12FA">
          <w:rPr>
            <w:rStyle w:val="Emphasis"/>
            <w:b/>
            <w:bCs/>
            <w:color w:val="0088DD"/>
            <w:sz w:val="22"/>
            <w:szCs w:val="22"/>
            <w:shd w:val="clear" w:color="auto" w:fill="FFFFFF"/>
          </w:rPr>
          <w:t>student run</w:t>
        </w:r>
      </w:hyperlink>
      <w:r w:rsidRPr="008E12FA">
        <w:rPr>
          <w:color w:val="3D3D3D"/>
          <w:sz w:val="22"/>
          <w:szCs w:val="22"/>
          <w:shd w:val="clear" w:color="auto" w:fill="FFFFFF"/>
        </w:rPr>
        <w:t> resource center dedicated to serving anyone with or without a gender or sexuality – UW students, staff, faculty, alum, and community members.  They host and support </w:t>
      </w:r>
      <w:hyperlink r:id="rId18" w:history="1">
        <w:r w:rsidRPr="008E12FA">
          <w:rPr>
            <w:rStyle w:val="Emphasis"/>
            <w:b/>
            <w:bCs/>
            <w:color w:val="0088DD"/>
            <w:sz w:val="22"/>
            <w:szCs w:val="22"/>
            <w:shd w:val="clear" w:color="auto" w:fill="FFFFFF"/>
          </w:rPr>
          <w:t>student groups</w:t>
        </w:r>
      </w:hyperlink>
      <w:r w:rsidRPr="008E12FA">
        <w:rPr>
          <w:color w:val="3D3D3D"/>
          <w:sz w:val="22"/>
          <w:szCs w:val="22"/>
          <w:shd w:val="clear" w:color="auto" w:fill="FFFFFF"/>
        </w:rPr>
        <w:t>, put on regular programming </w:t>
      </w:r>
      <w:hyperlink r:id="rId19" w:history="1">
        <w:r w:rsidRPr="008E12FA">
          <w:rPr>
            <w:rStyle w:val="Emphasis"/>
            <w:b/>
            <w:bCs/>
            <w:color w:val="0088DD"/>
            <w:sz w:val="22"/>
            <w:szCs w:val="22"/>
            <w:shd w:val="clear" w:color="auto" w:fill="FFFFFF"/>
          </w:rPr>
          <w:t>events</w:t>
        </w:r>
      </w:hyperlink>
      <w:r w:rsidRPr="008E12FA">
        <w:rPr>
          <w:color w:val="3D3D3D"/>
          <w:sz w:val="22"/>
          <w:szCs w:val="22"/>
          <w:shd w:val="clear" w:color="auto" w:fill="FFFFFF"/>
        </w:rPr>
        <w:t>, house a lending </w:t>
      </w:r>
      <w:hyperlink r:id="rId20" w:history="1">
        <w:r w:rsidRPr="008E12FA">
          <w:rPr>
            <w:rStyle w:val="Emphasis"/>
            <w:b/>
            <w:bCs/>
            <w:color w:val="0088DD"/>
            <w:sz w:val="22"/>
            <w:szCs w:val="22"/>
            <w:shd w:val="clear" w:color="auto" w:fill="FFFFFF"/>
          </w:rPr>
          <w:t>library</w:t>
        </w:r>
      </w:hyperlink>
      <w:r w:rsidRPr="008E12FA">
        <w:rPr>
          <w:color w:val="3D3D3D"/>
          <w:sz w:val="22"/>
          <w:szCs w:val="22"/>
          <w:shd w:val="clear" w:color="auto" w:fill="FFFFFF"/>
        </w:rPr>
        <w:t>, and amplify student voices on their </w:t>
      </w:r>
      <w:hyperlink r:id="rId21" w:history="1">
        <w:r w:rsidRPr="008E12FA">
          <w:rPr>
            <w:rStyle w:val="Emphasis"/>
            <w:b/>
            <w:bCs/>
            <w:color w:val="0088DD"/>
            <w:sz w:val="22"/>
            <w:szCs w:val="22"/>
            <w:shd w:val="clear" w:color="auto" w:fill="FFFFFF"/>
          </w:rPr>
          <w:t>Student Blog</w:t>
        </w:r>
      </w:hyperlink>
      <w:r w:rsidRPr="008E12FA">
        <w:rPr>
          <w:color w:val="3D3D3D"/>
          <w:sz w:val="22"/>
          <w:szCs w:val="22"/>
          <w:shd w:val="clear" w:color="auto" w:fill="FFFFFF"/>
        </w:rPr>
        <w:t>.  Explore their website for more information or stop by the </w:t>
      </w:r>
      <w:hyperlink r:id="rId22" w:history="1">
        <w:r w:rsidRPr="008E12FA">
          <w:rPr>
            <w:rStyle w:val="Emphasis"/>
            <w:b/>
            <w:bCs/>
            <w:color w:val="0088DD"/>
            <w:sz w:val="22"/>
            <w:szCs w:val="22"/>
            <w:shd w:val="clear" w:color="auto" w:fill="FFFFFF"/>
          </w:rPr>
          <w:t>Husky Union Building</w:t>
        </w:r>
      </w:hyperlink>
      <w:r w:rsidRPr="008E12FA">
        <w:rPr>
          <w:color w:val="3D3D3D"/>
          <w:sz w:val="22"/>
          <w:szCs w:val="22"/>
          <w:shd w:val="clear" w:color="auto" w:fill="FFFFFF"/>
        </w:rPr>
        <w:t>, Room 315</w:t>
      </w:r>
      <w:r w:rsidRPr="008E12FA">
        <w:rPr>
          <w:i/>
          <w:sz w:val="22"/>
          <w:szCs w:val="22"/>
        </w:rPr>
        <w:t xml:space="preserve"> </w:t>
      </w:r>
      <w:hyperlink r:id="rId23" w:history="1">
        <w:r w:rsidRPr="008E12FA">
          <w:rPr>
            <w:rStyle w:val="Hyperlink"/>
            <w:i/>
            <w:sz w:val="22"/>
            <w:szCs w:val="22"/>
          </w:rPr>
          <w:t>http://depts.washington.edu/qcenter/wordpress/</w:t>
        </w:r>
      </w:hyperlink>
      <w:r w:rsidRPr="008E12FA">
        <w:rPr>
          <w:i/>
          <w:sz w:val="22"/>
          <w:szCs w:val="22"/>
        </w:rPr>
        <w:t xml:space="preserve"> </w:t>
      </w:r>
    </w:p>
    <w:p w:rsidR="00164CD0" w:rsidRPr="00D62B9D" w:rsidRDefault="00164CD0" w:rsidP="00D62B9D">
      <w:pPr>
        <w:rPr>
          <w:i/>
          <w:sz w:val="22"/>
          <w:szCs w:val="22"/>
        </w:rPr>
      </w:pPr>
    </w:p>
    <w:p w:rsidR="008E12FA" w:rsidRPr="00D62B9D" w:rsidRDefault="008E12FA" w:rsidP="00D62B9D">
      <w:pPr>
        <w:rPr>
          <w:rStyle w:val="Hyperlink"/>
          <w:sz w:val="22"/>
          <w:szCs w:val="22"/>
        </w:rPr>
      </w:pPr>
    </w:p>
    <w:p w:rsidR="003816FB" w:rsidRDefault="008E12FA" w:rsidP="00D62B9D">
      <w:pPr>
        <w:pStyle w:val="Heading3"/>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STUDENTS IN DISTRESS</w:t>
      </w:r>
    </w:p>
    <w:p w:rsidR="008E12FA" w:rsidRPr="008E12FA" w:rsidRDefault="008E12FA" w:rsidP="008E12FA"/>
    <w:p w:rsidR="003816FB" w:rsidRPr="00D62B9D" w:rsidRDefault="003816FB" w:rsidP="00D62B9D">
      <w:pPr>
        <w:rPr>
          <w:color w:val="0000FF"/>
          <w:sz w:val="22"/>
          <w:szCs w:val="22"/>
          <w:u w:val="single"/>
        </w:rPr>
      </w:pPr>
      <w:r w:rsidRPr="00D62B9D">
        <w:rPr>
          <w:sz w:val="22"/>
          <w:szCs w:val="22"/>
        </w:rPr>
        <w:t xml:space="preserve">College can be a period of high stress. If you encounter psychological problems that interfere with your life as a student, services are available to you at Hall Health at 206.583.1551 during business hours or 206.731.2500 after hours, </w:t>
      </w:r>
      <w:hyperlink r:id="rId24" w:history="1">
        <w:r w:rsidRPr="00D62B9D">
          <w:rPr>
            <w:rStyle w:val="Hyperlink"/>
            <w:sz w:val="22"/>
            <w:szCs w:val="22"/>
          </w:rPr>
          <w:t>http://depts.washington.edu/hhpccweb/</w:t>
        </w:r>
      </w:hyperlink>
      <w:r w:rsidRPr="00D62B9D">
        <w:rPr>
          <w:sz w:val="22"/>
          <w:szCs w:val="22"/>
        </w:rPr>
        <w:t xml:space="preserve"> </w:t>
      </w:r>
    </w:p>
    <w:p w:rsidR="00164CD0" w:rsidRPr="00D62B9D" w:rsidRDefault="00164CD0" w:rsidP="00D62B9D"/>
    <w:p w:rsidR="003816FB" w:rsidRDefault="008E12FA" w:rsidP="00D62B9D">
      <w:pPr>
        <w:rPr>
          <w:b/>
          <w:bCs/>
          <w:sz w:val="28"/>
          <w:szCs w:val="28"/>
        </w:rPr>
      </w:pPr>
      <w:r>
        <w:rPr>
          <w:b/>
          <w:bCs/>
          <w:sz w:val="28"/>
          <w:szCs w:val="28"/>
        </w:rPr>
        <w:t>FOOD INSECURITY</w:t>
      </w:r>
    </w:p>
    <w:p w:rsidR="008E12FA" w:rsidRPr="00D62B9D" w:rsidRDefault="008E12FA" w:rsidP="00D62B9D">
      <w:pPr>
        <w:rPr>
          <w:b/>
          <w:bCs/>
          <w:sz w:val="28"/>
          <w:szCs w:val="28"/>
        </w:rPr>
      </w:pPr>
    </w:p>
    <w:p w:rsidR="00D62B9D" w:rsidRPr="009548CF" w:rsidRDefault="003816FB" w:rsidP="009548CF">
      <w:pPr>
        <w:rPr>
          <w:sz w:val="22"/>
          <w:szCs w:val="22"/>
        </w:rPr>
      </w:pPr>
      <w:r w:rsidRPr="00D62B9D">
        <w:rPr>
          <w:sz w:val="22"/>
          <w:szCs w:val="22"/>
        </w:rPr>
        <w:t xml:space="preserve">If you have difficulty accessing sufficient food or lack a safe and stable place to live, and if you believe this need may affect your academic achievement, you are urged to contact the Office of Student Life at </w:t>
      </w:r>
      <w:hyperlink r:id="rId25" w:history="1">
        <w:r w:rsidRPr="00D62B9D">
          <w:rPr>
            <w:rStyle w:val="Hyperlink"/>
            <w:sz w:val="22"/>
            <w:szCs w:val="22"/>
          </w:rPr>
          <w:t>http://www.washington.edu/studentlife/</w:t>
        </w:r>
      </w:hyperlink>
      <w:r w:rsidRPr="00D62B9D">
        <w:rPr>
          <w:sz w:val="22"/>
          <w:szCs w:val="22"/>
        </w:rPr>
        <w:t xml:space="preserve">. Please also be aware that </w:t>
      </w:r>
      <w:r w:rsidR="008F04B4">
        <w:rPr>
          <w:sz w:val="22"/>
          <w:szCs w:val="22"/>
        </w:rPr>
        <w:t>there are resources</w:t>
      </w:r>
      <w:r w:rsidRPr="00D62B9D">
        <w:rPr>
          <w:sz w:val="22"/>
          <w:szCs w:val="22"/>
        </w:rPr>
        <w:t xml:space="preserve"> available to help address food insecurity in the UW community.</w:t>
      </w:r>
      <w:r w:rsidR="008F04B4">
        <w:rPr>
          <w:sz w:val="22"/>
          <w:szCs w:val="22"/>
        </w:rPr>
        <w:t xml:space="preserve"> </w:t>
      </w:r>
      <w:hyperlink r:id="rId26" w:history="1">
        <w:r w:rsidR="008F04B4">
          <w:rPr>
            <w:rStyle w:val="Hyperlink"/>
          </w:rPr>
          <w:t>http://www.washington.edu/anyhungryhusky/home/get-food/</w:t>
        </w:r>
      </w:hyperlink>
    </w:p>
    <w:p w:rsidR="0023144F" w:rsidRPr="00D62B9D" w:rsidRDefault="0023144F">
      <w:pPr>
        <w:autoSpaceDE w:val="0"/>
        <w:rPr>
          <w:b/>
          <w:bCs/>
          <w:color w:val="000000"/>
          <w:sz w:val="28"/>
          <w:szCs w:val="28"/>
        </w:rPr>
      </w:pPr>
    </w:p>
    <w:p w:rsidR="008F04B4" w:rsidRDefault="008F04B4" w:rsidP="000F5341">
      <w:pPr>
        <w:autoSpaceDE w:val="0"/>
        <w:jc w:val="center"/>
        <w:rPr>
          <w:b/>
          <w:bCs/>
          <w:color w:val="000000"/>
          <w:sz w:val="28"/>
          <w:szCs w:val="28"/>
        </w:rPr>
      </w:pPr>
    </w:p>
    <w:p w:rsidR="008F04B4" w:rsidRDefault="008F04B4" w:rsidP="000F5341">
      <w:pPr>
        <w:autoSpaceDE w:val="0"/>
        <w:jc w:val="center"/>
        <w:rPr>
          <w:b/>
          <w:bCs/>
          <w:color w:val="000000"/>
          <w:sz w:val="28"/>
          <w:szCs w:val="28"/>
        </w:rPr>
      </w:pPr>
    </w:p>
    <w:p w:rsidR="008F04B4" w:rsidRDefault="008F04B4" w:rsidP="000F5341">
      <w:pPr>
        <w:autoSpaceDE w:val="0"/>
        <w:jc w:val="center"/>
        <w:rPr>
          <w:b/>
          <w:bCs/>
          <w:color w:val="000000"/>
          <w:sz w:val="28"/>
          <w:szCs w:val="28"/>
        </w:rPr>
      </w:pPr>
    </w:p>
    <w:p w:rsidR="0023144F" w:rsidRPr="00D62B9D" w:rsidRDefault="0023144F" w:rsidP="000F5341">
      <w:pPr>
        <w:autoSpaceDE w:val="0"/>
        <w:jc w:val="center"/>
        <w:rPr>
          <w:color w:val="000000"/>
          <w:sz w:val="22"/>
          <w:szCs w:val="22"/>
        </w:rPr>
      </w:pPr>
      <w:r w:rsidRPr="002F163D">
        <w:rPr>
          <w:b/>
          <w:bCs/>
          <w:color w:val="000000"/>
          <w:sz w:val="28"/>
          <w:szCs w:val="28"/>
        </w:rPr>
        <w:t>TENTATIVE COURSE CALENDAR</w:t>
      </w:r>
    </w:p>
    <w:p w:rsidR="0023144F" w:rsidRPr="008F04B4" w:rsidRDefault="0023144F" w:rsidP="008F04B4">
      <w:pPr>
        <w:pStyle w:val="NormalWeb"/>
        <w:jc w:val="distribute"/>
        <w:rPr>
          <w:color w:val="000000"/>
          <w:sz w:val="22"/>
          <w:szCs w:val="22"/>
        </w:rPr>
      </w:pPr>
      <w:r w:rsidRPr="00D62B9D">
        <w:rPr>
          <w:color w:val="000000"/>
          <w:sz w:val="22"/>
          <w:szCs w:val="22"/>
        </w:rPr>
        <w:t>This is a rough outline of the quarter which contains some of the key dates to remember (holidays, major assignments, etc.)</w:t>
      </w:r>
      <w:r w:rsidR="008E12FA">
        <w:rPr>
          <w:color w:val="000000"/>
          <w:sz w:val="22"/>
          <w:szCs w:val="22"/>
        </w:rPr>
        <w:t xml:space="preserve"> </w:t>
      </w:r>
      <w:r w:rsidRPr="00D62B9D">
        <w:rPr>
          <w:color w:val="000000"/>
          <w:sz w:val="22"/>
          <w:szCs w:val="22"/>
        </w:rPr>
        <w:t xml:space="preserve">This calendar is, of course, subject to change, but you should consider it to be accurate unless I inform you otherwise. </w:t>
      </w:r>
      <w:r w:rsidRPr="002F163D">
        <w:rPr>
          <w:b/>
          <w:bCs/>
          <w:i/>
          <w:color w:val="000000"/>
          <w:sz w:val="22"/>
          <w:szCs w:val="22"/>
          <w:u w:val="single"/>
        </w:rPr>
        <w:t>Note that additional homework will be assigned in class</w:t>
      </w:r>
      <w:r w:rsidRPr="002F163D">
        <w:rPr>
          <w:color w:val="000000"/>
          <w:sz w:val="22"/>
          <w:szCs w:val="22"/>
        </w:rPr>
        <w:t xml:space="preserve"> that</w:t>
      </w:r>
      <w:r w:rsidRPr="00D62B9D">
        <w:rPr>
          <w:color w:val="000000"/>
          <w:sz w:val="22"/>
          <w:szCs w:val="22"/>
        </w:rPr>
        <w:t xml:space="preserve"> is not detailed on the syllabus. Remember, it is your responsibility to ask me or another member of the class about missed assignments if you are </w:t>
      </w:r>
      <w:proofErr w:type="gramStart"/>
      <w:r w:rsidRPr="00D62B9D">
        <w:rPr>
          <w:color w:val="000000"/>
          <w:sz w:val="22"/>
          <w:szCs w:val="22"/>
        </w:rPr>
        <w:t>absen</w:t>
      </w:r>
      <w:r w:rsidR="008F04B4">
        <w:rPr>
          <w:color w:val="000000"/>
          <w:sz w:val="22"/>
          <w:szCs w:val="22"/>
        </w:rPr>
        <w:t>t._</w:t>
      </w:r>
      <w:proofErr w:type="gramEnd"/>
      <w:r w:rsidR="008F04B4">
        <w:rPr>
          <w:color w:val="000000"/>
          <w:sz w:val="22"/>
          <w:szCs w:val="22"/>
        </w:rPr>
        <w:t xml:space="preserve">______________________________ </w:t>
      </w:r>
      <w:r w:rsidR="008F04B4">
        <w:rPr>
          <w:color w:val="000000"/>
          <w:sz w:val="22"/>
          <w:szCs w:val="22"/>
        </w:rPr>
        <w:tab/>
      </w:r>
    </w:p>
    <w:tbl>
      <w:tblPr>
        <w:tblW w:w="0" w:type="auto"/>
        <w:jc w:val="center"/>
        <w:tblLayout w:type="fixed"/>
        <w:tblLook w:val="0000" w:firstRow="0" w:lastRow="0" w:firstColumn="0" w:lastColumn="0" w:noHBand="0" w:noVBand="0"/>
      </w:tblPr>
      <w:tblGrid>
        <w:gridCol w:w="2183"/>
        <w:gridCol w:w="3932"/>
        <w:gridCol w:w="3600"/>
      </w:tblGrid>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1</w:t>
            </w:r>
          </w:p>
          <w:p w:rsidR="00BC739F" w:rsidRPr="00D62B9D" w:rsidRDefault="00BC739F">
            <w:pPr>
              <w:snapToGrid w:val="0"/>
              <w:jc w:val="center"/>
              <w:rPr>
                <w:b/>
                <w:caps/>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3A6F59" w:rsidRDefault="0023144F">
            <w:pPr>
              <w:snapToGrid w:val="0"/>
              <w:jc w:val="center"/>
              <w:rPr>
                <w:b/>
                <w:caps/>
                <w:sz w:val="19"/>
                <w:szCs w:val="19"/>
              </w:rPr>
            </w:pPr>
            <w:r w:rsidRPr="00D62B9D">
              <w:rPr>
                <w:b/>
                <w:caps/>
                <w:sz w:val="19"/>
                <w:szCs w:val="19"/>
              </w:rPr>
              <w:t>assignments</w:t>
            </w:r>
            <w:r w:rsidR="002F163D">
              <w:rPr>
                <w:b/>
                <w:caps/>
                <w:sz w:val="19"/>
                <w:szCs w:val="19"/>
              </w:rPr>
              <w:t xml:space="preserve"> Due</w:t>
            </w:r>
          </w:p>
          <w:p w:rsidR="0023144F" w:rsidRPr="00D62B9D" w:rsidRDefault="003A6F59">
            <w:pPr>
              <w:snapToGrid w:val="0"/>
              <w:jc w:val="center"/>
              <w:rPr>
                <w:b/>
                <w:caps/>
                <w:sz w:val="19"/>
                <w:szCs w:val="19"/>
              </w:rPr>
            </w:pPr>
            <w:r>
              <w:rPr>
                <w:b/>
                <w:sz w:val="19"/>
                <w:szCs w:val="19"/>
              </w:rPr>
              <w:t>-Introduction-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F163D">
            <w:pPr>
              <w:snapToGrid w:val="0"/>
              <w:jc w:val="center"/>
              <w:rPr>
                <w:sz w:val="19"/>
                <w:szCs w:val="19"/>
              </w:rPr>
            </w:pPr>
            <w:r>
              <w:rPr>
                <w:b/>
                <w:caps/>
                <w:sz w:val="19"/>
                <w:szCs w:val="19"/>
              </w:rPr>
              <w:t>Topics/Readings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72965">
            <w:pPr>
              <w:snapToGrid w:val="0"/>
              <w:jc w:val="center"/>
              <w:rPr>
                <w:sz w:val="19"/>
                <w:szCs w:val="19"/>
              </w:rPr>
            </w:pPr>
            <w:r w:rsidRPr="00D62B9D">
              <w:rPr>
                <w:sz w:val="19"/>
                <w:szCs w:val="19"/>
              </w:rPr>
              <w:t xml:space="preserve">Mon </w:t>
            </w:r>
            <w:r w:rsidR="008E12FA">
              <w:rPr>
                <w:sz w:val="19"/>
                <w:szCs w:val="19"/>
              </w:rPr>
              <w:t>4/1</w:t>
            </w:r>
          </w:p>
          <w:p w:rsidR="0023144F" w:rsidRPr="00D62B9D" w:rsidRDefault="0023144F">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F163D" w:rsidRDefault="002F163D">
            <w:pPr>
              <w:snapToGrid w:val="0"/>
              <w:jc w:val="center"/>
              <w:rPr>
                <w:b/>
                <w:sz w:val="19"/>
                <w:szCs w:val="19"/>
              </w:rPr>
            </w:pPr>
            <w:r w:rsidRPr="00D62B9D">
              <w:rPr>
                <w:b/>
                <w:sz w:val="19"/>
                <w:szCs w:val="19"/>
              </w:rPr>
              <w:t>First Day of Instruction!</w:t>
            </w:r>
          </w:p>
          <w:p w:rsidR="0023144F" w:rsidRDefault="000F5341">
            <w:pPr>
              <w:snapToGrid w:val="0"/>
              <w:jc w:val="center"/>
              <w:rPr>
                <w:sz w:val="19"/>
                <w:szCs w:val="19"/>
              </w:rPr>
            </w:pPr>
            <w:r>
              <w:rPr>
                <w:sz w:val="19"/>
                <w:szCs w:val="19"/>
              </w:rPr>
              <w:t>What is Multimodality?</w:t>
            </w:r>
          </w:p>
          <w:p w:rsidR="005F15DF" w:rsidRPr="00D62B9D" w:rsidRDefault="005F15DF">
            <w:pPr>
              <w:snapToGrid w:val="0"/>
              <w:jc w:val="center"/>
              <w:rPr>
                <w:sz w:val="19"/>
                <w:szCs w:val="19"/>
              </w:rPr>
            </w:pPr>
            <w:r w:rsidRPr="006860B8">
              <w:rPr>
                <w:b/>
                <w:color w:val="00B050"/>
                <w:sz w:val="19"/>
                <w:szCs w:val="19"/>
              </w:rPr>
              <w:t xml:space="preserve">Text and </w:t>
            </w:r>
            <w:r w:rsidR="001B7651">
              <w:rPr>
                <w:b/>
                <w:color w:val="00B050"/>
                <w:sz w:val="19"/>
                <w:szCs w:val="19"/>
              </w:rPr>
              <w:t xml:space="preserve">Single </w:t>
            </w:r>
            <w:r w:rsidRPr="006860B8">
              <w:rPr>
                <w:b/>
                <w:color w:val="00B050"/>
                <w:sz w:val="19"/>
                <w:szCs w:val="19"/>
              </w:rPr>
              <w:t>Images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Default="008275C3" w:rsidP="00E16DA2">
            <w:pPr>
              <w:snapToGrid w:val="0"/>
              <w:jc w:val="center"/>
              <w:rPr>
                <w:sz w:val="19"/>
                <w:szCs w:val="19"/>
              </w:rPr>
            </w:pPr>
            <w:r w:rsidRPr="00D62B9D">
              <w:rPr>
                <w:sz w:val="19"/>
                <w:szCs w:val="19"/>
              </w:rPr>
              <w:t xml:space="preserve">Wed </w:t>
            </w:r>
            <w:r w:rsidR="008E12FA">
              <w:rPr>
                <w:sz w:val="19"/>
                <w:szCs w:val="19"/>
              </w:rPr>
              <w:t>4/3</w:t>
            </w:r>
          </w:p>
          <w:p w:rsidR="006860B8" w:rsidRPr="00D62B9D" w:rsidRDefault="006860B8" w:rsidP="00E16DA2">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FE49AA" w:rsidRDefault="002F163D" w:rsidP="00FE49AA">
            <w:pPr>
              <w:pStyle w:val="ListParagraph"/>
              <w:numPr>
                <w:ilvl w:val="0"/>
                <w:numId w:val="13"/>
              </w:numPr>
              <w:snapToGrid w:val="0"/>
              <w:rPr>
                <w:sz w:val="19"/>
                <w:szCs w:val="19"/>
              </w:rPr>
            </w:pPr>
            <w:r w:rsidRPr="00FE49AA">
              <w:rPr>
                <w:color w:val="FF0000"/>
                <w:sz w:val="19"/>
                <w:szCs w:val="19"/>
              </w:rPr>
              <w:t>Samples of “</w:t>
            </w:r>
            <w:r w:rsidRPr="006860B8">
              <w:rPr>
                <w:b/>
                <w:color w:val="00B050"/>
                <w:sz w:val="19"/>
                <w:szCs w:val="19"/>
              </w:rPr>
              <w:t xml:space="preserve">Text and </w:t>
            </w:r>
            <w:r w:rsidR="001B7651">
              <w:rPr>
                <w:b/>
                <w:color w:val="00B050"/>
                <w:sz w:val="19"/>
                <w:szCs w:val="19"/>
              </w:rPr>
              <w:t xml:space="preserve">Single </w:t>
            </w:r>
            <w:r w:rsidRPr="006860B8">
              <w:rPr>
                <w:b/>
                <w:color w:val="00B050"/>
                <w:sz w:val="19"/>
                <w:szCs w:val="19"/>
              </w:rPr>
              <w:t>Images”</w:t>
            </w:r>
            <w:r w:rsidRPr="006860B8">
              <w:rPr>
                <w:color w:val="00B050"/>
                <w:sz w:val="19"/>
                <w:szCs w:val="19"/>
              </w:rPr>
              <w:t xml:space="preserve"> </w:t>
            </w:r>
            <w:r w:rsidRPr="00FE49AA">
              <w:rPr>
                <w:color w:val="FF0000"/>
                <w:sz w:val="19"/>
                <w:szCs w:val="19"/>
              </w:rPr>
              <w:t>Due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517A4F" w:rsidP="003F065D">
            <w:pPr>
              <w:snapToGrid w:val="0"/>
              <w:rPr>
                <w:sz w:val="19"/>
                <w:szCs w:val="19"/>
              </w:rPr>
            </w:pPr>
            <w:r w:rsidRPr="004D02FA">
              <w:rPr>
                <w:b/>
                <w:sz w:val="19"/>
                <w:szCs w:val="19"/>
              </w:rPr>
              <w:t xml:space="preserve">Reading </w:t>
            </w:r>
            <w:r w:rsidR="00EC16DF">
              <w:rPr>
                <w:b/>
                <w:sz w:val="19"/>
                <w:szCs w:val="19"/>
              </w:rPr>
              <w:t>A</w:t>
            </w:r>
            <w:r w:rsidRPr="004D02FA">
              <w:rPr>
                <w:b/>
                <w:sz w:val="19"/>
                <w:szCs w:val="19"/>
              </w:rPr>
              <w:t xml:space="preserve"> </w:t>
            </w:r>
            <w:r w:rsidR="003F065D">
              <w:rPr>
                <w:b/>
                <w:sz w:val="19"/>
                <w:szCs w:val="19"/>
              </w:rPr>
              <w:t xml:space="preserve">- </w:t>
            </w:r>
            <w:r>
              <w:rPr>
                <w:sz w:val="19"/>
                <w:szCs w:val="19"/>
              </w:rPr>
              <w:t xml:space="preserve">on Canvas- </w:t>
            </w:r>
            <w:bookmarkStart w:id="5" w:name="_GoBack"/>
            <w:bookmarkEnd w:id="5"/>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Default="00F66674" w:rsidP="000C02E4">
            <w:pPr>
              <w:snapToGrid w:val="0"/>
              <w:jc w:val="center"/>
              <w:rPr>
                <w:sz w:val="19"/>
                <w:szCs w:val="19"/>
              </w:rPr>
            </w:pPr>
            <w:r w:rsidRPr="00D62B9D">
              <w:rPr>
                <w:sz w:val="19"/>
                <w:szCs w:val="19"/>
              </w:rPr>
              <w:t>Fri 4/</w:t>
            </w:r>
            <w:r w:rsidR="008E12FA">
              <w:rPr>
                <w:sz w:val="19"/>
                <w:szCs w:val="19"/>
              </w:rPr>
              <w:t>5</w:t>
            </w:r>
          </w:p>
          <w:p w:rsidR="006860B8" w:rsidRPr="00D62B9D" w:rsidRDefault="006860B8" w:rsidP="000C02E4">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8F04B4" w:rsidRDefault="00E16DA2" w:rsidP="00FE49AA">
            <w:pPr>
              <w:pStyle w:val="ListParagraph"/>
              <w:numPr>
                <w:ilvl w:val="0"/>
                <w:numId w:val="13"/>
              </w:numPr>
              <w:snapToGrid w:val="0"/>
              <w:rPr>
                <w:sz w:val="19"/>
                <w:szCs w:val="19"/>
                <w:u w:val="single"/>
              </w:rPr>
            </w:pPr>
            <w:r w:rsidRPr="008F04B4">
              <w:rPr>
                <w:color w:val="FF0000"/>
                <w:sz w:val="19"/>
                <w:szCs w:val="19"/>
                <w:u w:val="single"/>
              </w:rPr>
              <w:t xml:space="preserve">Preliminary </w:t>
            </w:r>
            <w:r w:rsidR="00931221" w:rsidRPr="008F04B4">
              <w:rPr>
                <w:color w:val="FF0000"/>
                <w:sz w:val="19"/>
                <w:szCs w:val="19"/>
                <w:u w:val="single"/>
              </w:rPr>
              <w:t>Composition</w:t>
            </w:r>
            <w:r w:rsidR="004411B1" w:rsidRPr="008F04B4">
              <w:rPr>
                <w:color w:val="FF0000"/>
                <w:sz w:val="19"/>
                <w:szCs w:val="19"/>
                <w:u w:val="single"/>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pPr>
              <w:snapToGrid w:val="0"/>
              <w:jc w:val="center"/>
              <w:rPr>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2</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23144F">
            <w:pPr>
              <w:snapToGrid w:val="0"/>
              <w:jc w:val="center"/>
              <w:rPr>
                <w:b/>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Mon </w:t>
            </w:r>
            <w:r w:rsidR="0066044F" w:rsidRPr="00D62B9D">
              <w:rPr>
                <w:sz w:val="19"/>
                <w:szCs w:val="19"/>
              </w:rPr>
              <w:t>4/</w:t>
            </w:r>
            <w:r w:rsidR="008E12FA">
              <w:rPr>
                <w:sz w:val="19"/>
                <w:szCs w:val="19"/>
              </w:rPr>
              <w:t>8</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6860B8" w:rsidRDefault="000F5341" w:rsidP="006860B8">
            <w:pPr>
              <w:pStyle w:val="ListParagraph"/>
              <w:numPr>
                <w:ilvl w:val="0"/>
                <w:numId w:val="13"/>
              </w:numPr>
              <w:snapToGrid w:val="0"/>
              <w:rPr>
                <w:color w:val="FF0000"/>
                <w:sz w:val="19"/>
                <w:szCs w:val="19"/>
              </w:rPr>
            </w:pPr>
            <w:r w:rsidRPr="008F04B4">
              <w:rPr>
                <w:color w:val="FF0000"/>
                <w:sz w:val="19"/>
                <w:szCs w:val="19"/>
                <w:u w:val="single"/>
              </w:rPr>
              <w:t>SA 1</w:t>
            </w:r>
            <w:r w:rsidRPr="006860B8">
              <w:rPr>
                <w:color w:val="FF0000"/>
                <w:sz w:val="19"/>
                <w:szCs w:val="19"/>
              </w:rPr>
              <w:t xml:space="preserve"> </w:t>
            </w:r>
            <w:r w:rsidR="003A6F59" w:rsidRPr="006860B8">
              <w:rPr>
                <w:color w:val="FF0000"/>
                <w:sz w:val="19"/>
                <w:szCs w:val="19"/>
              </w:rPr>
              <w:t>Due</w:t>
            </w:r>
            <w:r w:rsidR="002F163D" w:rsidRPr="006860B8">
              <w:rPr>
                <w:color w:val="FF0000"/>
                <w:sz w:val="19"/>
                <w:szCs w:val="19"/>
              </w:rPr>
              <w:t xml:space="preserve"> -</w:t>
            </w:r>
            <w:r w:rsidR="003A6F59" w:rsidRPr="006860B8">
              <w:rPr>
                <w:color w:val="FF0000"/>
                <w:sz w:val="19"/>
                <w:szCs w:val="19"/>
              </w:rPr>
              <w:t xml:space="preserve"> </w:t>
            </w:r>
            <w:r w:rsidR="003A6F59" w:rsidRPr="006860B8">
              <w:rPr>
                <w:b/>
                <w:color w:val="00B050"/>
                <w:sz w:val="19"/>
                <w:szCs w:val="19"/>
              </w:rPr>
              <w:t>Text and</w:t>
            </w:r>
            <w:r w:rsidR="00FE4829">
              <w:rPr>
                <w:b/>
                <w:color w:val="00B050"/>
                <w:sz w:val="19"/>
                <w:szCs w:val="19"/>
              </w:rPr>
              <w:t xml:space="preserve"> Single</w:t>
            </w:r>
            <w:r w:rsidR="003A6F59" w:rsidRPr="006860B8">
              <w:rPr>
                <w:b/>
                <w:color w:val="00B050"/>
                <w:sz w:val="19"/>
                <w:szCs w:val="19"/>
              </w:rPr>
              <w:t xml:space="preserve"> Images</w:t>
            </w:r>
          </w:p>
          <w:p w:rsidR="004411B1" w:rsidRPr="006860B8" w:rsidRDefault="004411B1" w:rsidP="006860B8">
            <w:pPr>
              <w:pStyle w:val="ListParagraph"/>
              <w:snapToGrid w:val="0"/>
              <w:ind w:left="360"/>
              <w:rPr>
                <w:color w:val="FF0000"/>
                <w:sz w:val="19"/>
                <w:szCs w:val="19"/>
              </w:rPr>
            </w:pPr>
            <w:r w:rsidRPr="006860B8">
              <w:rPr>
                <w:color w:val="FF0000"/>
                <w:sz w:val="19"/>
                <w:szCs w:val="19"/>
              </w:rPr>
              <w:t>(</w:t>
            </w:r>
            <w:r w:rsidR="00FE49AA" w:rsidRPr="006860B8">
              <w:rPr>
                <w:color w:val="FF0000"/>
                <w:sz w:val="19"/>
                <w:szCs w:val="19"/>
              </w:rPr>
              <w:t>Always u</w:t>
            </w:r>
            <w:r w:rsidRPr="006860B8">
              <w:rPr>
                <w:color w:val="FF0000"/>
                <w:sz w:val="19"/>
                <w:szCs w:val="19"/>
              </w:rPr>
              <w:t>pload to Canvas and bring a shareable copy to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Default="005F15DF" w:rsidP="008275C3">
            <w:pPr>
              <w:snapToGrid w:val="0"/>
              <w:jc w:val="center"/>
              <w:rPr>
                <w:b/>
                <w:color w:val="002060"/>
                <w:sz w:val="19"/>
                <w:szCs w:val="19"/>
                <w:u w:val="single"/>
              </w:rPr>
            </w:pPr>
            <w:r w:rsidRPr="000D0E62">
              <w:rPr>
                <w:b/>
                <w:color w:val="002060"/>
                <w:sz w:val="19"/>
                <w:szCs w:val="19"/>
                <w:u w:val="single"/>
              </w:rPr>
              <w:t>Sequential Art</w:t>
            </w:r>
          </w:p>
          <w:p w:rsidR="004D02FA" w:rsidRPr="004D02FA" w:rsidRDefault="004D02FA" w:rsidP="003F065D">
            <w:pPr>
              <w:snapToGrid w:val="0"/>
              <w:rPr>
                <w:b/>
                <w:sz w:val="19"/>
                <w:szCs w:val="19"/>
                <w:u w:val="single"/>
                <w:shd w:val="clear" w:color="auto" w:fill="FFFFFF"/>
              </w:rPr>
            </w:pPr>
            <w:r w:rsidRPr="004D02FA">
              <w:rPr>
                <w:b/>
                <w:sz w:val="19"/>
                <w:szCs w:val="19"/>
              </w:rPr>
              <w:t xml:space="preserve">Reading </w:t>
            </w:r>
            <w:r w:rsidR="00EC16DF">
              <w:rPr>
                <w:b/>
                <w:sz w:val="19"/>
                <w:szCs w:val="19"/>
              </w:rPr>
              <w:t>B</w:t>
            </w:r>
            <w:r w:rsidRPr="004D02FA">
              <w:rPr>
                <w:b/>
                <w:sz w:val="19"/>
                <w:szCs w:val="19"/>
              </w:rPr>
              <w:t xml:space="preserve"> -</w:t>
            </w:r>
            <w:r w:rsidR="00DE715B">
              <w:rPr>
                <w:b/>
                <w:sz w:val="19"/>
                <w:szCs w:val="19"/>
              </w:rPr>
              <w:t xml:space="preserve"> </w:t>
            </w:r>
            <w:r w:rsidR="00DE715B">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rsidP="000C02E4">
            <w:pPr>
              <w:snapToGrid w:val="0"/>
              <w:jc w:val="center"/>
              <w:rPr>
                <w:sz w:val="19"/>
                <w:szCs w:val="19"/>
              </w:rPr>
            </w:pPr>
            <w:r w:rsidRPr="00D62B9D">
              <w:rPr>
                <w:sz w:val="19"/>
                <w:szCs w:val="19"/>
              </w:rPr>
              <w:t xml:space="preserve">Wed </w:t>
            </w:r>
            <w:r w:rsidR="0066044F" w:rsidRPr="00D62B9D">
              <w:rPr>
                <w:sz w:val="19"/>
                <w:szCs w:val="19"/>
              </w:rPr>
              <w:t>4/</w:t>
            </w:r>
            <w:r w:rsidR="000F5341">
              <w:rPr>
                <w:sz w:val="19"/>
                <w:szCs w:val="19"/>
              </w:rPr>
              <w:t>10</w:t>
            </w:r>
          </w:p>
        </w:tc>
        <w:tc>
          <w:tcPr>
            <w:tcW w:w="3932" w:type="dxa"/>
            <w:tcBorders>
              <w:top w:val="single" w:sz="4" w:space="0" w:color="000000"/>
              <w:left w:val="single" w:sz="4" w:space="0" w:color="000000"/>
              <w:bottom w:val="single" w:sz="4" w:space="0" w:color="000000"/>
            </w:tcBorders>
            <w:shd w:val="clear" w:color="auto" w:fill="auto"/>
          </w:tcPr>
          <w:p w:rsidR="0023144F" w:rsidRPr="006860B8" w:rsidRDefault="002F163D" w:rsidP="006860B8">
            <w:pPr>
              <w:pStyle w:val="ListParagraph"/>
              <w:numPr>
                <w:ilvl w:val="0"/>
                <w:numId w:val="13"/>
              </w:numPr>
              <w:snapToGrid w:val="0"/>
              <w:rPr>
                <w:color w:val="FF0000"/>
                <w:sz w:val="19"/>
                <w:szCs w:val="19"/>
              </w:rPr>
            </w:pPr>
            <w:r w:rsidRPr="006860B8">
              <w:rPr>
                <w:color w:val="FF0000"/>
                <w:sz w:val="19"/>
                <w:szCs w:val="19"/>
              </w:rPr>
              <w:t>Samples of “</w:t>
            </w:r>
            <w:r w:rsidRPr="000D0E62">
              <w:rPr>
                <w:b/>
                <w:color w:val="002060"/>
                <w:sz w:val="19"/>
                <w:szCs w:val="19"/>
                <w:u w:val="single"/>
              </w:rPr>
              <w:t>Sequential Art</w:t>
            </w:r>
            <w:r w:rsidRPr="006860B8">
              <w:rPr>
                <w:color w:val="FF0000"/>
                <w:sz w:val="19"/>
                <w:szCs w:val="19"/>
              </w:rPr>
              <w:t>” Due</w:t>
            </w:r>
          </w:p>
          <w:p w:rsidR="004411B1" w:rsidRPr="006860B8" w:rsidRDefault="004411B1" w:rsidP="006860B8">
            <w:pPr>
              <w:pStyle w:val="ListParagraph"/>
              <w:numPr>
                <w:ilvl w:val="0"/>
                <w:numId w:val="13"/>
              </w:numPr>
              <w:snapToGrid w:val="0"/>
              <w:rPr>
                <w:sz w:val="19"/>
                <w:szCs w:val="19"/>
              </w:rPr>
            </w:pPr>
            <w:r w:rsidRPr="006860B8">
              <w:rPr>
                <w:color w:val="00B0F0"/>
                <w:sz w:val="19"/>
                <w:szCs w:val="19"/>
              </w:rPr>
              <w:t xml:space="preserve">SA1 </w:t>
            </w:r>
            <w:r w:rsidR="00030DE5">
              <w:rPr>
                <w:color w:val="00B0F0"/>
                <w:sz w:val="19"/>
                <w:szCs w:val="19"/>
              </w:rPr>
              <w:t xml:space="preserve">Composer’s </w:t>
            </w:r>
            <w:r w:rsidRPr="006860B8">
              <w:rPr>
                <w:color w:val="00B0F0"/>
                <w:sz w:val="19"/>
                <w:szCs w:val="19"/>
              </w:rPr>
              <w:t>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3F065D" w:rsidRPr="003F065D" w:rsidRDefault="00F91473" w:rsidP="003F065D">
            <w:pPr>
              <w:snapToGrid w:val="0"/>
              <w:rPr>
                <w:sz w:val="19"/>
                <w:szCs w:val="19"/>
              </w:rPr>
            </w:pPr>
            <w:r w:rsidRPr="004D02FA">
              <w:rPr>
                <w:b/>
                <w:sz w:val="19"/>
                <w:szCs w:val="19"/>
              </w:rPr>
              <w:t xml:space="preserve">Reading </w:t>
            </w:r>
            <w:r w:rsidR="00EC16DF">
              <w:rPr>
                <w:b/>
                <w:sz w:val="19"/>
                <w:szCs w:val="19"/>
              </w:rPr>
              <w:t>C</w:t>
            </w:r>
            <w:r w:rsidRPr="004D02FA">
              <w:rPr>
                <w:b/>
                <w:sz w:val="19"/>
                <w:szCs w:val="19"/>
              </w:rPr>
              <w:t xml:space="preserve"> </w:t>
            </w:r>
            <w:r w:rsidR="003F065D">
              <w:rPr>
                <w:b/>
                <w:sz w:val="19"/>
                <w:szCs w:val="19"/>
              </w:rPr>
              <w:t>–</w:t>
            </w:r>
            <w:r w:rsidRPr="004D02FA">
              <w:rPr>
                <w:b/>
                <w:sz w:val="19"/>
                <w:szCs w:val="19"/>
              </w:rPr>
              <w:t xml:space="preserve"> </w:t>
            </w:r>
            <w:r w:rsidR="003F065D">
              <w:rPr>
                <w:sz w:val="19"/>
                <w:szCs w:val="19"/>
              </w:rPr>
              <w:t>on Canvas</w:t>
            </w:r>
          </w:p>
          <w:p w:rsidR="0023144F" w:rsidRPr="004D02FA" w:rsidRDefault="0023144F" w:rsidP="003F065D">
            <w:pPr>
              <w:snapToGrid w:val="0"/>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3</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0D0E62" w:rsidRDefault="0023144F" w:rsidP="00217344">
            <w:pPr>
              <w:snapToGrid w:val="0"/>
              <w:jc w:val="center"/>
              <w:rPr>
                <w:sz w:val="19"/>
                <w:szCs w:val="19"/>
                <w:u w:val="single"/>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DE1429" w:rsidRDefault="0023144F" w:rsidP="006860B8">
            <w:pPr>
              <w:snapToGrid w:val="0"/>
              <w:jc w:val="center"/>
              <w:rPr>
                <w:sz w:val="19"/>
                <w:szCs w:val="19"/>
              </w:rPr>
            </w:pPr>
            <w:r w:rsidRPr="00D62B9D">
              <w:rPr>
                <w:sz w:val="19"/>
                <w:szCs w:val="19"/>
              </w:rPr>
              <w:t xml:space="preserve">Mon </w:t>
            </w:r>
            <w:r w:rsidR="0066044F" w:rsidRPr="00D62B9D">
              <w:rPr>
                <w:sz w:val="19"/>
                <w:szCs w:val="19"/>
              </w:rPr>
              <w:t>4/1</w:t>
            </w:r>
            <w:r w:rsidR="000F5341">
              <w:rPr>
                <w:sz w:val="19"/>
                <w:szCs w:val="19"/>
              </w:rPr>
              <w:t>5</w:t>
            </w:r>
          </w:p>
          <w:p w:rsidR="006860B8" w:rsidRPr="00D62B9D" w:rsidRDefault="006860B8" w:rsidP="006860B8">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D33A74" w:rsidRDefault="003A6F59" w:rsidP="006860B8">
            <w:pPr>
              <w:pStyle w:val="ListParagraph"/>
              <w:numPr>
                <w:ilvl w:val="0"/>
                <w:numId w:val="14"/>
              </w:numPr>
              <w:snapToGrid w:val="0"/>
              <w:rPr>
                <w:color w:val="FF0000"/>
                <w:sz w:val="19"/>
                <w:szCs w:val="19"/>
              </w:rPr>
            </w:pPr>
            <w:r w:rsidRPr="008F04B4">
              <w:rPr>
                <w:color w:val="FF0000"/>
                <w:sz w:val="19"/>
                <w:szCs w:val="19"/>
                <w:u w:val="single"/>
              </w:rPr>
              <w:t>SA 2</w:t>
            </w:r>
            <w:r w:rsidRPr="006860B8">
              <w:rPr>
                <w:color w:val="FF0000"/>
                <w:sz w:val="19"/>
                <w:szCs w:val="19"/>
              </w:rPr>
              <w:t xml:space="preserve"> Due </w:t>
            </w:r>
            <w:r w:rsidR="002F163D" w:rsidRPr="006860B8">
              <w:rPr>
                <w:color w:val="FF0000"/>
                <w:sz w:val="19"/>
                <w:szCs w:val="19"/>
              </w:rPr>
              <w:t xml:space="preserve">- </w:t>
            </w:r>
            <w:r w:rsidRPr="000D0E62">
              <w:rPr>
                <w:b/>
                <w:color w:val="002060"/>
                <w:sz w:val="19"/>
                <w:szCs w:val="19"/>
                <w:u w:val="single"/>
              </w:rPr>
              <w:t>Sequential Art</w:t>
            </w:r>
          </w:p>
          <w:p w:rsidR="00D33A74" w:rsidRPr="006860B8" w:rsidRDefault="00D33A74" w:rsidP="00D33A74">
            <w:pPr>
              <w:pStyle w:val="ListParagraph"/>
              <w:snapToGrid w:val="0"/>
              <w:ind w:left="360"/>
              <w:rPr>
                <w:color w:val="FF0000"/>
                <w:sz w:val="19"/>
                <w:szCs w:val="19"/>
              </w:rPr>
            </w:pPr>
            <w:r w:rsidRPr="006860B8">
              <w:rPr>
                <w:color w:val="FF0000"/>
                <w:sz w:val="19"/>
                <w:szCs w:val="19"/>
              </w:rPr>
              <w:t>(Always upload to Canvas and bring a shareable copy to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F15DF" w:rsidRDefault="005F15DF" w:rsidP="006860B8">
            <w:pPr>
              <w:snapToGrid w:val="0"/>
              <w:jc w:val="center"/>
              <w:rPr>
                <w:b/>
                <w:color w:val="FF9900"/>
                <w:sz w:val="19"/>
                <w:szCs w:val="19"/>
              </w:rPr>
            </w:pPr>
            <w:r w:rsidRPr="006860B8">
              <w:rPr>
                <w:b/>
                <w:color w:val="FF9900"/>
                <w:sz w:val="19"/>
                <w:szCs w:val="19"/>
              </w:rPr>
              <w:t>Audio/Sound</w:t>
            </w:r>
          </w:p>
          <w:p w:rsidR="004D02FA" w:rsidRPr="004D02FA" w:rsidRDefault="004D02FA" w:rsidP="003F065D">
            <w:pPr>
              <w:snapToGrid w:val="0"/>
              <w:rPr>
                <w:b/>
                <w:sz w:val="19"/>
                <w:szCs w:val="19"/>
              </w:rPr>
            </w:pPr>
            <w:r w:rsidRPr="004D02FA">
              <w:rPr>
                <w:b/>
                <w:sz w:val="19"/>
                <w:szCs w:val="19"/>
              </w:rPr>
              <w:t xml:space="preserve">Reading </w:t>
            </w:r>
            <w:r w:rsidR="00EC16DF">
              <w:rPr>
                <w:b/>
                <w:sz w:val="19"/>
                <w:szCs w:val="19"/>
              </w:rPr>
              <w:t>D</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66044F" w:rsidRPr="00D62B9D">
              <w:rPr>
                <w:sz w:val="19"/>
                <w:szCs w:val="19"/>
              </w:rPr>
              <w:t>4/</w:t>
            </w:r>
            <w:r w:rsidR="000F5341">
              <w:rPr>
                <w:sz w:val="19"/>
                <w:szCs w:val="19"/>
              </w:rPr>
              <w:t>17</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4411B1" w:rsidRPr="006860B8" w:rsidRDefault="002F163D" w:rsidP="006860B8">
            <w:pPr>
              <w:pStyle w:val="ListParagraph"/>
              <w:numPr>
                <w:ilvl w:val="0"/>
                <w:numId w:val="14"/>
              </w:numPr>
              <w:snapToGrid w:val="0"/>
              <w:rPr>
                <w:color w:val="00B0F0"/>
                <w:sz w:val="19"/>
                <w:szCs w:val="19"/>
              </w:rPr>
            </w:pPr>
            <w:r w:rsidRPr="006860B8">
              <w:rPr>
                <w:color w:val="FF0000"/>
                <w:sz w:val="19"/>
                <w:szCs w:val="19"/>
              </w:rPr>
              <w:t>Samples of “</w:t>
            </w:r>
            <w:r w:rsidR="00FE49AA" w:rsidRPr="006860B8">
              <w:rPr>
                <w:b/>
                <w:color w:val="FF9900"/>
                <w:sz w:val="19"/>
                <w:szCs w:val="19"/>
              </w:rPr>
              <w:t>Audio/Sound</w:t>
            </w:r>
            <w:r w:rsidRPr="006860B8">
              <w:rPr>
                <w:b/>
                <w:color w:val="FF0000"/>
                <w:sz w:val="19"/>
                <w:szCs w:val="19"/>
              </w:rPr>
              <w:t>”</w:t>
            </w:r>
            <w:r w:rsidRPr="006860B8">
              <w:rPr>
                <w:color w:val="FF0000"/>
                <w:sz w:val="19"/>
                <w:szCs w:val="19"/>
              </w:rPr>
              <w:t xml:space="preserve"> Due</w:t>
            </w:r>
            <w:r w:rsidR="004411B1" w:rsidRPr="006860B8">
              <w:rPr>
                <w:color w:val="00B0F0"/>
                <w:sz w:val="19"/>
                <w:szCs w:val="19"/>
              </w:rPr>
              <w:t xml:space="preserve"> </w:t>
            </w:r>
          </w:p>
          <w:p w:rsidR="0023144F" w:rsidRPr="006860B8" w:rsidRDefault="004411B1" w:rsidP="006860B8">
            <w:pPr>
              <w:pStyle w:val="ListParagraph"/>
              <w:numPr>
                <w:ilvl w:val="0"/>
                <w:numId w:val="14"/>
              </w:numPr>
              <w:snapToGrid w:val="0"/>
              <w:rPr>
                <w:sz w:val="19"/>
                <w:szCs w:val="19"/>
              </w:rPr>
            </w:pPr>
            <w:r w:rsidRPr="006860B8">
              <w:rPr>
                <w:color w:val="00B0F0"/>
                <w:sz w:val="19"/>
                <w:szCs w:val="19"/>
              </w:rPr>
              <w:t xml:space="preserve">SA2 </w:t>
            </w:r>
            <w:r w:rsidR="00030DE5">
              <w:rPr>
                <w:color w:val="00B0F0"/>
                <w:sz w:val="19"/>
                <w:szCs w:val="19"/>
              </w:rPr>
              <w:t xml:space="preserve">Composer’s </w:t>
            </w:r>
            <w:r w:rsidR="00030DE5" w:rsidRPr="006860B8">
              <w:rPr>
                <w:color w:val="00B0F0"/>
                <w:sz w:val="19"/>
                <w:szCs w:val="19"/>
              </w:rPr>
              <w:t>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FE49AA" w:rsidRPr="00D62B9D" w:rsidRDefault="00FE49AA" w:rsidP="00FE49AA">
            <w:pPr>
              <w:snapToGrid w:val="0"/>
              <w:jc w:val="center"/>
              <w:rPr>
                <w:sz w:val="19"/>
                <w:szCs w:val="19"/>
              </w:rPr>
            </w:pPr>
            <w:r w:rsidRPr="00D62B9D">
              <w:rPr>
                <w:sz w:val="19"/>
                <w:szCs w:val="19"/>
              </w:rPr>
              <w:t xml:space="preserve">Library </w:t>
            </w:r>
            <w:proofErr w:type="gramStart"/>
            <w:r w:rsidRPr="00D62B9D">
              <w:rPr>
                <w:sz w:val="19"/>
                <w:szCs w:val="19"/>
              </w:rPr>
              <w:t xml:space="preserve">Research </w:t>
            </w:r>
            <w:r>
              <w:rPr>
                <w:sz w:val="19"/>
                <w:szCs w:val="19"/>
              </w:rPr>
              <w:t>?</w:t>
            </w:r>
            <w:proofErr w:type="gramEnd"/>
          </w:p>
          <w:p w:rsidR="0023144F" w:rsidRPr="00D62B9D" w:rsidRDefault="004D02FA" w:rsidP="003F065D">
            <w:pPr>
              <w:snapToGrid w:val="0"/>
              <w:rPr>
                <w:sz w:val="19"/>
                <w:szCs w:val="19"/>
              </w:rPr>
            </w:pPr>
            <w:r w:rsidRPr="004D02FA">
              <w:rPr>
                <w:b/>
                <w:sz w:val="19"/>
                <w:szCs w:val="19"/>
              </w:rPr>
              <w:t xml:space="preserve">Reading </w:t>
            </w:r>
            <w:r w:rsidR="00EC16DF">
              <w:rPr>
                <w:b/>
                <w:sz w:val="19"/>
                <w:szCs w:val="19"/>
              </w:rPr>
              <w:t>E</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4</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23144F" w:rsidP="00217344">
            <w:pPr>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Mon </w:t>
            </w:r>
            <w:r w:rsidR="002075A0" w:rsidRPr="00D62B9D">
              <w:rPr>
                <w:sz w:val="19"/>
                <w:szCs w:val="19"/>
              </w:rPr>
              <w:t>4/</w:t>
            </w:r>
            <w:r w:rsidR="000F5341">
              <w:rPr>
                <w:sz w:val="19"/>
                <w:szCs w:val="19"/>
              </w:rPr>
              <w:t>22</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3A6F59" w:rsidRPr="005F15DF" w:rsidRDefault="003A6F59" w:rsidP="005F15DF">
            <w:pPr>
              <w:pStyle w:val="ListParagraph"/>
              <w:numPr>
                <w:ilvl w:val="0"/>
                <w:numId w:val="15"/>
              </w:numPr>
              <w:snapToGrid w:val="0"/>
              <w:rPr>
                <w:color w:val="FF0000"/>
                <w:sz w:val="19"/>
                <w:szCs w:val="19"/>
              </w:rPr>
            </w:pPr>
            <w:r w:rsidRPr="008F04B4">
              <w:rPr>
                <w:color w:val="FF0000"/>
                <w:sz w:val="19"/>
                <w:szCs w:val="19"/>
                <w:u w:val="single"/>
              </w:rPr>
              <w:t>SA 3</w:t>
            </w:r>
            <w:r w:rsidRPr="005F15DF">
              <w:rPr>
                <w:color w:val="FF0000"/>
                <w:sz w:val="19"/>
                <w:szCs w:val="19"/>
              </w:rPr>
              <w:t xml:space="preserve"> Due </w:t>
            </w:r>
            <w:r w:rsidR="00761DB5" w:rsidRPr="005F15DF">
              <w:rPr>
                <w:color w:val="FF0000"/>
                <w:sz w:val="19"/>
                <w:szCs w:val="19"/>
              </w:rPr>
              <w:t>-</w:t>
            </w:r>
            <w:r w:rsidR="00FE49AA" w:rsidRPr="005F15DF">
              <w:rPr>
                <w:b/>
                <w:color w:val="FF9900"/>
                <w:sz w:val="19"/>
                <w:szCs w:val="19"/>
              </w:rPr>
              <w:t>Audio/</w:t>
            </w:r>
            <w:r w:rsidRPr="005F15DF">
              <w:rPr>
                <w:b/>
                <w:color w:val="FF9900"/>
                <w:sz w:val="19"/>
                <w:szCs w:val="19"/>
              </w:rPr>
              <w:t>Sound</w:t>
            </w:r>
          </w:p>
          <w:p w:rsidR="0023144F" w:rsidRPr="00D62B9D" w:rsidRDefault="0023144F" w:rsidP="005F15DF">
            <w:pPr>
              <w:rPr>
                <w:sz w:val="19"/>
                <w:szCs w:val="19"/>
              </w:rPr>
            </w:pPr>
          </w:p>
          <w:p w:rsidR="0023144F" w:rsidRPr="00D62B9D" w:rsidRDefault="0023144F" w:rsidP="005F15DF">
            <w:pP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Default="005F15DF">
            <w:pPr>
              <w:snapToGrid w:val="0"/>
              <w:jc w:val="center"/>
              <w:rPr>
                <w:rFonts w:ascii="Comic Sans MS" w:hAnsi="Comic Sans MS"/>
                <w:b/>
                <w:color w:val="FFFF00"/>
                <w:sz w:val="19"/>
                <w:szCs w:val="19"/>
                <w14:textOutline w14:w="3175" w14:cap="flat" w14:cmpd="sng" w14:algn="ctr">
                  <w14:solidFill>
                    <w14:schemeClr w14:val="tx1"/>
                  </w14:solidFill>
                  <w14:prstDash w14:val="solid"/>
                  <w14:round/>
                </w14:textOutline>
              </w:rPr>
            </w:pPr>
            <w:r w:rsidRPr="006860B8">
              <w:rPr>
                <w:rFonts w:ascii="Comic Sans MS" w:hAnsi="Comic Sans MS"/>
                <w:b/>
                <w:color w:val="FFFF00"/>
                <w:sz w:val="19"/>
                <w:szCs w:val="19"/>
                <w14:textOutline w14:w="3175" w14:cap="flat" w14:cmpd="sng" w14:algn="ctr">
                  <w14:solidFill>
                    <w14:schemeClr w14:val="tx1"/>
                  </w14:solidFill>
                  <w14:prstDash w14:val="solid"/>
                  <w14:round/>
                </w14:textOutline>
              </w:rPr>
              <w:t>Sound Text and Images</w:t>
            </w:r>
          </w:p>
          <w:p w:rsidR="004D02FA" w:rsidRPr="00D62B9D" w:rsidRDefault="004D02FA" w:rsidP="003F065D">
            <w:pPr>
              <w:snapToGrid w:val="0"/>
              <w:rPr>
                <w:sz w:val="19"/>
                <w:szCs w:val="19"/>
              </w:rPr>
            </w:pPr>
            <w:r w:rsidRPr="004D02FA">
              <w:rPr>
                <w:b/>
                <w:sz w:val="19"/>
                <w:szCs w:val="19"/>
              </w:rPr>
              <w:t xml:space="preserve">Reading </w:t>
            </w:r>
            <w:r w:rsidR="00EC16DF">
              <w:rPr>
                <w:b/>
                <w:sz w:val="19"/>
                <w:szCs w:val="19"/>
              </w:rPr>
              <w:t>F</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2075A0" w:rsidRPr="00D62B9D">
              <w:rPr>
                <w:sz w:val="19"/>
                <w:szCs w:val="19"/>
              </w:rPr>
              <w:t>4/2</w:t>
            </w:r>
            <w:r w:rsidR="000F5341">
              <w:rPr>
                <w:sz w:val="19"/>
                <w:szCs w:val="19"/>
              </w:rPr>
              <w:t>4</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4411B1" w:rsidRPr="005F15DF" w:rsidRDefault="002F163D" w:rsidP="005F15DF">
            <w:pPr>
              <w:pStyle w:val="ListParagraph"/>
              <w:numPr>
                <w:ilvl w:val="0"/>
                <w:numId w:val="15"/>
              </w:numPr>
              <w:snapToGrid w:val="0"/>
              <w:rPr>
                <w:color w:val="00B0F0"/>
                <w:sz w:val="19"/>
                <w:szCs w:val="19"/>
              </w:rPr>
            </w:pPr>
            <w:proofErr w:type="gramStart"/>
            <w:r w:rsidRPr="005F15DF">
              <w:rPr>
                <w:color w:val="FF0000"/>
                <w:sz w:val="19"/>
                <w:szCs w:val="19"/>
              </w:rPr>
              <w:t xml:space="preserve">Samples  </w:t>
            </w:r>
            <w:r w:rsidR="005F15DF" w:rsidRPr="005F15DF">
              <w:rPr>
                <w:color w:val="FF0000"/>
                <w:sz w:val="19"/>
                <w:szCs w:val="19"/>
              </w:rPr>
              <w:t>of</w:t>
            </w:r>
            <w:proofErr w:type="gramEnd"/>
            <w:r w:rsidR="005F15DF" w:rsidRPr="005F15DF">
              <w:rPr>
                <w:color w:val="FF0000"/>
                <w:sz w:val="19"/>
                <w:szCs w:val="19"/>
              </w:rPr>
              <w:t xml:space="preserve"> </w:t>
            </w:r>
            <w:r w:rsidRPr="005F15DF">
              <w:rPr>
                <w:color w:val="FF0000"/>
                <w:sz w:val="19"/>
                <w:szCs w:val="19"/>
              </w:rPr>
              <w:t>“</w:t>
            </w:r>
            <w:r w:rsidR="00FE49AA" w:rsidRPr="005F15DF">
              <w:rPr>
                <w:rFonts w:ascii="Comic Sans MS" w:hAnsi="Comic Sans MS"/>
                <w:b/>
                <w:color w:val="FFFF00"/>
                <w:sz w:val="19"/>
                <w:szCs w:val="19"/>
                <w14:textOutline w14:w="3175" w14:cap="flat" w14:cmpd="sng" w14:algn="ctr">
                  <w14:solidFill>
                    <w14:schemeClr w14:val="tx1"/>
                  </w14:solidFill>
                  <w14:prstDash w14:val="solid"/>
                  <w14:round/>
                </w14:textOutline>
              </w:rPr>
              <w:t xml:space="preserve">Sound </w:t>
            </w:r>
            <w:r w:rsidRPr="005F15DF">
              <w:rPr>
                <w:rFonts w:ascii="Comic Sans MS" w:hAnsi="Comic Sans MS"/>
                <w:b/>
                <w:color w:val="FFFF00"/>
                <w:sz w:val="19"/>
                <w:szCs w:val="19"/>
                <w14:textOutline w14:w="3175" w14:cap="flat" w14:cmpd="sng" w14:algn="ctr">
                  <w14:solidFill>
                    <w14:schemeClr w14:val="tx1"/>
                  </w14:solidFill>
                  <w14:prstDash w14:val="solid"/>
                  <w14:round/>
                </w14:textOutline>
              </w:rPr>
              <w:t>Text and Images</w:t>
            </w:r>
            <w:r w:rsidRPr="005F15DF">
              <w:rPr>
                <w:b/>
                <w:color w:val="FFFF00"/>
                <w:sz w:val="19"/>
                <w:szCs w:val="19"/>
                <w14:textOutline w14:w="3175" w14:cap="flat" w14:cmpd="sng" w14:algn="ctr">
                  <w14:solidFill>
                    <w14:schemeClr w14:val="tx1"/>
                  </w14:solidFill>
                  <w14:prstDash w14:val="solid"/>
                  <w14:round/>
                </w14:textOutline>
              </w:rPr>
              <w:t xml:space="preserve">” </w:t>
            </w:r>
            <w:r w:rsidR="004411B1" w:rsidRPr="005F15DF">
              <w:rPr>
                <w:b/>
                <w:color w:val="FFFF00"/>
                <w:sz w:val="19"/>
                <w:szCs w:val="19"/>
                <w14:textOutline w14:w="3175" w14:cap="flat" w14:cmpd="sng" w14:algn="ctr">
                  <w14:solidFill>
                    <w14:schemeClr w14:val="tx1"/>
                  </w14:solidFill>
                  <w14:prstDash w14:val="solid"/>
                  <w14:round/>
                </w14:textOutline>
              </w:rPr>
              <w:t xml:space="preserve"> </w:t>
            </w:r>
          </w:p>
          <w:p w:rsidR="0023144F" w:rsidRPr="005F15DF" w:rsidRDefault="004411B1" w:rsidP="005F15DF">
            <w:pPr>
              <w:pStyle w:val="ListParagraph"/>
              <w:numPr>
                <w:ilvl w:val="0"/>
                <w:numId w:val="15"/>
              </w:numPr>
              <w:snapToGrid w:val="0"/>
              <w:rPr>
                <w:sz w:val="19"/>
                <w:szCs w:val="19"/>
              </w:rPr>
            </w:pPr>
            <w:r w:rsidRPr="005F15DF">
              <w:rPr>
                <w:color w:val="00B0F0"/>
                <w:sz w:val="19"/>
                <w:szCs w:val="19"/>
              </w:rPr>
              <w:t xml:space="preserve">SA3 </w:t>
            </w:r>
            <w:r w:rsidR="00030DE5">
              <w:rPr>
                <w:color w:val="00B0F0"/>
                <w:sz w:val="19"/>
                <w:szCs w:val="19"/>
              </w:rPr>
              <w:t xml:space="preserve">Composer’s </w:t>
            </w:r>
            <w:r w:rsidR="00030DE5" w:rsidRPr="006860B8">
              <w:rPr>
                <w:color w:val="00B0F0"/>
                <w:sz w:val="19"/>
                <w:szCs w:val="19"/>
              </w:rPr>
              <w:t>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4D02FA" w:rsidP="003F065D">
            <w:pPr>
              <w:snapToGrid w:val="0"/>
              <w:rPr>
                <w:sz w:val="19"/>
                <w:szCs w:val="19"/>
                <w:highlight w:val="cyan"/>
              </w:rPr>
            </w:pPr>
            <w:r w:rsidRPr="004D02FA">
              <w:rPr>
                <w:b/>
                <w:sz w:val="19"/>
                <w:szCs w:val="19"/>
              </w:rPr>
              <w:t xml:space="preserve">Reading </w:t>
            </w:r>
            <w:r w:rsidR="00EC16DF">
              <w:rPr>
                <w:b/>
                <w:sz w:val="19"/>
                <w:szCs w:val="19"/>
              </w:rPr>
              <w:t>G</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5</w:t>
            </w:r>
          </w:p>
          <w:p w:rsidR="00BC739F" w:rsidRPr="00D62B9D" w:rsidRDefault="00BC739F">
            <w:pPr>
              <w:snapToGrid w:val="0"/>
              <w:jc w:val="center"/>
              <w:rPr>
                <w:i/>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23144F" w:rsidP="00217344">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DE1429" w:rsidRPr="00D62B9D" w:rsidRDefault="0023144F" w:rsidP="004375AC">
            <w:pPr>
              <w:snapToGrid w:val="0"/>
              <w:jc w:val="center"/>
              <w:rPr>
                <w:sz w:val="19"/>
                <w:szCs w:val="19"/>
              </w:rPr>
            </w:pPr>
            <w:r w:rsidRPr="00D62B9D">
              <w:rPr>
                <w:sz w:val="19"/>
                <w:szCs w:val="19"/>
              </w:rPr>
              <w:t xml:space="preserve">Mon </w:t>
            </w:r>
            <w:r w:rsidR="002075A0" w:rsidRPr="00D62B9D">
              <w:rPr>
                <w:sz w:val="19"/>
                <w:szCs w:val="19"/>
              </w:rPr>
              <w:t>4/</w:t>
            </w:r>
            <w:r w:rsidR="00CF4C1F" w:rsidRPr="00D62B9D">
              <w:rPr>
                <w:sz w:val="19"/>
                <w:szCs w:val="19"/>
              </w:rPr>
              <w:t>2</w:t>
            </w:r>
            <w:r w:rsidR="000F5341">
              <w:rPr>
                <w:sz w:val="19"/>
                <w:szCs w:val="19"/>
              </w:rPr>
              <w:t>9</w:t>
            </w:r>
          </w:p>
        </w:tc>
        <w:tc>
          <w:tcPr>
            <w:tcW w:w="3932" w:type="dxa"/>
            <w:tcBorders>
              <w:top w:val="single" w:sz="4" w:space="0" w:color="000000"/>
              <w:left w:val="single" w:sz="4" w:space="0" w:color="000000"/>
              <w:bottom w:val="single" w:sz="4" w:space="0" w:color="000000"/>
            </w:tcBorders>
            <w:shd w:val="clear" w:color="auto" w:fill="auto"/>
          </w:tcPr>
          <w:p w:rsidR="003A6F59" w:rsidRPr="00617C04" w:rsidRDefault="003A6F59" w:rsidP="00617C04">
            <w:pPr>
              <w:pStyle w:val="ListParagraph"/>
              <w:numPr>
                <w:ilvl w:val="0"/>
                <w:numId w:val="16"/>
              </w:numPr>
              <w:snapToGrid w:val="0"/>
              <w:rPr>
                <w:color w:val="FF0000"/>
                <w:sz w:val="19"/>
                <w:szCs w:val="19"/>
              </w:rPr>
            </w:pPr>
            <w:r w:rsidRPr="008F04B4">
              <w:rPr>
                <w:color w:val="FF0000"/>
                <w:sz w:val="19"/>
                <w:szCs w:val="19"/>
                <w:u w:val="single"/>
              </w:rPr>
              <w:t>SA 4</w:t>
            </w:r>
            <w:r w:rsidRPr="00617C04">
              <w:rPr>
                <w:color w:val="FF0000"/>
                <w:sz w:val="19"/>
                <w:szCs w:val="19"/>
              </w:rPr>
              <w:t xml:space="preserve"> Due </w:t>
            </w:r>
            <w:r w:rsidR="00761DB5" w:rsidRPr="00617C04">
              <w:rPr>
                <w:color w:val="FF0000"/>
                <w:sz w:val="19"/>
                <w:szCs w:val="19"/>
              </w:rPr>
              <w:t xml:space="preserve">- </w:t>
            </w:r>
            <w:r w:rsidRPr="00617C04">
              <w:rPr>
                <w:rFonts w:ascii="Comic Sans MS" w:hAnsi="Comic Sans MS"/>
                <w:b/>
                <w:color w:val="FFFF00"/>
                <w:sz w:val="19"/>
                <w:szCs w:val="19"/>
                <w14:textOutline w14:w="3175" w14:cap="flat" w14:cmpd="sng" w14:algn="ctr">
                  <w14:solidFill>
                    <w14:schemeClr w14:val="tx1"/>
                  </w14:solidFill>
                  <w14:prstDash w14:val="solid"/>
                  <w14:round/>
                </w14:textOutline>
              </w:rPr>
              <w:t>Sound Text &amp; Images</w:t>
            </w:r>
          </w:p>
          <w:p w:rsidR="0023144F" w:rsidRPr="00D62B9D" w:rsidRDefault="002F163D" w:rsidP="00617C04">
            <w:pPr>
              <w:snapToGrid w:val="0"/>
              <w:rPr>
                <w:sz w:val="19"/>
                <w:szCs w:val="19"/>
              </w:rPr>
            </w:pPr>
            <w:r>
              <w:rPr>
                <w:sz w:val="19"/>
                <w:szCs w:val="19"/>
              </w:rPr>
              <w:t>(</w:t>
            </w:r>
            <w:r w:rsidR="003A6F59">
              <w:rPr>
                <w:sz w:val="19"/>
                <w:szCs w:val="19"/>
              </w:rPr>
              <w:t>Optional</w:t>
            </w:r>
            <w:r>
              <w:rPr>
                <w:sz w:val="19"/>
                <w:szCs w:val="19"/>
              </w:rPr>
              <w:t>)</w:t>
            </w:r>
            <w:r w:rsidR="003A6F59">
              <w:rPr>
                <w:sz w:val="19"/>
                <w:szCs w:val="19"/>
              </w:rPr>
              <w:t xml:space="preserve"> </w:t>
            </w:r>
            <w:r>
              <w:rPr>
                <w:sz w:val="19"/>
                <w:szCs w:val="19"/>
              </w:rPr>
              <w:t xml:space="preserve">Group </w:t>
            </w:r>
            <w:r w:rsidR="003A6F59">
              <w:rPr>
                <w:sz w:val="19"/>
                <w:szCs w:val="19"/>
              </w:rPr>
              <w:t>Conferences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4D02FA" w:rsidP="003F065D">
            <w:pPr>
              <w:snapToGrid w:val="0"/>
              <w:rPr>
                <w:sz w:val="19"/>
                <w:szCs w:val="19"/>
              </w:rPr>
            </w:pPr>
            <w:r w:rsidRPr="004D02FA">
              <w:rPr>
                <w:b/>
                <w:sz w:val="19"/>
                <w:szCs w:val="19"/>
              </w:rPr>
              <w:t xml:space="preserve">Reading </w:t>
            </w:r>
            <w:r w:rsidR="00EC16DF">
              <w:rPr>
                <w:b/>
                <w:sz w:val="19"/>
                <w:szCs w:val="19"/>
              </w:rPr>
              <w:t>H</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0F5341">
              <w:rPr>
                <w:sz w:val="19"/>
                <w:szCs w:val="19"/>
              </w:rPr>
              <w:t>5/1</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F163D" w:rsidRDefault="002F163D" w:rsidP="00617C04">
            <w:pPr>
              <w:snapToGrid w:val="0"/>
              <w:rPr>
                <w:sz w:val="19"/>
                <w:szCs w:val="19"/>
                <w:shd w:val="clear" w:color="auto" w:fill="FFFFFF"/>
              </w:rPr>
            </w:pPr>
            <w:r>
              <w:rPr>
                <w:sz w:val="19"/>
                <w:szCs w:val="19"/>
              </w:rPr>
              <w:t>(Optional) Group Conferences</w:t>
            </w:r>
            <w:r w:rsidRPr="00D62B9D">
              <w:rPr>
                <w:sz w:val="19"/>
                <w:szCs w:val="19"/>
                <w:shd w:val="clear" w:color="auto" w:fill="FFFFFF"/>
              </w:rPr>
              <w:t xml:space="preserve"> </w:t>
            </w:r>
          </w:p>
          <w:p w:rsidR="0023144F" w:rsidRPr="00617C04" w:rsidRDefault="004411B1" w:rsidP="00617C04">
            <w:pPr>
              <w:pStyle w:val="ListParagraph"/>
              <w:numPr>
                <w:ilvl w:val="0"/>
                <w:numId w:val="16"/>
              </w:numPr>
              <w:snapToGrid w:val="0"/>
              <w:rPr>
                <w:sz w:val="19"/>
                <w:szCs w:val="19"/>
              </w:rPr>
            </w:pPr>
            <w:r w:rsidRPr="00617C04">
              <w:rPr>
                <w:color w:val="00B0F0"/>
                <w:sz w:val="19"/>
                <w:szCs w:val="19"/>
              </w:rPr>
              <w:t xml:space="preserve">SA4 </w:t>
            </w:r>
            <w:r w:rsidR="00030DE5">
              <w:rPr>
                <w:color w:val="00B0F0"/>
                <w:sz w:val="19"/>
                <w:szCs w:val="19"/>
              </w:rPr>
              <w:t xml:space="preserve">Composer’s </w:t>
            </w:r>
            <w:r w:rsidR="00030DE5" w:rsidRPr="006860B8">
              <w:rPr>
                <w:color w:val="00B0F0"/>
                <w:sz w:val="19"/>
                <w:szCs w:val="19"/>
              </w:rPr>
              <w:t>Memo</w:t>
            </w:r>
          </w:p>
          <w:p w:rsidR="002F163D" w:rsidRPr="00D62B9D" w:rsidRDefault="002F163D" w:rsidP="00617C04">
            <w:pPr>
              <w:snapToGrid w:val="0"/>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5F15DF" w:rsidRPr="005F15DF" w:rsidRDefault="005F15DF" w:rsidP="005F15DF">
            <w:pPr>
              <w:snapToGrid w:val="0"/>
              <w:jc w:val="center"/>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pPr>
            <w:r>
              <w:rPr>
                <w:sz w:val="19"/>
                <w:szCs w:val="19"/>
                <w:shd w:val="clear" w:color="auto" w:fill="FFFFFF"/>
              </w:rPr>
              <w:t xml:space="preserve">Discuss </w:t>
            </w:r>
            <w:r w:rsidRPr="005F15D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Final Projects</w:t>
            </w:r>
          </w:p>
          <w:p w:rsidR="005F15DF" w:rsidRPr="00D62B9D" w:rsidRDefault="005F15DF" w:rsidP="005F15DF">
            <w:pPr>
              <w:snapToGrid w:val="0"/>
              <w:jc w:val="center"/>
              <w:rPr>
                <w:sz w:val="19"/>
                <w:szCs w:val="19"/>
                <w:shd w:val="clear" w:color="auto" w:fill="FFFFFF"/>
              </w:rPr>
            </w:pPr>
            <w:r w:rsidRPr="00D62B9D">
              <w:rPr>
                <w:sz w:val="19"/>
                <w:szCs w:val="19"/>
                <w:shd w:val="clear" w:color="auto" w:fill="FFFFFF"/>
              </w:rPr>
              <w:t xml:space="preserve">Discuss </w:t>
            </w:r>
            <w:r w:rsidRPr="007A56F2">
              <w:rPr>
                <w:b/>
                <w:color w:val="FFFFFF" w:themeColor="background1"/>
                <w:sz w:val="19"/>
                <w:szCs w:val="19"/>
                <w:highlight w:val="black"/>
              </w:rPr>
              <w:t>Portfolios</w:t>
            </w:r>
          </w:p>
          <w:p w:rsidR="0023144F" w:rsidRPr="007A56F2" w:rsidRDefault="005F15DF" w:rsidP="007A56F2">
            <w:pPr>
              <w:snapToGrid w:val="0"/>
              <w:jc w:val="center"/>
              <w:rPr>
                <w:color w:val="00B0F0"/>
                <w:sz w:val="19"/>
                <w:szCs w:val="19"/>
              </w:rPr>
            </w:pPr>
            <w:r w:rsidRPr="00D62B9D">
              <w:rPr>
                <w:sz w:val="19"/>
                <w:szCs w:val="19"/>
              </w:rPr>
              <w:t>Mid-Term Review</w:t>
            </w:r>
            <w:r w:rsidRPr="004411B1">
              <w:rPr>
                <w:color w:val="00B0F0"/>
                <w:sz w:val="19"/>
                <w:szCs w:val="19"/>
              </w:rPr>
              <w:t xml:space="preserve"> </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6</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5F15DF" w:rsidRDefault="00530BB1" w:rsidP="00217344">
            <w:pPr>
              <w:snapToGrid w:val="0"/>
              <w:jc w:val="center"/>
              <w:rPr>
                <w:rFonts w:ascii="AR DESTINE" w:hAnsi="AR DESTINE"/>
                <w:sz w:val="19"/>
                <w:szCs w:val="19"/>
              </w:rPr>
            </w:pPr>
            <w:r w:rsidRPr="005F15D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Pitch-</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CF4C1F">
            <w:pPr>
              <w:snapToGrid w:val="0"/>
              <w:jc w:val="center"/>
              <w:rPr>
                <w:sz w:val="19"/>
                <w:szCs w:val="19"/>
              </w:rPr>
            </w:pPr>
            <w:r w:rsidRPr="00D62B9D">
              <w:rPr>
                <w:sz w:val="19"/>
                <w:szCs w:val="19"/>
              </w:rPr>
              <w:t>Mon 5</w:t>
            </w:r>
            <w:r w:rsidR="008A5D8E" w:rsidRPr="00D62B9D">
              <w:rPr>
                <w:sz w:val="19"/>
                <w:szCs w:val="19"/>
              </w:rPr>
              <w:t>/</w:t>
            </w:r>
            <w:r w:rsidR="000F5341">
              <w:rPr>
                <w:sz w:val="19"/>
                <w:szCs w:val="19"/>
              </w:rPr>
              <w:t>6</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3A6F59" w:rsidRPr="00617C04" w:rsidRDefault="00761DB5" w:rsidP="00617C04">
            <w:pPr>
              <w:pStyle w:val="ListParagraph"/>
              <w:numPr>
                <w:ilvl w:val="0"/>
                <w:numId w:val="16"/>
              </w:numPr>
              <w:snapToGrid w:val="0"/>
              <w:rPr>
                <w:color w:val="FF0000"/>
                <w:sz w:val="19"/>
                <w:szCs w:val="19"/>
              </w:rPr>
            </w:pPr>
            <w:r w:rsidRPr="008F04B4">
              <w:rPr>
                <w:color w:val="FF0000"/>
                <w:sz w:val="19"/>
                <w:szCs w:val="19"/>
                <w:u w:val="single"/>
              </w:rPr>
              <w:t>Project Part1</w:t>
            </w:r>
            <w:r w:rsidRPr="00617C04">
              <w:rPr>
                <w:color w:val="FF0000"/>
                <w:sz w:val="19"/>
                <w:szCs w:val="19"/>
              </w:rPr>
              <w:t xml:space="preserve"> </w:t>
            </w:r>
            <w:proofErr w:type="gramStart"/>
            <w:r w:rsidRPr="00617C04">
              <w:rPr>
                <w:color w:val="FF0000"/>
                <w:sz w:val="19"/>
                <w:szCs w:val="19"/>
              </w:rPr>
              <w:t>Due  -</w:t>
            </w:r>
            <w:proofErr w:type="gramEnd"/>
            <w:r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Pitch</w:t>
            </w:r>
            <w:r w:rsidR="003A6F59" w:rsidRPr="00617C04">
              <w:rPr>
                <w:color w:val="FF0000"/>
                <w:sz w:val="19"/>
                <w:szCs w:val="19"/>
              </w:rPr>
              <w:t xml:space="preserve"> </w:t>
            </w:r>
          </w:p>
          <w:p w:rsidR="0023144F" w:rsidRPr="00D62B9D" w:rsidRDefault="0023144F" w:rsidP="00BD2999">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4D02FA" w:rsidP="003F065D">
            <w:pPr>
              <w:snapToGrid w:val="0"/>
              <w:rPr>
                <w:sz w:val="19"/>
                <w:szCs w:val="19"/>
                <w:shd w:val="clear" w:color="auto" w:fill="FFFF00"/>
              </w:rPr>
            </w:pPr>
            <w:r w:rsidRPr="004D02FA">
              <w:rPr>
                <w:b/>
                <w:sz w:val="19"/>
                <w:szCs w:val="19"/>
              </w:rPr>
              <w:t xml:space="preserve">Reading </w:t>
            </w:r>
            <w:r w:rsidR="00EC16DF">
              <w:rPr>
                <w:b/>
                <w:sz w:val="19"/>
                <w:szCs w:val="19"/>
              </w:rPr>
              <w:t>I</w:t>
            </w:r>
            <w:r w:rsidRPr="004D02FA">
              <w:rPr>
                <w:b/>
                <w:sz w:val="19"/>
                <w:szCs w:val="19"/>
              </w:rPr>
              <w:t xml:space="preserve"> </w:t>
            </w:r>
            <w:r w:rsidR="003F065D">
              <w:rPr>
                <w:b/>
                <w:sz w:val="19"/>
                <w:szCs w:val="19"/>
              </w:rPr>
              <w:t>–</w:t>
            </w:r>
            <w:r w:rsidR="003F065D" w:rsidRPr="004D02FA">
              <w:rPr>
                <w:b/>
                <w:sz w:val="19"/>
                <w:szCs w:val="19"/>
              </w:rPr>
              <w:t xml:space="preserve"> </w:t>
            </w:r>
            <w:r w:rsidR="003F065D">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CF4C1F">
            <w:pPr>
              <w:snapToGrid w:val="0"/>
              <w:jc w:val="center"/>
              <w:rPr>
                <w:sz w:val="19"/>
                <w:szCs w:val="19"/>
              </w:rPr>
            </w:pPr>
            <w:r w:rsidRPr="00D62B9D">
              <w:rPr>
                <w:sz w:val="19"/>
                <w:szCs w:val="19"/>
              </w:rPr>
              <w:t>Wed 5</w:t>
            </w:r>
            <w:r w:rsidR="00AF2AE4" w:rsidRPr="00D62B9D">
              <w:rPr>
                <w:sz w:val="19"/>
                <w:szCs w:val="19"/>
              </w:rPr>
              <w:t>/</w:t>
            </w:r>
            <w:r w:rsidR="000F5341">
              <w:rPr>
                <w:sz w:val="19"/>
                <w:szCs w:val="19"/>
              </w:rPr>
              <w:t>8</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4D02FA" w:rsidRDefault="004D02FA" w:rsidP="004D02FA">
            <w:pPr>
              <w:pStyle w:val="ListParagraph"/>
              <w:numPr>
                <w:ilvl w:val="0"/>
                <w:numId w:val="16"/>
              </w:numPr>
              <w:snapToGrid w:val="0"/>
              <w:rPr>
                <w:sz w:val="19"/>
                <w:szCs w:val="19"/>
              </w:rPr>
            </w:pPr>
            <w:r w:rsidRPr="004D02FA">
              <w:rPr>
                <w:color w:val="00B0F0"/>
                <w:sz w:val="19"/>
                <w:szCs w:val="19"/>
              </w:rPr>
              <w:t xml:space="preserve">Project </w:t>
            </w:r>
            <w:r w:rsidR="00030DE5">
              <w:rPr>
                <w:color w:val="00B0F0"/>
                <w:sz w:val="19"/>
                <w:szCs w:val="19"/>
              </w:rPr>
              <w:t xml:space="preserve">Composer’s </w:t>
            </w:r>
            <w:r w:rsidR="00030DE5" w:rsidRPr="006860B8">
              <w:rPr>
                <w:color w:val="00B0F0"/>
                <w:sz w:val="19"/>
                <w:szCs w:val="19"/>
              </w:rPr>
              <w:t>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rsidP="00FE49AA">
            <w:pPr>
              <w:snapToGrid w:val="0"/>
              <w:jc w:val="center"/>
              <w:rPr>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7</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530BB1" w:rsidP="00217344">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Story Board-</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rsidP="00D9127F">
            <w:pPr>
              <w:snapToGrid w:val="0"/>
              <w:jc w:val="center"/>
              <w:rPr>
                <w:sz w:val="19"/>
                <w:szCs w:val="19"/>
              </w:rPr>
            </w:pPr>
            <w:r w:rsidRPr="00D62B9D">
              <w:rPr>
                <w:sz w:val="19"/>
                <w:szCs w:val="19"/>
              </w:rPr>
              <w:t xml:space="preserve">Mon </w:t>
            </w:r>
            <w:r w:rsidR="00CF4C1F" w:rsidRPr="00D62B9D">
              <w:rPr>
                <w:sz w:val="19"/>
                <w:szCs w:val="19"/>
              </w:rPr>
              <w:t>5</w:t>
            </w:r>
            <w:r w:rsidR="008A5D8E" w:rsidRPr="00D62B9D">
              <w:rPr>
                <w:sz w:val="19"/>
                <w:szCs w:val="19"/>
              </w:rPr>
              <w:t>/</w:t>
            </w:r>
            <w:r w:rsidR="000F5341">
              <w:rPr>
                <w:sz w:val="19"/>
                <w:szCs w:val="19"/>
              </w:rPr>
              <w:t>13</w:t>
            </w:r>
          </w:p>
        </w:tc>
        <w:tc>
          <w:tcPr>
            <w:tcW w:w="3932" w:type="dxa"/>
            <w:tcBorders>
              <w:top w:val="single" w:sz="4" w:space="0" w:color="000000"/>
              <w:left w:val="single" w:sz="4" w:space="0" w:color="000000"/>
              <w:bottom w:val="single" w:sz="4" w:space="0" w:color="000000"/>
            </w:tcBorders>
            <w:shd w:val="clear" w:color="auto" w:fill="auto"/>
          </w:tcPr>
          <w:p w:rsidR="00761DB5" w:rsidRPr="00617C04" w:rsidRDefault="00761DB5" w:rsidP="00617C04">
            <w:pPr>
              <w:pStyle w:val="ListParagraph"/>
              <w:numPr>
                <w:ilvl w:val="0"/>
                <w:numId w:val="16"/>
              </w:numPr>
              <w:snapToGrid w:val="0"/>
              <w:rPr>
                <w:color w:val="FF0000"/>
                <w:sz w:val="19"/>
                <w:szCs w:val="19"/>
              </w:rPr>
            </w:pPr>
            <w:r w:rsidRPr="008F04B4">
              <w:rPr>
                <w:color w:val="FF0000"/>
                <w:sz w:val="19"/>
                <w:szCs w:val="19"/>
                <w:u w:val="single"/>
              </w:rPr>
              <w:t>Project Part 2</w:t>
            </w:r>
            <w:r w:rsidRPr="00617C04">
              <w:rPr>
                <w:color w:val="FF0000"/>
                <w:sz w:val="19"/>
                <w:szCs w:val="19"/>
              </w:rPr>
              <w:t xml:space="preserve"> </w:t>
            </w:r>
            <w:proofErr w:type="gramStart"/>
            <w:r w:rsidRPr="00617C04">
              <w:rPr>
                <w:color w:val="FF0000"/>
                <w:sz w:val="19"/>
                <w:szCs w:val="19"/>
              </w:rPr>
              <w:t>Due  -</w:t>
            </w:r>
            <w:proofErr w:type="gramEnd"/>
            <w:r w:rsidRPr="00617C04">
              <w:rPr>
                <w:color w:val="FF0000"/>
                <w:sz w:val="19"/>
                <w:szCs w:val="19"/>
              </w:rPr>
              <w:t xml:space="preserve">  </w:t>
            </w:r>
            <w:r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Story Board</w:t>
            </w:r>
          </w:p>
          <w:p w:rsidR="00BD2999" w:rsidRPr="00D62B9D" w:rsidRDefault="00BD2999" w:rsidP="00D9127F">
            <w:pPr>
              <w:jc w:val="center"/>
              <w:rPr>
                <w:b/>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7A56F2" w:rsidP="007A56F2">
            <w:pPr>
              <w:snapToGrid w:val="0"/>
              <w:rPr>
                <w:sz w:val="19"/>
                <w:szCs w:val="19"/>
              </w:rPr>
            </w:pPr>
            <w:r w:rsidRPr="004D02FA">
              <w:rPr>
                <w:b/>
                <w:sz w:val="19"/>
                <w:szCs w:val="19"/>
              </w:rPr>
              <w:t xml:space="preserve">Reading </w:t>
            </w:r>
            <w:r>
              <w:rPr>
                <w:b/>
                <w:sz w:val="19"/>
                <w:szCs w:val="19"/>
              </w:rPr>
              <w:t>J</w:t>
            </w:r>
            <w:r w:rsidRPr="004D02FA">
              <w:rPr>
                <w:b/>
                <w:sz w:val="19"/>
                <w:szCs w:val="19"/>
              </w:rPr>
              <w:t xml:space="preserve"> </w:t>
            </w:r>
            <w:r>
              <w:rPr>
                <w:b/>
                <w:sz w:val="19"/>
                <w:szCs w:val="19"/>
              </w:rPr>
              <w:t>–</w:t>
            </w:r>
            <w:r w:rsidRPr="004D02FA">
              <w:rPr>
                <w:b/>
                <w:sz w:val="19"/>
                <w:szCs w:val="19"/>
              </w:rPr>
              <w:t xml:space="preserve"> </w:t>
            </w:r>
            <w:r>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473E4A" w:rsidRPr="00D62B9D">
              <w:rPr>
                <w:sz w:val="19"/>
                <w:szCs w:val="19"/>
              </w:rPr>
              <w:t>5</w:t>
            </w:r>
            <w:r w:rsidR="008A5D8E" w:rsidRPr="00D62B9D">
              <w:rPr>
                <w:sz w:val="19"/>
                <w:szCs w:val="19"/>
              </w:rPr>
              <w:t>/1</w:t>
            </w:r>
            <w:r w:rsidR="000F5341">
              <w:rPr>
                <w:sz w:val="19"/>
                <w:szCs w:val="19"/>
              </w:rPr>
              <w:t>5</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D62B9D" w:rsidRDefault="0023144F" w:rsidP="003A6F59">
            <w:pPr>
              <w:snapToGrid w:val="0"/>
              <w:jc w:val="center"/>
              <w:rPr>
                <w:b/>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pPr>
              <w:snapToGrid w:val="0"/>
              <w:jc w:val="center"/>
              <w:rPr>
                <w:sz w:val="19"/>
                <w:szCs w:val="19"/>
              </w:rPr>
            </w:pPr>
          </w:p>
        </w:tc>
      </w:tr>
      <w:tr w:rsidR="0023144F" w:rsidRPr="00D62B9D" w:rsidTr="005F15DF">
        <w:trPr>
          <w:jc w:val="center"/>
        </w:trPr>
        <w:tc>
          <w:tcPr>
            <w:tcW w:w="2183" w:type="dxa"/>
            <w:tcBorders>
              <w:top w:val="single" w:sz="4" w:space="0" w:color="000000"/>
              <w:bottom w:val="single" w:sz="4" w:space="0" w:color="000000"/>
            </w:tcBorders>
            <w:shd w:val="clear" w:color="auto" w:fill="FFFFFF"/>
          </w:tcPr>
          <w:p w:rsidR="0023144F" w:rsidRPr="00D62B9D" w:rsidRDefault="0023144F" w:rsidP="00DE1429">
            <w:pPr>
              <w:snapToGrid w:val="0"/>
              <w:rPr>
                <w:b/>
                <w:sz w:val="19"/>
                <w:szCs w:val="19"/>
              </w:rPr>
            </w:pPr>
          </w:p>
          <w:p w:rsidR="00DE1429" w:rsidRPr="00D62B9D" w:rsidRDefault="00DE1429" w:rsidP="00DE1429">
            <w:pPr>
              <w:snapToGrid w:val="0"/>
              <w:rPr>
                <w:b/>
                <w:sz w:val="19"/>
                <w:szCs w:val="19"/>
              </w:rPr>
            </w:pPr>
          </w:p>
          <w:p w:rsidR="00DE1429" w:rsidRPr="00D62B9D" w:rsidRDefault="00DE1429" w:rsidP="00DE1429">
            <w:pPr>
              <w:snapToGrid w:val="0"/>
              <w:rPr>
                <w:b/>
                <w:sz w:val="19"/>
                <w:szCs w:val="19"/>
              </w:rPr>
            </w:pPr>
          </w:p>
          <w:p w:rsidR="00DE1429" w:rsidRPr="00D62B9D" w:rsidRDefault="00DE1429" w:rsidP="00DE1429">
            <w:pPr>
              <w:snapToGrid w:val="0"/>
              <w:rPr>
                <w:b/>
                <w:sz w:val="19"/>
                <w:szCs w:val="19"/>
              </w:rPr>
            </w:pPr>
          </w:p>
          <w:p w:rsidR="00DE1429" w:rsidRPr="00D62B9D" w:rsidRDefault="00DE1429" w:rsidP="00DE1429">
            <w:pPr>
              <w:snapToGrid w:val="0"/>
              <w:rPr>
                <w:b/>
                <w:sz w:val="19"/>
                <w:szCs w:val="19"/>
              </w:rPr>
            </w:pPr>
          </w:p>
          <w:p w:rsidR="00DE1429" w:rsidRPr="00D62B9D" w:rsidRDefault="00DE1429" w:rsidP="00DE1429">
            <w:pPr>
              <w:snapToGrid w:val="0"/>
              <w:rPr>
                <w:b/>
                <w:sz w:val="19"/>
                <w:szCs w:val="19"/>
              </w:rPr>
            </w:pPr>
          </w:p>
        </w:tc>
        <w:tc>
          <w:tcPr>
            <w:tcW w:w="3932" w:type="dxa"/>
            <w:tcBorders>
              <w:top w:val="single" w:sz="4" w:space="0" w:color="000000"/>
              <w:bottom w:val="single" w:sz="4" w:space="0" w:color="000000"/>
            </w:tcBorders>
            <w:shd w:val="clear" w:color="auto" w:fill="FFFFFF"/>
          </w:tcPr>
          <w:p w:rsidR="0023144F" w:rsidRPr="00D62B9D" w:rsidRDefault="0023144F">
            <w:pPr>
              <w:snapToGrid w:val="0"/>
              <w:jc w:val="center"/>
              <w:rPr>
                <w:b/>
                <w:sz w:val="19"/>
                <w:szCs w:val="19"/>
              </w:rPr>
            </w:pPr>
          </w:p>
        </w:tc>
        <w:tc>
          <w:tcPr>
            <w:tcW w:w="3600" w:type="dxa"/>
            <w:tcBorders>
              <w:top w:val="single" w:sz="4" w:space="0" w:color="000000"/>
              <w:bottom w:val="single" w:sz="4" w:space="0" w:color="000000"/>
            </w:tcBorders>
            <w:shd w:val="clear" w:color="auto" w:fill="FFFFF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8</w:t>
            </w:r>
          </w:p>
          <w:p w:rsidR="00BC739F" w:rsidRPr="00D62B9D" w:rsidRDefault="00BC739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530BB1" w:rsidP="00217344">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“Rough Cut”-</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Mon </w:t>
            </w:r>
            <w:r w:rsidR="00473E4A" w:rsidRPr="00D62B9D">
              <w:rPr>
                <w:sz w:val="19"/>
                <w:szCs w:val="19"/>
              </w:rPr>
              <w:t>5</w:t>
            </w:r>
            <w:r w:rsidR="008A5D8E" w:rsidRPr="00D62B9D">
              <w:rPr>
                <w:sz w:val="19"/>
                <w:szCs w:val="19"/>
              </w:rPr>
              <w:t>/</w:t>
            </w:r>
            <w:r w:rsidR="000F5341">
              <w:rPr>
                <w:sz w:val="19"/>
                <w:szCs w:val="19"/>
              </w:rPr>
              <w:t>20</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761DB5" w:rsidRPr="00617C04" w:rsidRDefault="00761DB5" w:rsidP="00617C04">
            <w:pPr>
              <w:pStyle w:val="ListParagraph"/>
              <w:numPr>
                <w:ilvl w:val="0"/>
                <w:numId w:val="16"/>
              </w:numPr>
              <w:snapToGrid w:val="0"/>
              <w:rPr>
                <w:color w:val="FF0000"/>
                <w:sz w:val="19"/>
                <w:szCs w:val="19"/>
              </w:rPr>
            </w:pPr>
            <w:r w:rsidRPr="008F04B4">
              <w:rPr>
                <w:color w:val="FF0000"/>
                <w:sz w:val="19"/>
                <w:szCs w:val="19"/>
                <w:u w:val="single"/>
              </w:rPr>
              <w:t>Project Part 3</w:t>
            </w:r>
            <w:r w:rsidRPr="00617C04">
              <w:rPr>
                <w:color w:val="FF0000"/>
                <w:sz w:val="19"/>
                <w:szCs w:val="19"/>
              </w:rPr>
              <w:t xml:space="preserve"> </w:t>
            </w:r>
            <w:proofErr w:type="gramStart"/>
            <w:r w:rsidRPr="00617C04">
              <w:rPr>
                <w:color w:val="FF0000"/>
                <w:sz w:val="19"/>
                <w:szCs w:val="19"/>
              </w:rPr>
              <w:t>Due  -</w:t>
            </w:r>
            <w:proofErr w:type="gramEnd"/>
            <w:r w:rsidRPr="00617C04">
              <w:rPr>
                <w:color w:val="FF0000"/>
                <w:sz w:val="19"/>
                <w:szCs w:val="19"/>
              </w:rPr>
              <w:t xml:space="preserve">  </w:t>
            </w:r>
            <w:r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Rough Cut</w:t>
            </w:r>
          </w:p>
          <w:p w:rsidR="0023144F" w:rsidRPr="00D62B9D" w:rsidRDefault="0023144F">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7A56F2" w:rsidP="007A56F2">
            <w:pPr>
              <w:snapToGrid w:val="0"/>
              <w:rPr>
                <w:sz w:val="19"/>
                <w:szCs w:val="19"/>
              </w:rPr>
            </w:pPr>
            <w:r w:rsidRPr="004D02FA">
              <w:rPr>
                <w:b/>
                <w:sz w:val="19"/>
                <w:szCs w:val="19"/>
              </w:rPr>
              <w:t xml:space="preserve">Reading </w:t>
            </w:r>
            <w:r>
              <w:rPr>
                <w:b/>
                <w:sz w:val="19"/>
                <w:szCs w:val="19"/>
              </w:rPr>
              <w:t>K</w:t>
            </w:r>
            <w:r w:rsidRPr="004D02FA">
              <w:rPr>
                <w:b/>
                <w:sz w:val="19"/>
                <w:szCs w:val="19"/>
              </w:rPr>
              <w:t xml:space="preserve"> </w:t>
            </w:r>
            <w:r>
              <w:rPr>
                <w:b/>
                <w:sz w:val="19"/>
                <w:szCs w:val="19"/>
              </w:rPr>
              <w:t>–</w:t>
            </w:r>
            <w:r w:rsidRPr="004D02FA">
              <w:rPr>
                <w:b/>
                <w:sz w:val="19"/>
                <w:szCs w:val="19"/>
              </w:rPr>
              <w:t xml:space="preserve"> </w:t>
            </w:r>
            <w:r>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473E4A" w:rsidRPr="00D62B9D">
              <w:rPr>
                <w:sz w:val="19"/>
                <w:szCs w:val="19"/>
              </w:rPr>
              <w:t>5</w:t>
            </w:r>
            <w:r w:rsidR="008A5D8E" w:rsidRPr="00D62B9D">
              <w:rPr>
                <w:sz w:val="19"/>
                <w:szCs w:val="19"/>
              </w:rPr>
              <w:t>/</w:t>
            </w:r>
            <w:r w:rsidR="000F5341">
              <w:rPr>
                <w:sz w:val="19"/>
                <w:szCs w:val="19"/>
              </w:rPr>
              <w:t>22</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617C04" w:rsidRDefault="00FE49AA" w:rsidP="00617C04">
            <w:pPr>
              <w:pStyle w:val="ListParagraph"/>
              <w:numPr>
                <w:ilvl w:val="0"/>
                <w:numId w:val="16"/>
              </w:numPr>
              <w:snapToGrid w:val="0"/>
              <w:rPr>
                <w:sz w:val="19"/>
                <w:szCs w:val="19"/>
              </w:rPr>
            </w:pPr>
            <w:r w:rsidRPr="00617C04">
              <w:rPr>
                <w:color w:val="00B0F0"/>
                <w:sz w:val="19"/>
                <w:szCs w:val="19"/>
              </w:rPr>
              <w:t>Project Progress 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7A56F2" w:rsidP="007A56F2">
            <w:pPr>
              <w:snapToGrid w:val="0"/>
              <w:rPr>
                <w:sz w:val="19"/>
                <w:szCs w:val="19"/>
              </w:rPr>
            </w:pPr>
            <w:r w:rsidRPr="004D02FA">
              <w:rPr>
                <w:b/>
                <w:sz w:val="19"/>
                <w:szCs w:val="19"/>
              </w:rPr>
              <w:t xml:space="preserve">Reading </w:t>
            </w:r>
            <w:r>
              <w:rPr>
                <w:b/>
                <w:sz w:val="19"/>
                <w:szCs w:val="19"/>
              </w:rPr>
              <w:t>L</w:t>
            </w:r>
            <w:r w:rsidRPr="004D02FA">
              <w:rPr>
                <w:b/>
                <w:sz w:val="19"/>
                <w:szCs w:val="19"/>
              </w:rPr>
              <w:t xml:space="preserve"> </w:t>
            </w:r>
            <w:r>
              <w:rPr>
                <w:b/>
                <w:sz w:val="19"/>
                <w:szCs w:val="19"/>
              </w:rPr>
              <w:t>–</w:t>
            </w:r>
            <w:r w:rsidRPr="004D02FA">
              <w:rPr>
                <w:b/>
                <w:sz w:val="19"/>
                <w:szCs w:val="19"/>
              </w:rPr>
              <w:t xml:space="preserve"> </w:t>
            </w:r>
            <w:r>
              <w:rPr>
                <w:sz w:val="19"/>
                <w:szCs w:val="19"/>
              </w:rPr>
              <w:t>on Canvas</w:t>
            </w: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DFDFDF"/>
          </w:tcPr>
          <w:p w:rsidR="0023144F" w:rsidRDefault="00272965">
            <w:pPr>
              <w:snapToGrid w:val="0"/>
              <w:jc w:val="center"/>
              <w:rPr>
                <w:b/>
                <w:sz w:val="19"/>
                <w:szCs w:val="19"/>
              </w:rPr>
            </w:pPr>
            <w:r w:rsidRPr="00D62B9D">
              <w:rPr>
                <w:b/>
                <w:sz w:val="19"/>
                <w:szCs w:val="19"/>
              </w:rPr>
              <w:t>WEEK 9</w:t>
            </w:r>
          </w:p>
          <w:p w:rsidR="00BC739F" w:rsidRPr="00BC739F" w:rsidRDefault="00BC739F">
            <w:pPr>
              <w:snapToGrid w:val="0"/>
              <w:jc w:val="center"/>
              <w:rPr>
                <w:vanish/>
                <w:sz w:val="19"/>
                <w:szCs w:val="19"/>
              </w:rPr>
            </w:pPr>
            <w:r>
              <w:rPr>
                <w:vanish/>
                <w:sz w:val="19"/>
                <w:szCs w:val="19"/>
              </w:rPr>
              <w:t>-</w:t>
            </w:r>
          </w:p>
        </w:tc>
        <w:tc>
          <w:tcPr>
            <w:tcW w:w="3932" w:type="dxa"/>
            <w:tcBorders>
              <w:top w:val="single" w:sz="4" w:space="0" w:color="000000"/>
              <w:left w:val="single" w:sz="4" w:space="0" w:color="000000"/>
              <w:bottom w:val="single" w:sz="4" w:space="0" w:color="000000"/>
            </w:tcBorders>
            <w:shd w:val="clear" w:color="auto" w:fill="DFDFDF"/>
          </w:tcPr>
          <w:p w:rsidR="0023144F" w:rsidRPr="00D62B9D" w:rsidRDefault="00530BB1">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Presentations-</w:t>
            </w:r>
            <w:r w:rsidR="00217344" w:rsidRPr="00D62B9D">
              <w:rPr>
                <w:i/>
                <w:vanish/>
                <w:sz w:val="19"/>
                <w:szCs w:val="19"/>
              </w:rPr>
              <w:t xml:space="preserve"> </w:t>
            </w:r>
            <w:r w:rsidR="0023144F" w:rsidRPr="00D62B9D">
              <w:rPr>
                <w:i/>
                <w:vanish/>
                <w:sz w:val="19"/>
                <w:szCs w:val="19"/>
              </w:rPr>
              <w:t>wrap up second sequence</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3144F">
            <w:pPr>
              <w:snapToGrid w:val="0"/>
              <w:jc w:val="center"/>
              <w:rPr>
                <w:b/>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Mon </w:t>
            </w:r>
            <w:r w:rsidR="00473E4A" w:rsidRPr="00D62B9D">
              <w:rPr>
                <w:sz w:val="19"/>
                <w:szCs w:val="19"/>
              </w:rPr>
              <w:t>5</w:t>
            </w:r>
            <w:r w:rsidR="008A5D8E" w:rsidRPr="00D62B9D">
              <w:rPr>
                <w:sz w:val="19"/>
                <w:szCs w:val="19"/>
              </w:rPr>
              <w:t>/2</w:t>
            </w:r>
            <w:r w:rsidR="000F5341">
              <w:rPr>
                <w:sz w:val="19"/>
                <w:szCs w:val="19"/>
              </w:rPr>
              <w:t>7</w:t>
            </w:r>
          </w:p>
          <w:p w:rsidR="0023144F" w:rsidRPr="00D62B9D" w:rsidRDefault="00BC739F">
            <w:pPr>
              <w:snapToGrid w:val="0"/>
              <w:jc w:val="center"/>
              <w:rPr>
                <w:sz w:val="19"/>
                <w:szCs w:val="19"/>
              </w:rPr>
            </w:pPr>
            <w:r w:rsidRPr="00D62B9D">
              <w:rPr>
                <w:sz w:val="19"/>
                <w:szCs w:val="19"/>
                <w:highlight w:val="yellow"/>
              </w:rPr>
              <w:t>Memorial Day</w:t>
            </w:r>
          </w:p>
        </w:tc>
        <w:tc>
          <w:tcPr>
            <w:tcW w:w="3932" w:type="dxa"/>
            <w:tcBorders>
              <w:top w:val="single" w:sz="4" w:space="0" w:color="000000"/>
              <w:left w:val="single" w:sz="4" w:space="0" w:color="000000"/>
              <w:bottom w:val="single" w:sz="4" w:space="0" w:color="000000"/>
            </w:tcBorders>
            <w:shd w:val="clear" w:color="auto" w:fill="auto"/>
          </w:tcPr>
          <w:p w:rsidR="0023144F" w:rsidRPr="00D62B9D" w:rsidRDefault="00BC739F" w:rsidP="00CA7972">
            <w:pPr>
              <w:snapToGrid w:val="0"/>
              <w:jc w:val="center"/>
              <w:rPr>
                <w:sz w:val="19"/>
                <w:szCs w:val="19"/>
              </w:rPr>
            </w:pPr>
            <w:r w:rsidRPr="00D62B9D">
              <w:rPr>
                <w:b/>
                <w:sz w:val="19"/>
                <w:szCs w:val="19"/>
                <w:highlight w:val="yellow"/>
              </w:rPr>
              <w:t>Holiday-No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pPr>
              <w:snapToGrid w:val="0"/>
              <w:jc w:val="center"/>
              <w:rPr>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473E4A" w:rsidRPr="00D62B9D">
              <w:rPr>
                <w:sz w:val="19"/>
                <w:szCs w:val="19"/>
              </w:rPr>
              <w:t>5</w:t>
            </w:r>
            <w:r w:rsidR="008A5D8E" w:rsidRPr="00D62B9D">
              <w:rPr>
                <w:sz w:val="19"/>
                <w:szCs w:val="19"/>
              </w:rPr>
              <w:t>/2</w:t>
            </w:r>
            <w:r w:rsidR="000F5341">
              <w:rPr>
                <w:sz w:val="19"/>
                <w:szCs w:val="19"/>
              </w:rPr>
              <w:t>9</w:t>
            </w:r>
          </w:p>
          <w:p w:rsidR="0023144F" w:rsidRPr="00D62B9D" w:rsidRDefault="0023144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17344" w:rsidRPr="00617C04" w:rsidRDefault="00761DB5" w:rsidP="00617C04">
            <w:pPr>
              <w:pStyle w:val="ListParagraph"/>
              <w:numPr>
                <w:ilvl w:val="0"/>
                <w:numId w:val="16"/>
              </w:numPr>
              <w:snapToGrid w:val="0"/>
              <w:rPr>
                <w:color w:val="FF0000"/>
                <w:sz w:val="19"/>
                <w:szCs w:val="19"/>
              </w:rPr>
            </w:pPr>
            <w:r w:rsidRPr="008F04B4">
              <w:rPr>
                <w:color w:val="FF0000"/>
                <w:sz w:val="19"/>
                <w:szCs w:val="19"/>
                <w:u w:val="single"/>
              </w:rPr>
              <w:t>Project Part 4</w:t>
            </w:r>
            <w:r w:rsidRPr="00617C04">
              <w:rPr>
                <w:color w:val="FF0000"/>
                <w:sz w:val="19"/>
                <w:szCs w:val="19"/>
              </w:rPr>
              <w:t xml:space="preserve"> - </w:t>
            </w:r>
            <w:r w:rsidR="002F163D"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Presentations</w:t>
            </w:r>
          </w:p>
          <w:p w:rsidR="0023144F" w:rsidRPr="00D62B9D" w:rsidRDefault="0023144F" w:rsidP="00617C04">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617C04" w:rsidRPr="00EE17F5" w:rsidRDefault="00617C04" w:rsidP="00617C04">
            <w:pPr>
              <w:snapToGrid w:val="0"/>
              <w:jc w:val="center"/>
              <w:rPr>
                <w:b/>
                <w:color w:val="FFFFFF" w:themeColor="background1"/>
                <w:sz w:val="19"/>
                <w:szCs w:val="19"/>
                <w:highlight w:val="black"/>
              </w:rPr>
            </w:pPr>
            <w:r w:rsidRPr="00EE17F5">
              <w:rPr>
                <w:b/>
                <w:color w:val="FFFFFF" w:themeColor="background1"/>
                <w:sz w:val="19"/>
                <w:szCs w:val="19"/>
                <w:highlight w:val="black"/>
              </w:rPr>
              <w:t>Portfolios</w:t>
            </w:r>
          </w:p>
          <w:p w:rsidR="0023144F" w:rsidRPr="00D62B9D" w:rsidRDefault="00277778" w:rsidP="00277778">
            <w:pPr>
              <w:snapToGrid w:val="0"/>
              <w:jc w:val="center"/>
              <w:rPr>
                <w:sz w:val="19"/>
                <w:szCs w:val="19"/>
              </w:rPr>
            </w:pPr>
            <w:r w:rsidRPr="00D62B9D">
              <w:rPr>
                <w:sz w:val="19"/>
                <w:szCs w:val="19"/>
              </w:rPr>
              <w:t xml:space="preserve"> </w:t>
            </w:r>
          </w:p>
        </w:tc>
      </w:tr>
      <w:tr w:rsidR="0023144F" w:rsidRPr="00D62B9D" w:rsidTr="005F15DF">
        <w:trPr>
          <w:trHeight w:val="310"/>
          <w:jc w:val="center"/>
        </w:trPr>
        <w:tc>
          <w:tcPr>
            <w:tcW w:w="2183" w:type="dxa"/>
            <w:tcBorders>
              <w:top w:val="single" w:sz="4" w:space="0" w:color="000000"/>
              <w:left w:val="single" w:sz="4" w:space="0" w:color="000000"/>
              <w:bottom w:val="single" w:sz="4" w:space="0" w:color="000000"/>
            </w:tcBorders>
            <w:shd w:val="clear" w:color="auto" w:fill="DFDFDF"/>
          </w:tcPr>
          <w:p w:rsidR="0023144F" w:rsidRPr="00D62B9D" w:rsidRDefault="00272965">
            <w:pPr>
              <w:snapToGrid w:val="0"/>
              <w:jc w:val="center"/>
              <w:rPr>
                <w:i/>
                <w:vanish/>
                <w:sz w:val="19"/>
                <w:szCs w:val="19"/>
              </w:rPr>
            </w:pPr>
            <w:r w:rsidRPr="00D62B9D">
              <w:rPr>
                <w:b/>
                <w:sz w:val="19"/>
                <w:szCs w:val="19"/>
              </w:rPr>
              <w:t>WEEK 10</w:t>
            </w:r>
          </w:p>
        </w:tc>
        <w:tc>
          <w:tcPr>
            <w:tcW w:w="3932" w:type="dxa"/>
            <w:tcBorders>
              <w:top w:val="single" w:sz="4" w:space="0" w:color="000000"/>
              <w:left w:val="single" w:sz="4" w:space="0" w:color="000000"/>
              <w:bottom w:val="single" w:sz="4" w:space="0" w:color="000000"/>
            </w:tcBorders>
            <w:shd w:val="clear" w:color="auto" w:fill="DFDFDF"/>
          </w:tcPr>
          <w:p w:rsidR="0023144F" w:rsidRPr="00530BB1" w:rsidRDefault="000C02E4">
            <w:pPr>
              <w:snapToGrid w:val="0"/>
              <w:jc w:val="center"/>
              <w:rPr>
                <w:b/>
                <w:sz w:val="19"/>
                <w:szCs w:val="19"/>
              </w:rPr>
            </w:pPr>
            <w:r w:rsidRPr="00530BB1">
              <w:rPr>
                <w:b/>
                <w:sz w:val="19"/>
                <w:szCs w:val="19"/>
              </w:rPr>
              <w:t xml:space="preserve">Select </w:t>
            </w:r>
            <w:r w:rsidR="002F163D" w:rsidRPr="00530BB1">
              <w:rPr>
                <w:b/>
                <w:sz w:val="19"/>
                <w:szCs w:val="19"/>
              </w:rPr>
              <w:t>work for your portfolio</w:t>
            </w:r>
            <w:r w:rsidR="0023144F" w:rsidRPr="00530BB1">
              <w:rPr>
                <w:b/>
                <w:i/>
                <w:vanish/>
                <w:sz w:val="19"/>
                <w:szCs w:val="19"/>
              </w:rPr>
              <w:t>Cours</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23144F" w:rsidRPr="00D62B9D" w:rsidRDefault="002F163D">
            <w:pPr>
              <w:snapToGrid w:val="0"/>
              <w:jc w:val="center"/>
              <w:rPr>
                <w:sz w:val="19"/>
                <w:szCs w:val="19"/>
              </w:rPr>
            </w:pPr>
            <w:r>
              <w:rPr>
                <w:sz w:val="19"/>
                <w:szCs w:val="19"/>
              </w:rPr>
              <w:t xml:space="preserve">Compose your </w:t>
            </w:r>
            <w:r w:rsidRPr="007A56F2">
              <w:rPr>
                <w:b/>
                <w:color w:val="FFFFFF" w:themeColor="background1"/>
                <w:sz w:val="19"/>
                <w:szCs w:val="19"/>
                <w:highlight w:val="black"/>
              </w:rPr>
              <w:t>Final Reflection</w:t>
            </w:r>
          </w:p>
        </w:tc>
      </w:tr>
      <w:tr w:rsidR="0023144F" w:rsidRPr="00D62B9D" w:rsidTr="005F15DF">
        <w:trPr>
          <w:trHeight w:val="512"/>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Mon </w:t>
            </w:r>
            <w:r w:rsidR="000F5341">
              <w:rPr>
                <w:sz w:val="19"/>
                <w:szCs w:val="19"/>
              </w:rPr>
              <w:t>6</w:t>
            </w:r>
            <w:r w:rsidR="008A5D8E" w:rsidRPr="00D62B9D">
              <w:rPr>
                <w:sz w:val="19"/>
                <w:szCs w:val="19"/>
              </w:rPr>
              <w:t>/3</w:t>
            </w:r>
          </w:p>
          <w:p w:rsidR="0023144F" w:rsidRPr="00D62B9D" w:rsidRDefault="0023144F">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23144F" w:rsidRPr="00D62B9D" w:rsidRDefault="007A56F2" w:rsidP="007A56F2">
            <w:pPr>
              <w:snapToGrid w:val="0"/>
              <w:rPr>
                <w:sz w:val="19"/>
                <w:szCs w:val="19"/>
              </w:rPr>
            </w:pPr>
            <w:r w:rsidRPr="00D62B9D">
              <w:rPr>
                <w:sz w:val="19"/>
                <w:szCs w:val="19"/>
              </w:rPr>
              <w:t>Conferences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pPr>
              <w:snapToGrid w:val="0"/>
              <w:jc w:val="center"/>
              <w:rPr>
                <w:sz w:val="19"/>
                <w:szCs w:val="19"/>
              </w:rPr>
            </w:pPr>
          </w:p>
        </w:tc>
      </w:tr>
      <w:tr w:rsidR="0023144F"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23144F" w:rsidRPr="00D62B9D" w:rsidRDefault="0023144F">
            <w:pPr>
              <w:snapToGrid w:val="0"/>
              <w:jc w:val="center"/>
              <w:rPr>
                <w:sz w:val="19"/>
                <w:szCs w:val="19"/>
              </w:rPr>
            </w:pPr>
            <w:r w:rsidRPr="00D62B9D">
              <w:rPr>
                <w:sz w:val="19"/>
                <w:szCs w:val="19"/>
              </w:rPr>
              <w:t xml:space="preserve">Wed </w:t>
            </w:r>
            <w:r w:rsidR="00B22E8F" w:rsidRPr="00D62B9D">
              <w:rPr>
                <w:sz w:val="19"/>
                <w:szCs w:val="19"/>
              </w:rPr>
              <w:t>6/</w:t>
            </w:r>
            <w:r w:rsidR="000F5341">
              <w:rPr>
                <w:sz w:val="19"/>
                <w:szCs w:val="19"/>
              </w:rPr>
              <w:t>5</w:t>
            </w:r>
          </w:p>
          <w:p w:rsidR="0023144F" w:rsidRPr="00D62B9D" w:rsidRDefault="0023144F">
            <w:pPr>
              <w:snapToGrid w:val="0"/>
              <w:jc w:val="center"/>
              <w:rPr>
                <w:sz w:val="19"/>
                <w:szCs w:val="19"/>
              </w:rPr>
            </w:pPr>
          </w:p>
          <w:p w:rsidR="0023144F" w:rsidRPr="00D62B9D" w:rsidRDefault="0023144F">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5655FE" w:rsidRPr="00D62B9D" w:rsidRDefault="005655FE" w:rsidP="007A56F2">
            <w:pPr>
              <w:snapToGrid w:val="0"/>
              <w:rPr>
                <w:sz w:val="19"/>
                <w:szCs w:val="19"/>
              </w:rPr>
            </w:pPr>
            <w:r w:rsidRPr="00D62B9D">
              <w:rPr>
                <w:sz w:val="19"/>
                <w:szCs w:val="19"/>
              </w:rPr>
              <w:t>Conferences</w:t>
            </w:r>
          </w:p>
          <w:p w:rsidR="0023144F" w:rsidRPr="007A56F2" w:rsidRDefault="00CA7972" w:rsidP="007A56F2">
            <w:pPr>
              <w:snapToGrid w:val="0"/>
              <w:rPr>
                <w:b/>
                <w:color w:val="FFFFFF" w:themeColor="background1"/>
                <w:sz w:val="19"/>
                <w:szCs w:val="19"/>
                <w:highlight w:val="black"/>
              </w:rPr>
            </w:pPr>
            <w:r w:rsidRPr="007A56F2">
              <w:rPr>
                <w:b/>
                <w:color w:val="FFFFFF" w:themeColor="background1"/>
                <w:sz w:val="19"/>
                <w:szCs w:val="19"/>
                <w:highlight w:val="black"/>
              </w:rPr>
              <w:t>Portfolios</w:t>
            </w:r>
          </w:p>
          <w:p w:rsidR="00BF78E7" w:rsidRPr="00D62B9D" w:rsidRDefault="00BF78E7" w:rsidP="007A56F2">
            <w:pPr>
              <w:snapToGrid w:val="0"/>
              <w:rPr>
                <w:sz w:val="19"/>
                <w:szCs w:val="19"/>
              </w:rPr>
            </w:pPr>
            <w:r w:rsidRPr="00D62B9D">
              <w:rPr>
                <w:sz w:val="19"/>
                <w:szCs w:val="19"/>
              </w:rPr>
              <w:t>Course Evaluations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23144F" w:rsidRPr="00D62B9D" w:rsidRDefault="0023144F">
            <w:pPr>
              <w:snapToGrid w:val="0"/>
              <w:jc w:val="center"/>
              <w:rPr>
                <w:sz w:val="19"/>
                <w:szCs w:val="19"/>
              </w:rPr>
            </w:pPr>
          </w:p>
        </w:tc>
      </w:tr>
      <w:tr w:rsidR="00F62BD7" w:rsidRPr="00D62B9D" w:rsidTr="005F15DF">
        <w:trPr>
          <w:trHeight w:val="310"/>
          <w:jc w:val="center"/>
        </w:trPr>
        <w:tc>
          <w:tcPr>
            <w:tcW w:w="2183" w:type="dxa"/>
            <w:tcBorders>
              <w:top w:val="single" w:sz="4" w:space="0" w:color="000000"/>
              <w:left w:val="single" w:sz="4" w:space="0" w:color="000000"/>
              <w:bottom w:val="single" w:sz="4" w:space="0" w:color="000000"/>
            </w:tcBorders>
            <w:shd w:val="clear" w:color="auto" w:fill="DFDFDF"/>
          </w:tcPr>
          <w:p w:rsidR="00F62BD7" w:rsidRPr="00D62B9D" w:rsidRDefault="00272965" w:rsidP="00D55823">
            <w:pPr>
              <w:snapToGrid w:val="0"/>
              <w:jc w:val="center"/>
              <w:rPr>
                <w:i/>
                <w:vanish/>
                <w:sz w:val="19"/>
                <w:szCs w:val="19"/>
              </w:rPr>
            </w:pPr>
            <w:r w:rsidRPr="00D62B9D">
              <w:rPr>
                <w:b/>
                <w:sz w:val="19"/>
                <w:szCs w:val="19"/>
              </w:rPr>
              <w:t>Finals Week</w:t>
            </w:r>
          </w:p>
        </w:tc>
        <w:tc>
          <w:tcPr>
            <w:tcW w:w="3932" w:type="dxa"/>
            <w:tcBorders>
              <w:top w:val="single" w:sz="4" w:space="0" w:color="000000"/>
              <w:left w:val="single" w:sz="4" w:space="0" w:color="000000"/>
              <w:bottom w:val="single" w:sz="4" w:space="0" w:color="000000"/>
            </w:tcBorders>
            <w:shd w:val="clear" w:color="auto" w:fill="DFDFDF"/>
          </w:tcPr>
          <w:p w:rsidR="00F62BD7" w:rsidRPr="00D62B9D" w:rsidRDefault="00F62BD7" w:rsidP="00D55823">
            <w:pPr>
              <w:snapToGrid w:val="0"/>
              <w:jc w:val="center"/>
              <w:rPr>
                <w:b/>
                <w:sz w:val="19"/>
                <w:szCs w:val="19"/>
              </w:rPr>
            </w:pPr>
            <w:r w:rsidRPr="00D62B9D">
              <w:rPr>
                <w:i/>
                <w:vanish/>
                <w:sz w:val="19"/>
                <w:szCs w:val="19"/>
              </w:rPr>
              <w:t>Cours</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rsidR="00F62BD7" w:rsidRPr="00D62B9D" w:rsidRDefault="00F62BD7" w:rsidP="00D55823">
            <w:pPr>
              <w:snapToGrid w:val="0"/>
              <w:jc w:val="center"/>
              <w:rPr>
                <w:b/>
                <w:sz w:val="19"/>
                <w:szCs w:val="19"/>
              </w:rPr>
            </w:pPr>
          </w:p>
        </w:tc>
      </w:tr>
      <w:tr w:rsidR="00F62BD7"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F62BD7" w:rsidRPr="00D62B9D" w:rsidRDefault="00F62BD7" w:rsidP="00D55823">
            <w:pPr>
              <w:snapToGrid w:val="0"/>
              <w:jc w:val="center"/>
              <w:rPr>
                <w:sz w:val="19"/>
                <w:szCs w:val="19"/>
              </w:rPr>
            </w:pPr>
            <w:r w:rsidRPr="00D62B9D">
              <w:rPr>
                <w:sz w:val="19"/>
                <w:szCs w:val="19"/>
              </w:rPr>
              <w:t xml:space="preserve">Mon </w:t>
            </w:r>
            <w:r w:rsidR="00B22E8F" w:rsidRPr="00D62B9D">
              <w:rPr>
                <w:sz w:val="19"/>
                <w:szCs w:val="19"/>
              </w:rPr>
              <w:t>6/</w:t>
            </w:r>
            <w:r w:rsidR="000F5341">
              <w:rPr>
                <w:sz w:val="19"/>
                <w:szCs w:val="19"/>
              </w:rPr>
              <w:t>10</w:t>
            </w:r>
          </w:p>
          <w:p w:rsidR="00F62BD7" w:rsidRPr="00D62B9D" w:rsidRDefault="00F62BD7" w:rsidP="00D55823">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F62BD7" w:rsidRPr="00D62B9D" w:rsidRDefault="00B234E6" w:rsidP="00D55823">
            <w:pPr>
              <w:snapToGrid w:val="0"/>
              <w:jc w:val="center"/>
              <w:rPr>
                <w:sz w:val="19"/>
                <w:szCs w:val="19"/>
              </w:rPr>
            </w:pPr>
            <w:r w:rsidRPr="007A56F2">
              <w:rPr>
                <w:b/>
                <w:color w:val="FFFFFF" w:themeColor="background1"/>
                <w:sz w:val="19"/>
                <w:szCs w:val="19"/>
                <w:highlight w:val="black"/>
              </w:rPr>
              <w:t>Portfolios Due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F62BD7" w:rsidRPr="00D62B9D" w:rsidRDefault="00F62BD7" w:rsidP="00D55823">
            <w:pPr>
              <w:snapToGrid w:val="0"/>
              <w:jc w:val="center"/>
              <w:rPr>
                <w:sz w:val="19"/>
                <w:szCs w:val="19"/>
              </w:rPr>
            </w:pPr>
          </w:p>
        </w:tc>
      </w:tr>
      <w:tr w:rsidR="00F62BD7" w:rsidRPr="00D62B9D" w:rsidTr="005F15DF">
        <w:trPr>
          <w:jc w:val="center"/>
        </w:trPr>
        <w:tc>
          <w:tcPr>
            <w:tcW w:w="2183" w:type="dxa"/>
            <w:tcBorders>
              <w:top w:val="single" w:sz="4" w:space="0" w:color="000000"/>
              <w:left w:val="single" w:sz="4" w:space="0" w:color="000000"/>
              <w:bottom w:val="single" w:sz="4" w:space="0" w:color="000000"/>
            </w:tcBorders>
            <w:shd w:val="clear" w:color="auto" w:fill="auto"/>
          </w:tcPr>
          <w:p w:rsidR="00F62BD7" w:rsidRPr="00D62B9D" w:rsidRDefault="00F62BD7" w:rsidP="00D55823">
            <w:pPr>
              <w:snapToGrid w:val="0"/>
              <w:jc w:val="center"/>
              <w:rPr>
                <w:sz w:val="19"/>
                <w:szCs w:val="19"/>
              </w:rPr>
            </w:pPr>
            <w:r w:rsidRPr="00D62B9D">
              <w:rPr>
                <w:sz w:val="19"/>
                <w:szCs w:val="19"/>
              </w:rPr>
              <w:t xml:space="preserve">Wed </w:t>
            </w:r>
            <w:r w:rsidR="00B22E8F" w:rsidRPr="00D62B9D">
              <w:rPr>
                <w:sz w:val="19"/>
                <w:szCs w:val="19"/>
              </w:rPr>
              <w:t>6/</w:t>
            </w:r>
            <w:r w:rsidR="000F5341">
              <w:rPr>
                <w:sz w:val="19"/>
                <w:szCs w:val="19"/>
              </w:rPr>
              <w:t>12</w:t>
            </w:r>
          </w:p>
          <w:p w:rsidR="00F62BD7" w:rsidRPr="00D62B9D" w:rsidRDefault="00F62BD7" w:rsidP="007A56F2">
            <w:pPr>
              <w:rPr>
                <w:sz w:val="19"/>
                <w:szCs w:val="19"/>
              </w:rPr>
            </w:pPr>
          </w:p>
        </w:tc>
        <w:tc>
          <w:tcPr>
            <w:tcW w:w="3932" w:type="dxa"/>
            <w:tcBorders>
              <w:top w:val="single" w:sz="4" w:space="0" w:color="000000"/>
              <w:left w:val="single" w:sz="4" w:space="0" w:color="000000"/>
              <w:bottom w:val="single" w:sz="4" w:space="0" w:color="000000"/>
            </w:tcBorders>
            <w:shd w:val="clear" w:color="auto" w:fill="auto"/>
          </w:tcPr>
          <w:p w:rsidR="007A56F2" w:rsidRDefault="007A56F2" w:rsidP="00D55823">
            <w:pPr>
              <w:snapToGrid w:val="0"/>
              <w:jc w:val="center"/>
              <w:rPr>
                <w:b/>
                <w:sz w:val="19"/>
                <w:szCs w:val="19"/>
              </w:rPr>
            </w:pPr>
            <w:r>
              <w:rPr>
                <w:b/>
                <w:sz w:val="19"/>
                <w:szCs w:val="19"/>
              </w:rPr>
              <w:t xml:space="preserve">Party! </w:t>
            </w:r>
          </w:p>
          <w:p w:rsidR="00F62BD7" w:rsidRPr="00D62B9D" w:rsidRDefault="007A56F2" w:rsidP="00D55823">
            <w:pPr>
              <w:snapToGrid w:val="0"/>
              <w:jc w:val="center"/>
              <w:rPr>
                <w:b/>
                <w:sz w:val="19"/>
                <w:szCs w:val="19"/>
              </w:rPr>
            </w:pPr>
            <w:r>
              <w:rPr>
                <w:b/>
                <w:sz w:val="19"/>
                <w:szCs w:val="19"/>
              </w:rPr>
              <w:t>(or keep working for your other classes)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F62BD7" w:rsidRPr="00D62B9D" w:rsidRDefault="00F62BD7" w:rsidP="00D55823">
            <w:pPr>
              <w:snapToGrid w:val="0"/>
              <w:jc w:val="center"/>
              <w:rPr>
                <w:sz w:val="19"/>
                <w:szCs w:val="19"/>
              </w:rPr>
            </w:pPr>
          </w:p>
        </w:tc>
      </w:tr>
    </w:tbl>
    <w:p w:rsidR="0023144F" w:rsidRPr="00D62B9D" w:rsidRDefault="0023144F">
      <w:pPr>
        <w:rPr>
          <w:sz w:val="19"/>
          <w:szCs w:val="19"/>
        </w:rPr>
      </w:pPr>
    </w:p>
    <w:p w:rsidR="00E411DD" w:rsidRPr="007A56F2" w:rsidRDefault="0023144F" w:rsidP="00E411DD">
      <w:pPr>
        <w:ind w:firstLine="720"/>
        <w:rPr>
          <w:b/>
          <w:color w:val="FFFFFF" w:themeColor="background1"/>
          <w:sz w:val="36"/>
          <w:szCs w:val="19"/>
          <w:highlight w:val="black"/>
        </w:rPr>
      </w:pPr>
      <w:r w:rsidRPr="007A56F2">
        <w:rPr>
          <w:b/>
          <w:color w:val="FFFFFF" w:themeColor="background1"/>
          <w:sz w:val="36"/>
          <w:szCs w:val="19"/>
          <w:highlight w:val="black"/>
        </w:rPr>
        <w:t xml:space="preserve">Portfolios Due </w:t>
      </w:r>
      <w:r w:rsidR="00E411DD" w:rsidRPr="007A56F2">
        <w:rPr>
          <w:b/>
          <w:color w:val="FFFFFF" w:themeColor="background1"/>
          <w:sz w:val="36"/>
          <w:szCs w:val="19"/>
          <w:highlight w:val="black"/>
        </w:rPr>
        <w:t>On Canvas:</w:t>
      </w:r>
    </w:p>
    <w:p w:rsidR="0023144F" w:rsidRPr="007A56F2" w:rsidRDefault="00B234E6" w:rsidP="00E411DD">
      <w:pPr>
        <w:ind w:firstLine="720"/>
        <w:rPr>
          <w:b/>
          <w:color w:val="FFFFFF" w:themeColor="background1"/>
          <w:sz w:val="36"/>
          <w:szCs w:val="19"/>
          <w:highlight w:val="black"/>
        </w:rPr>
      </w:pPr>
      <w:r w:rsidRPr="007A56F2">
        <w:rPr>
          <w:b/>
          <w:color w:val="FFFFFF" w:themeColor="background1"/>
          <w:sz w:val="36"/>
          <w:szCs w:val="19"/>
          <w:highlight w:val="black"/>
        </w:rPr>
        <w:t>Mon</w:t>
      </w:r>
      <w:r w:rsidR="0023144F" w:rsidRPr="007A56F2">
        <w:rPr>
          <w:b/>
          <w:color w:val="FFFFFF" w:themeColor="background1"/>
          <w:sz w:val="36"/>
          <w:szCs w:val="19"/>
          <w:highlight w:val="black"/>
        </w:rPr>
        <w:t xml:space="preserve">day, </w:t>
      </w:r>
      <w:r w:rsidR="00BF78E7" w:rsidRPr="007A56F2">
        <w:rPr>
          <w:b/>
          <w:color w:val="FFFFFF" w:themeColor="background1"/>
          <w:sz w:val="36"/>
          <w:szCs w:val="19"/>
          <w:highlight w:val="black"/>
        </w:rPr>
        <w:t xml:space="preserve">June </w:t>
      </w:r>
      <w:r w:rsidRPr="007A56F2">
        <w:rPr>
          <w:b/>
          <w:color w:val="FFFFFF" w:themeColor="background1"/>
          <w:sz w:val="36"/>
          <w:szCs w:val="19"/>
          <w:highlight w:val="black"/>
        </w:rPr>
        <w:t>10</w:t>
      </w:r>
      <w:r w:rsidR="00BF78E7" w:rsidRPr="007A56F2">
        <w:rPr>
          <w:b/>
          <w:color w:val="FFFFFF" w:themeColor="background1"/>
          <w:sz w:val="36"/>
          <w:szCs w:val="19"/>
          <w:highlight w:val="black"/>
        </w:rPr>
        <w:t>th</w:t>
      </w:r>
      <w:r w:rsidR="0023144F" w:rsidRPr="007A56F2">
        <w:rPr>
          <w:b/>
          <w:color w:val="FFFFFF" w:themeColor="background1"/>
          <w:sz w:val="36"/>
          <w:szCs w:val="19"/>
          <w:highlight w:val="black"/>
        </w:rPr>
        <w:t>,</w:t>
      </w:r>
      <w:r w:rsidRPr="007A56F2">
        <w:rPr>
          <w:b/>
          <w:color w:val="FFFFFF" w:themeColor="background1"/>
          <w:sz w:val="36"/>
          <w:szCs w:val="19"/>
          <w:highlight w:val="black"/>
        </w:rPr>
        <w:t xml:space="preserve"> by midnight</w:t>
      </w:r>
      <w:r w:rsidR="0023144F" w:rsidRPr="007A56F2">
        <w:rPr>
          <w:b/>
          <w:color w:val="FFFFFF" w:themeColor="background1"/>
          <w:sz w:val="36"/>
          <w:szCs w:val="19"/>
          <w:highlight w:val="black"/>
        </w:rPr>
        <w:t>.</w:t>
      </w:r>
    </w:p>
    <w:p w:rsidR="0023144F" w:rsidRPr="00D62B9D" w:rsidRDefault="0023144F">
      <w:pPr>
        <w:jc w:val="center"/>
        <w:rPr>
          <w:b/>
          <w:bCs/>
          <w:sz w:val="32"/>
          <w:szCs w:val="32"/>
        </w:rPr>
      </w:pPr>
    </w:p>
    <w:p w:rsidR="0023144F" w:rsidRPr="00D62B9D" w:rsidRDefault="0023144F" w:rsidP="00E411DD">
      <w:pPr>
        <w:tabs>
          <w:tab w:val="left" w:pos="900"/>
        </w:tabs>
        <w:rPr>
          <w:b/>
          <w:sz w:val="19"/>
          <w:szCs w:val="19"/>
        </w:rPr>
      </w:pPr>
      <w:r w:rsidRPr="00D62B9D">
        <w:rPr>
          <w:b/>
          <w:sz w:val="19"/>
          <w:szCs w:val="19"/>
        </w:rPr>
        <w:t>Holidays</w:t>
      </w:r>
      <w:r w:rsidRPr="00D62B9D">
        <w:rPr>
          <w:sz w:val="19"/>
          <w:szCs w:val="19"/>
        </w:rPr>
        <w:t>:</w:t>
      </w:r>
      <w:r w:rsidRPr="00D62B9D">
        <w:rPr>
          <w:sz w:val="19"/>
          <w:szCs w:val="19"/>
        </w:rPr>
        <w:tab/>
      </w:r>
      <w:r w:rsidR="00E94DEF" w:rsidRPr="00D62B9D">
        <w:rPr>
          <w:sz w:val="19"/>
          <w:szCs w:val="19"/>
        </w:rPr>
        <w:t xml:space="preserve">Memorial Day, </w:t>
      </w:r>
      <w:r w:rsidR="00232824" w:rsidRPr="00D62B9D">
        <w:rPr>
          <w:sz w:val="19"/>
          <w:szCs w:val="19"/>
        </w:rPr>
        <w:t xml:space="preserve">Monday, May </w:t>
      </w:r>
      <w:r w:rsidR="00530BB1">
        <w:rPr>
          <w:sz w:val="19"/>
          <w:szCs w:val="19"/>
        </w:rPr>
        <w:t>27</w:t>
      </w:r>
      <w:r w:rsidR="00232824" w:rsidRPr="00D62B9D">
        <w:rPr>
          <w:sz w:val="19"/>
          <w:szCs w:val="19"/>
          <w:vertAlign w:val="superscript"/>
        </w:rPr>
        <w:t>th</w:t>
      </w:r>
      <w:r w:rsidR="00232824" w:rsidRPr="00D62B9D">
        <w:rPr>
          <w:sz w:val="19"/>
          <w:szCs w:val="19"/>
        </w:rPr>
        <w:t xml:space="preserve"> </w:t>
      </w:r>
    </w:p>
    <w:p w:rsidR="0023144F" w:rsidRPr="00D62B9D" w:rsidRDefault="0023144F" w:rsidP="00E411DD">
      <w:pPr>
        <w:rPr>
          <w:b/>
          <w:sz w:val="19"/>
          <w:szCs w:val="19"/>
        </w:rPr>
      </w:pPr>
      <w:r w:rsidRPr="00D62B9D">
        <w:rPr>
          <w:b/>
          <w:sz w:val="19"/>
          <w:szCs w:val="19"/>
        </w:rPr>
        <w:t>Last Day of Class</w:t>
      </w:r>
      <w:r w:rsidR="00C273A1" w:rsidRPr="00D62B9D">
        <w:rPr>
          <w:sz w:val="19"/>
          <w:szCs w:val="19"/>
        </w:rPr>
        <w:t xml:space="preserve">:  Wednesday, </w:t>
      </w:r>
      <w:r w:rsidR="00232824" w:rsidRPr="00D62B9D">
        <w:rPr>
          <w:sz w:val="19"/>
          <w:szCs w:val="19"/>
        </w:rPr>
        <w:t xml:space="preserve">June </w:t>
      </w:r>
      <w:r w:rsidR="00530BB1">
        <w:rPr>
          <w:sz w:val="19"/>
          <w:szCs w:val="19"/>
        </w:rPr>
        <w:t>5</w:t>
      </w:r>
      <w:r w:rsidR="00530BB1" w:rsidRPr="00530BB1">
        <w:rPr>
          <w:sz w:val="19"/>
          <w:szCs w:val="19"/>
          <w:vertAlign w:val="superscript"/>
        </w:rPr>
        <w:t>th</w:t>
      </w:r>
      <w:r w:rsidR="00530BB1">
        <w:rPr>
          <w:sz w:val="19"/>
          <w:szCs w:val="19"/>
        </w:rPr>
        <w:t xml:space="preserve"> </w:t>
      </w:r>
    </w:p>
    <w:p w:rsidR="0023144F" w:rsidRPr="00D62B9D" w:rsidRDefault="0023144F" w:rsidP="00E411DD">
      <w:r w:rsidRPr="00D62B9D">
        <w:rPr>
          <w:b/>
          <w:sz w:val="19"/>
          <w:szCs w:val="19"/>
        </w:rPr>
        <w:t>Finals Week</w:t>
      </w:r>
      <w:r w:rsidR="00F13B7B" w:rsidRPr="00D62B9D">
        <w:rPr>
          <w:b/>
          <w:sz w:val="19"/>
          <w:szCs w:val="19"/>
        </w:rPr>
        <w:t xml:space="preserve"> Begins</w:t>
      </w:r>
      <w:r w:rsidR="00C50DCD" w:rsidRPr="00D62B9D">
        <w:rPr>
          <w:sz w:val="19"/>
          <w:szCs w:val="19"/>
        </w:rPr>
        <w:t>:</w:t>
      </w:r>
      <w:r w:rsidRPr="00D62B9D">
        <w:rPr>
          <w:sz w:val="19"/>
          <w:szCs w:val="19"/>
        </w:rPr>
        <w:t xml:space="preserve">  Mon</w:t>
      </w:r>
      <w:r w:rsidR="00F13B7B" w:rsidRPr="00D62B9D">
        <w:rPr>
          <w:sz w:val="19"/>
          <w:szCs w:val="19"/>
        </w:rPr>
        <w:t>day,</w:t>
      </w:r>
      <w:r w:rsidRPr="00D62B9D">
        <w:rPr>
          <w:sz w:val="19"/>
          <w:szCs w:val="19"/>
        </w:rPr>
        <w:t xml:space="preserve"> </w:t>
      </w:r>
      <w:r w:rsidR="00232824" w:rsidRPr="00D62B9D">
        <w:rPr>
          <w:sz w:val="19"/>
          <w:szCs w:val="19"/>
        </w:rPr>
        <w:t xml:space="preserve">June </w:t>
      </w:r>
      <w:r w:rsidR="00530BB1">
        <w:rPr>
          <w:sz w:val="19"/>
          <w:szCs w:val="19"/>
        </w:rPr>
        <w:t>10</w:t>
      </w:r>
      <w:r w:rsidR="00232824" w:rsidRPr="00D62B9D">
        <w:rPr>
          <w:sz w:val="19"/>
          <w:szCs w:val="19"/>
        </w:rPr>
        <w:t>th</w:t>
      </w:r>
    </w:p>
    <w:p w:rsidR="0023144F" w:rsidRPr="00D62B9D" w:rsidRDefault="0023144F">
      <w:pPr>
        <w:ind w:left="1260"/>
      </w:pPr>
    </w:p>
    <w:p w:rsidR="0023144F" w:rsidRPr="00D62B9D" w:rsidRDefault="0023144F">
      <w:pPr>
        <w:ind w:left="1260"/>
      </w:pPr>
    </w:p>
    <w:p w:rsidR="0023144F" w:rsidRPr="00D62B9D" w:rsidRDefault="0023144F">
      <w:pPr>
        <w:ind w:left="1260"/>
      </w:pPr>
    </w:p>
    <w:p w:rsidR="0023144F" w:rsidRPr="00D62B9D" w:rsidRDefault="0023144F">
      <w:pPr>
        <w:ind w:left="1260"/>
      </w:pPr>
    </w:p>
    <w:p w:rsidR="0023144F" w:rsidRPr="00D62B9D" w:rsidRDefault="0023144F"/>
    <w:sectPr w:rsidR="0023144F" w:rsidRPr="00D62B9D" w:rsidSect="009F6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DESTINE">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2430"/>
        </w:tabs>
        <w:ind w:left="-1998" w:hanging="432"/>
      </w:pPr>
    </w:lvl>
    <w:lvl w:ilvl="1">
      <w:start w:val="1"/>
      <w:numFmt w:val="none"/>
      <w:suff w:val="nothing"/>
      <w:lvlText w:val=""/>
      <w:lvlJc w:val="left"/>
      <w:pPr>
        <w:tabs>
          <w:tab w:val="num" w:pos="-2430"/>
        </w:tabs>
        <w:ind w:left="-1854" w:hanging="576"/>
      </w:pPr>
    </w:lvl>
    <w:lvl w:ilvl="2">
      <w:start w:val="1"/>
      <w:numFmt w:val="none"/>
      <w:suff w:val="nothing"/>
      <w:lvlText w:val=""/>
      <w:lvlJc w:val="left"/>
      <w:pPr>
        <w:tabs>
          <w:tab w:val="num" w:pos="-2430"/>
        </w:tabs>
        <w:ind w:left="-1710" w:hanging="720"/>
      </w:pPr>
    </w:lvl>
    <w:lvl w:ilvl="3">
      <w:start w:val="1"/>
      <w:numFmt w:val="none"/>
      <w:suff w:val="nothing"/>
      <w:lvlText w:val=""/>
      <w:lvlJc w:val="left"/>
      <w:pPr>
        <w:tabs>
          <w:tab w:val="num" w:pos="-2430"/>
        </w:tabs>
        <w:ind w:left="-1566" w:hanging="864"/>
      </w:pPr>
    </w:lvl>
    <w:lvl w:ilvl="4">
      <w:start w:val="1"/>
      <w:numFmt w:val="none"/>
      <w:pStyle w:val="Heading5"/>
      <w:suff w:val="nothing"/>
      <w:lvlText w:val=""/>
      <w:lvlJc w:val="left"/>
      <w:pPr>
        <w:tabs>
          <w:tab w:val="num" w:pos="-2430"/>
        </w:tabs>
        <w:ind w:left="-1422" w:hanging="1008"/>
      </w:pPr>
    </w:lvl>
    <w:lvl w:ilvl="5">
      <w:start w:val="1"/>
      <w:numFmt w:val="none"/>
      <w:suff w:val="nothing"/>
      <w:lvlText w:val=""/>
      <w:lvlJc w:val="left"/>
      <w:pPr>
        <w:tabs>
          <w:tab w:val="num" w:pos="-2430"/>
        </w:tabs>
        <w:ind w:left="-1278" w:hanging="1152"/>
      </w:pPr>
    </w:lvl>
    <w:lvl w:ilvl="6">
      <w:start w:val="1"/>
      <w:numFmt w:val="none"/>
      <w:suff w:val="nothing"/>
      <w:lvlText w:val=""/>
      <w:lvlJc w:val="left"/>
      <w:pPr>
        <w:tabs>
          <w:tab w:val="num" w:pos="-2430"/>
        </w:tabs>
        <w:ind w:left="-1134" w:hanging="1296"/>
      </w:pPr>
    </w:lvl>
    <w:lvl w:ilvl="7">
      <w:start w:val="1"/>
      <w:numFmt w:val="none"/>
      <w:suff w:val="nothing"/>
      <w:lvlText w:val=""/>
      <w:lvlJc w:val="left"/>
      <w:pPr>
        <w:tabs>
          <w:tab w:val="num" w:pos="-2430"/>
        </w:tabs>
        <w:ind w:left="-990" w:hanging="1440"/>
      </w:pPr>
    </w:lvl>
    <w:lvl w:ilvl="8">
      <w:start w:val="1"/>
      <w:numFmt w:val="none"/>
      <w:suff w:val="nothing"/>
      <w:lvlText w:val=""/>
      <w:lvlJc w:val="left"/>
      <w:pPr>
        <w:tabs>
          <w:tab w:val="num" w:pos="-2430"/>
        </w:tabs>
        <w:ind w:left="-84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90"/>
        </w:tabs>
        <w:ind w:left="990" w:hanging="360"/>
      </w:pPr>
      <w:rPr>
        <w:rFonts w:ascii="Symbol" w:hAnsi="Symbol" w:cs="Symbol"/>
        <w:sz w:val="20"/>
      </w:rPr>
    </w:lvl>
    <w:lvl w:ilvl="1">
      <w:start w:val="1"/>
      <w:numFmt w:val="bullet"/>
      <w:lvlText w:val="o"/>
      <w:lvlJc w:val="left"/>
      <w:pPr>
        <w:tabs>
          <w:tab w:val="num" w:pos="1710"/>
        </w:tabs>
        <w:ind w:left="1710" w:hanging="360"/>
      </w:pPr>
      <w:rPr>
        <w:rFonts w:ascii="Courier New" w:hAnsi="Courier New" w:cs="Courier New"/>
        <w:sz w:val="20"/>
      </w:rPr>
    </w:lvl>
    <w:lvl w:ilvl="2">
      <w:start w:val="1"/>
      <w:numFmt w:val="bullet"/>
      <w:lvlText w:val=""/>
      <w:lvlJc w:val="left"/>
      <w:pPr>
        <w:tabs>
          <w:tab w:val="num" w:pos="2430"/>
        </w:tabs>
        <w:ind w:left="2430" w:hanging="360"/>
      </w:pPr>
      <w:rPr>
        <w:rFonts w:ascii="Wingdings" w:hAnsi="Wingdings" w:cs="Wingdings"/>
        <w:sz w:val="20"/>
      </w:rPr>
    </w:lvl>
    <w:lvl w:ilvl="3">
      <w:start w:val="1"/>
      <w:numFmt w:val="bullet"/>
      <w:lvlText w:val=""/>
      <w:lvlJc w:val="left"/>
      <w:pPr>
        <w:tabs>
          <w:tab w:val="num" w:pos="3150"/>
        </w:tabs>
        <w:ind w:left="3150" w:hanging="360"/>
      </w:pPr>
      <w:rPr>
        <w:rFonts w:ascii="Wingdings" w:hAnsi="Wingdings" w:cs="Wingdings"/>
        <w:sz w:val="20"/>
      </w:rPr>
    </w:lvl>
    <w:lvl w:ilvl="4">
      <w:start w:val="1"/>
      <w:numFmt w:val="bullet"/>
      <w:lvlText w:val=""/>
      <w:lvlJc w:val="left"/>
      <w:pPr>
        <w:tabs>
          <w:tab w:val="num" w:pos="3870"/>
        </w:tabs>
        <w:ind w:left="3870" w:hanging="360"/>
      </w:pPr>
      <w:rPr>
        <w:rFonts w:ascii="Wingdings" w:hAnsi="Wingdings" w:cs="Wingdings"/>
        <w:sz w:val="20"/>
      </w:rPr>
    </w:lvl>
    <w:lvl w:ilvl="5">
      <w:start w:val="1"/>
      <w:numFmt w:val="bullet"/>
      <w:lvlText w:val=""/>
      <w:lvlJc w:val="left"/>
      <w:pPr>
        <w:tabs>
          <w:tab w:val="num" w:pos="4590"/>
        </w:tabs>
        <w:ind w:left="4590" w:hanging="360"/>
      </w:pPr>
      <w:rPr>
        <w:rFonts w:ascii="Wingdings" w:hAnsi="Wingdings" w:cs="Wingdings"/>
        <w:sz w:val="20"/>
      </w:rPr>
    </w:lvl>
    <w:lvl w:ilvl="6">
      <w:start w:val="1"/>
      <w:numFmt w:val="bullet"/>
      <w:lvlText w:val=""/>
      <w:lvlJc w:val="left"/>
      <w:pPr>
        <w:tabs>
          <w:tab w:val="num" w:pos="5310"/>
        </w:tabs>
        <w:ind w:left="5310" w:hanging="360"/>
      </w:pPr>
      <w:rPr>
        <w:rFonts w:ascii="Wingdings" w:hAnsi="Wingdings" w:cs="Wingdings"/>
        <w:sz w:val="20"/>
      </w:rPr>
    </w:lvl>
    <w:lvl w:ilvl="7">
      <w:start w:val="1"/>
      <w:numFmt w:val="bullet"/>
      <w:lvlText w:val=""/>
      <w:lvlJc w:val="left"/>
      <w:pPr>
        <w:tabs>
          <w:tab w:val="num" w:pos="6030"/>
        </w:tabs>
        <w:ind w:left="6030" w:hanging="360"/>
      </w:pPr>
      <w:rPr>
        <w:rFonts w:ascii="Wingdings" w:hAnsi="Wingdings" w:cs="Wingdings"/>
        <w:sz w:val="20"/>
      </w:rPr>
    </w:lvl>
    <w:lvl w:ilvl="8">
      <w:start w:val="1"/>
      <w:numFmt w:val="bullet"/>
      <w:lvlText w:val=""/>
      <w:lvlJc w:val="left"/>
      <w:pPr>
        <w:tabs>
          <w:tab w:val="num" w:pos="6750"/>
        </w:tabs>
        <w:ind w:left="6750" w:hanging="360"/>
      </w:pPr>
      <w:rPr>
        <w:rFonts w:ascii="Wingdings" w:hAnsi="Wingdings" w:cs="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23D30A34"/>
    <w:multiLevelType w:val="hybridMultilevel"/>
    <w:tmpl w:val="1DF835CC"/>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3381"/>
    <w:multiLevelType w:val="hybridMultilevel"/>
    <w:tmpl w:val="3754DC92"/>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E31CC"/>
    <w:multiLevelType w:val="hybridMultilevel"/>
    <w:tmpl w:val="33FCCF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3659F"/>
    <w:multiLevelType w:val="hybridMultilevel"/>
    <w:tmpl w:val="A75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C4E0B"/>
    <w:multiLevelType w:val="hybridMultilevel"/>
    <w:tmpl w:val="A41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0B4A"/>
    <w:multiLevelType w:val="hybridMultilevel"/>
    <w:tmpl w:val="AF6E8390"/>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82FCF"/>
    <w:multiLevelType w:val="hybridMultilevel"/>
    <w:tmpl w:val="DBE2F6C2"/>
    <w:lvl w:ilvl="0" w:tplc="F7FC1EE8">
      <w:start w:val="1"/>
      <w:numFmt w:val="bullet"/>
      <w:lvlText w:val=""/>
      <w:lvlJc w:val="left"/>
      <w:pPr>
        <w:ind w:left="41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7126882"/>
    <w:multiLevelType w:val="hybridMultilevel"/>
    <w:tmpl w:val="DEB09EF6"/>
    <w:lvl w:ilvl="0" w:tplc="5266A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1D74"/>
    <w:multiLevelType w:val="hybridMultilevel"/>
    <w:tmpl w:val="5894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04720"/>
    <w:multiLevelType w:val="hybridMultilevel"/>
    <w:tmpl w:val="A3CA1C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3"/>
  </w:num>
  <w:num w:numId="10">
    <w:abstractNumId w:val="14"/>
  </w:num>
  <w:num w:numId="11">
    <w:abstractNumId w:val="15"/>
  </w:num>
  <w:num w:numId="12">
    <w:abstractNumId w:val="8"/>
  </w:num>
  <w:num w:numId="13">
    <w:abstractNumId w:val="11"/>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2C"/>
    <w:rsid w:val="00030DE5"/>
    <w:rsid w:val="00051964"/>
    <w:rsid w:val="00070A46"/>
    <w:rsid w:val="00073D40"/>
    <w:rsid w:val="000744D5"/>
    <w:rsid w:val="000C02E4"/>
    <w:rsid w:val="000D0E62"/>
    <w:rsid w:val="000E6403"/>
    <w:rsid w:val="000F5341"/>
    <w:rsid w:val="00152DD6"/>
    <w:rsid w:val="00164CD0"/>
    <w:rsid w:val="00165448"/>
    <w:rsid w:val="001B102B"/>
    <w:rsid w:val="001B7651"/>
    <w:rsid w:val="001D65DF"/>
    <w:rsid w:val="001F1575"/>
    <w:rsid w:val="00203378"/>
    <w:rsid w:val="002075A0"/>
    <w:rsid w:val="00217344"/>
    <w:rsid w:val="00221BAD"/>
    <w:rsid w:val="0023144F"/>
    <w:rsid w:val="00232824"/>
    <w:rsid w:val="0025064E"/>
    <w:rsid w:val="0025700B"/>
    <w:rsid w:val="002624E3"/>
    <w:rsid w:val="00272965"/>
    <w:rsid w:val="00274B77"/>
    <w:rsid w:val="00277778"/>
    <w:rsid w:val="0028010D"/>
    <w:rsid w:val="00280DE8"/>
    <w:rsid w:val="00295E0B"/>
    <w:rsid w:val="00297979"/>
    <w:rsid w:val="002A5E5B"/>
    <w:rsid w:val="002F163D"/>
    <w:rsid w:val="0030655C"/>
    <w:rsid w:val="00310E7F"/>
    <w:rsid w:val="003544C2"/>
    <w:rsid w:val="0036754B"/>
    <w:rsid w:val="003816FB"/>
    <w:rsid w:val="003A51A5"/>
    <w:rsid w:val="003A6F59"/>
    <w:rsid w:val="003A7AA1"/>
    <w:rsid w:val="003B5146"/>
    <w:rsid w:val="003D5A72"/>
    <w:rsid w:val="003F065D"/>
    <w:rsid w:val="004375AC"/>
    <w:rsid w:val="004411B1"/>
    <w:rsid w:val="00453C54"/>
    <w:rsid w:val="00473E4A"/>
    <w:rsid w:val="00474377"/>
    <w:rsid w:val="0048318E"/>
    <w:rsid w:val="004D02FA"/>
    <w:rsid w:val="004D4398"/>
    <w:rsid w:val="004E7C9F"/>
    <w:rsid w:val="004F2A71"/>
    <w:rsid w:val="004F40CD"/>
    <w:rsid w:val="004F6FA4"/>
    <w:rsid w:val="00517A4F"/>
    <w:rsid w:val="005215F9"/>
    <w:rsid w:val="00530BB1"/>
    <w:rsid w:val="0055414A"/>
    <w:rsid w:val="00557885"/>
    <w:rsid w:val="005655FE"/>
    <w:rsid w:val="005673BF"/>
    <w:rsid w:val="005A0363"/>
    <w:rsid w:val="005A5BA7"/>
    <w:rsid w:val="005B7B6B"/>
    <w:rsid w:val="005F15DF"/>
    <w:rsid w:val="005F63FF"/>
    <w:rsid w:val="00617C04"/>
    <w:rsid w:val="006554FA"/>
    <w:rsid w:val="0066044F"/>
    <w:rsid w:val="00685DE2"/>
    <w:rsid w:val="006860B8"/>
    <w:rsid w:val="006B68D8"/>
    <w:rsid w:val="006C4E2A"/>
    <w:rsid w:val="006F4910"/>
    <w:rsid w:val="0071688E"/>
    <w:rsid w:val="00726A3B"/>
    <w:rsid w:val="00761DB5"/>
    <w:rsid w:val="00766E27"/>
    <w:rsid w:val="00770A9C"/>
    <w:rsid w:val="00791D7A"/>
    <w:rsid w:val="007A56F2"/>
    <w:rsid w:val="007C5EA3"/>
    <w:rsid w:val="007D4184"/>
    <w:rsid w:val="007E19CB"/>
    <w:rsid w:val="007E1AC3"/>
    <w:rsid w:val="007E3305"/>
    <w:rsid w:val="007F22E0"/>
    <w:rsid w:val="00806C33"/>
    <w:rsid w:val="00815930"/>
    <w:rsid w:val="008211A6"/>
    <w:rsid w:val="008236CA"/>
    <w:rsid w:val="008270DD"/>
    <w:rsid w:val="008275C3"/>
    <w:rsid w:val="0084169E"/>
    <w:rsid w:val="00890D8A"/>
    <w:rsid w:val="00895F3E"/>
    <w:rsid w:val="008A5D8E"/>
    <w:rsid w:val="008B17CC"/>
    <w:rsid w:val="008C0F1D"/>
    <w:rsid w:val="008D7E37"/>
    <w:rsid w:val="008E12FA"/>
    <w:rsid w:val="008F04B4"/>
    <w:rsid w:val="008F10CB"/>
    <w:rsid w:val="0090742E"/>
    <w:rsid w:val="00931221"/>
    <w:rsid w:val="009437B8"/>
    <w:rsid w:val="0094765A"/>
    <w:rsid w:val="009548CF"/>
    <w:rsid w:val="009557D9"/>
    <w:rsid w:val="00992B97"/>
    <w:rsid w:val="009F663C"/>
    <w:rsid w:val="00A01A2D"/>
    <w:rsid w:val="00A21E00"/>
    <w:rsid w:val="00A3052C"/>
    <w:rsid w:val="00A70498"/>
    <w:rsid w:val="00AB4D2E"/>
    <w:rsid w:val="00AD41B0"/>
    <w:rsid w:val="00AE3DB7"/>
    <w:rsid w:val="00AF2AE4"/>
    <w:rsid w:val="00B20671"/>
    <w:rsid w:val="00B22E8F"/>
    <w:rsid w:val="00B234E6"/>
    <w:rsid w:val="00B72880"/>
    <w:rsid w:val="00B84842"/>
    <w:rsid w:val="00B84AA7"/>
    <w:rsid w:val="00B966A4"/>
    <w:rsid w:val="00BB0FBC"/>
    <w:rsid w:val="00BB53EF"/>
    <w:rsid w:val="00BC2183"/>
    <w:rsid w:val="00BC739F"/>
    <w:rsid w:val="00BD02DB"/>
    <w:rsid w:val="00BD2999"/>
    <w:rsid w:val="00BE7A63"/>
    <w:rsid w:val="00BF3A5D"/>
    <w:rsid w:val="00BF78E7"/>
    <w:rsid w:val="00C04CAA"/>
    <w:rsid w:val="00C273A1"/>
    <w:rsid w:val="00C50DCD"/>
    <w:rsid w:val="00C55EF0"/>
    <w:rsid w:val="00CA1968"/>
    <w:rsid w:val="00CA7972"/>
    <w:rsid w:val="00CB678C"/>
    <w:rsid w:val="00CC1CD0"/>
    <w:rsid w:val="00CC6E77"/>
    <w:rsid w:val="00CF4C1F"/>
    <w:rsid w:val="00CF516C"/>
    <w:rsid w:val="00D135AB"/>
    <w:rsid w:val="00D33A74"/>
    <w:rsid w:val="00D47483"/>
    <w:rsid w:val="00D55823"/>
    <w:rsid w:val="00D62B9D"/>
    <w:rsid w:val="00D76674"/>
    <w:rsid w:val="00D9127F"/>
    <w:rsid w:val="00D96A60"/>
    <w:rsid w:val="00DA1D17"/>
    <w:rsid w:val="00DC3A0C"/>
    <w:rsid w:val="00DD6C03"/>
    <w:rsid w:val="00DE1429"/>
    <w:rsid w:val="00DE715B"/>
    <w:rsid w:val="00E10C6C"/>
    <w:rsid w:val="00E16DA2"/>
    <w:rsid w:val="00E411DD"/>
    <w:rsid w:val="00E62A47"/>
    <w:rsid w:val="00E94DEF"/>
    <w:rsid w:val="00EC16DF"/>
    <w:rsid w:val="00ED4D73"/>
    <w:rsid w:val="00EE17F5"/>
    <w:rsid w:val="00EF1314"/>
    <w:rsid w:val="00F02D0A"/>
    <w:rsid w:val="00F12CAC"/>
    <w:rsid w:val="00F13B7B"/>
    <w:rsid w:val="00F20329"/>
    <w:rsid w:val="00F309A2"/>
    <w:rsid w:val="00F62BD7"/>
    <w:rsid w:val="00F66674"/>
    <w:rsid w:val="00F91473"/>
    <w:rsid w:val="00F956AF"/>
    <w:rsid w:val="00FA268C"/>
    <w:rsid w:val="00FE4829"/>
    <w:rsid w:val="00FE49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35F8FC"/>
  <w15:docId w15:val="{9A75DEC5-0674-4285-A2B1-A5F3AED5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b/>
      <w:sz w:val="22"/>
    </w:rPr>
  </w:style>
  <w:style w:type="paragraph" w:styleId="Heading2">
    <w:name w:val="heading 2"/>
    <w:basedOn w:val="Normal"/>
    <w:next w:val="Normal"/>
    <w:link w:val="Heading2Char"/>
    <w:uiPriority w:val="9"/>
    <w:semiHidden/>
    <w:unhideWhenUsed/>
    <w:qFormat/>
    <w:rsid w:val="00164C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16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BodyText"/>
    <w:qFormat/>
    <w:pPr>
      <w:numPr>
        <w:ilvl w:val="4"/>
        <w:numId w:val="1"/>
      </w:numPr>
      <w:spacing w:before="280" w:after="280"/>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styleId="Hyperlink">
    <w:name w:val="Hyperlink"/>
    <w:rPr>
      <w:color w:val="0000FF"/>
      <w:u w:val="single"/>
    </w:rPr>
  </w:style>
  <w:style w:type="character" w:customStyle="1" w:styleId="normal-h">
    <w:name w:val="normal-h"/>
    <w:basedOn w:val="DefaultParagraph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Cambria" w:hAnsi="Cambria" w:cs="Cambria"/>
      <w:color w:val="000000"/>
      <w:sz w:val="24"/>
      <w:szCs w:val="24"/>
      <w:lang w:eastAsia="ar-SA"/>
    </w:rPr>
  </w:style>
  <w:style w:type="paragraph" w:styleId="NormalWeb">
    <w:name w:val="Normal (Web)"/>
    <w:basedOn w:val="Normal"/>
    <w:pPr>
      <w:spacing w:before="280" w:after="280"/>
    </w:pPr>
  </w:style>
  <w:style w:type="paragraph" w:customStyle="1" w:styleId="normal-p">
    <w:name w:val="normal-p"/>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65448"/>
    <w:rPr>
      <w:rFonts w:ascii="Tahoma" w:hAnsi="Tahoma" w:cs="Tahoma"/>
      <w:sz w:val="16"/>
      <w:szCs w:val="16"/>
    </w:rPr>
  </w:style>
  <w:style w:type="character" w:customStyle="1" w:styleId="BalloonTextChar">
    <w:name w:val="Balloon Text Char"/>
    <w:link w:val="BalloonText"/>
    <w:uiPriority w:val="99"/>
    <w:semiHidden/>
    <w:rsid w:val="00165448"/>
    <w:rPr>
      <w:rFonts w:ascii="Tahoma" w:hAnsi="Tahoma" w:cs="Tahoma"/>
      <w:sz w:val="16"/>
      <w:szCs w:val="16"/>
      <w:lang w:eastAsia="ar-SA"/>
    </w:rPr>
  </w:style>
  <w:style w:type="paragraph" w:styleId="ListParagraph">
    <w:name w:val="List Paragraph"/>
    <w:basedOn w:val="Normal"/>
    <w:uiPriority w:val="34"/>
    <w:qFormat/>
    <w:rsid w:val="00E62A47"/>
    <w:pPr>
      <w:ind w:left="720"/>
      <w:contextualSpacing/>
    </w:pPr>
  </w:style>
  <w:style w:type="character" w:styleId="FollowedHyperlink">
    <w:name w:val="FollowedHyperlink"/>
    <w:basedOn w:val="DefaultParagraphFont"/>
    <w:uiPriority w:val="99"/>
    <w:semiHidden/>
    <w:unhideWhenUsed/>
    <w:rsid w:val="008211A6"/>
    <w:rPr>
      <w:color w:val="954F72" w:themeColor="followedHyperlink"/>
      <w:u w:val="single"/>
    </w:rPr>
  </w:style>
  <w:style w:type="character" w:styleId="UnresolvedMention">
    <w:name w:val="Unresolved Mention"/>
    <w:basedOn w:val="DefaultParagraphFont"/>
    <w:uiPriority w:val="99"/>
    <w:semiHidden/>
    <w:unhideWhenUsed/>
    <w:rsid w:val="001B102B"/>
    <w:rPr>
      <w:color w:val="605E5C"/>
      <w:shd w:val="clear" w:color="auto" w:fill="E1DFDD"/>
    </w:rPr>
  </w:style>
  <w:style w:type="paragraph" w:styleId="NoSpacing">
    <w:name w:val="No Spacing"/>
    <w:uiPriority w:val="1"/>
    <w:qFormat/>
    <w:rsid w:val="00164CD0"/>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164CD0"/>
    <w:rPr>
      <w:rFonts w:asciiTheme="majorHAnsi" w:eastAsiaTheme="majorEastAsia" w:hAnsiTheme="majorHAnsi" w:cstheme="majorBidi"/>
      <w:color w:val="2E74B5" w:themeColor="accent1" w:themeShade="BF"/>
      <w:sz w:val="26"/>
      <w:szCs w:val="26"/>
      <w:lang w:eastAsia="ar-SA"/>
    </w:rPr>
  </w:style>
  <w:style w:type="character" w:customStyle="1" w:styleId="apple-converted-space">
    <w:name w:val="apple-converted-space"/>
    <w:basedOn w:val="DefaultParagraphFont"/>
    <w:rsid w:val="00164CD0"/>
  </w:style>
  <w:style w:type="character" w:styleId="Emphasis">
    <w:name w:val="Emphasis"/>
    <w:basedOn w:val="DefaultParagraphFont"/>
    <w:uiPriority w:val="20"/>
    <w:qFormat/>
    <w:rsid w:val="00164CD0"/>
    <w:rPr>
      <w:i/>
      <w:iCs/>
    </w:rPr>
  </w:style>
  <w:style w:type="character" w:customStyle="1" w:styleId="Heading3Char">
    <w:name w:val="Heading 3 Char"/>
    <w:basedOn w:val="DefaultParagraphFont"/>
    <w:link w:val="Heading3"/>
    <w:uiPriority w:val="9"/>
    <w:semiHidden/>
    <w:rsid w:val="003816FB"/>
    <w:rPr>
      <w:rFonts w:asciiTheme="majorHAnsi" w:eastAsiaTheme="majorEastAsia" w:hAnsiTheme="majorHAnsi" w:cstheme="majorBidi"/>
      <w:color w:val="1F4D78" w:themeColor="accent1" w:themeShade="7F"/>
      <w:sz w:val="24"/>
      <w:szCs w:val="24"/>
      <w:lang w:eastAsia="ar-SA"/>
    </w:rPr>
  </w:style>
  <w:style w:type="paragraph" w:customStyle="1" w:styleId="ColorfulList-Accent11">
    <w:name w:val="Colorful List - Accent 11"/>
    <w:basedOn w:val="Normal"/>
    <w:rsid w:val="00AB4D2E"/>
    <w:pPr>
      <w:spacing w:after="200" w:line="100" w:lineRule="atLeast"/>
      <w:ind w:left="72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170953">
      <w:bodyDiv w:val="1"/>
      <w:marLeft w:val="0"/>
      <w:marRight w:val="0"/>
      <w:marTop w:val="0"/>
      <w:marBottom w:val="0"/>
      <w:divBdr>
        <w:top w:val="none" w:sz="0" w:space="0" w:color="auto"/>
        <w:left w:val="none" w:sz="0" w:space="0" w:color="auto"/>
        <w:bottom w:val="none" w:sz="0" w:space="0" w:color="auto"/>
        <w:right w:val="none" w:sz="0" w:space="0" w:color="auto"/>
      </w:divBdr>
      <w:divsChild>
        <w:div w:id="145362071">
          <w:marLeft w:val="600"/>
          <w:marRight w:val="300"/>
          <w:marTop w:val="300"/>
          <w:marBottom w:val="300"/>
          <w:divBdr>
            <w:top w:val="none" w:sz="0" w:space="0" w:color="auto"/>
            <w:left w:val="none" w:sz="0" w:space="0" w:color="auto"/>
            <w:bottom w:val="none" w:sz="0" w:space="0" w:color="auto"/>
            <w:right w:val="none" w:sz="0" w:space="0" w:color="auto"/>
          </w:divBdr>
        </w:div>
      </w:divsChild>
    </w:div>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16697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ts.washington.edu/owrc" TargetMode="External"/><Relationship Id="rId13" Type="http://schemas.openxmlformats.org/officeDocument/2006/relationships/hyperlink" Target="http://www.washington.edu/safecampus" TargetMode="External"/><Relationship Id="rId18" Type="http://schemas.openxmlformats.org/officeDocument/2006/relationships/hyperlink" Target="http://depts.washington.edu/qcenter/wordpress/trans-gender-queering-support-group/" TargetMode="External"/><Relationship Id="rId26" Type="http://schemas.openxmlformats.org/officeDocument/2006/relationships/hyperlink" Target="http://www.washington.edu/anyhungryhusky/home/get-food/" TargetMode="External"/><Relationship Id="rId3" Type="http://schemas.openxmlformats.org/officeDocument/2006/relationships/settings" Target="settings.xml"/><Relationship Id="rId21" Type="http://schemas.openxmlformats.org/officeDocument/2006/relationships/hyperlink" Target="http://depts.washington.edu/qcenter/wordpress/blog/" TargetMode="External"/><Relationship Id="rId7" Type="http://schemas.openxmlformats.org/officeDocument/2006/relationships/hyperlink" Target="https://canvas.uw.edu/courses/1289680" TargetMode="External"/><Relationship Id="rId12" Type="http://schemas.openxmlformats.org/officeDocument/2006/relationships/hyperlink" Target="mailto:slovett@uw.edu" TargetMode="External"/><Relationship Id="rId17" Type="http://schemas.openxmlformats.org/officeDocument/2006/relationships/hyperlink" Target="http://depts.washington.edu/qcenter/wordpress/about-us/staff/" TargetMode="External"/><Relationship Id="rId25" Type="http://schemas.openxmlformats.org/officeDocument/2006/relationships/hyperlink" Target="http://www.washington.edu/studentlife/" TargetMode="External"/><Relationship Id="rId2" Type="http://schemas.openxmlformats.org/officeDocument/2006/relationships/styles" Target="styles.xml"/><Relationship Id="rId16" Type="http://schemas.openxmlformats.org/officeDocument/2006/relationships/hyperlink" Target="http://depts.washington.edu/ecc/lwb/" TargetMode="External"/><Relationship Id="rId20" Type="http://schemas.openxmlformats.org/officeDocument/2006/relationships/hyperlink" Target="http://depts.washington.edu/qcenter/wordpress/resources/library/" TargetMode="External"/><Relationship Id="rId1" Type="http://schemas.openxmlformats.org/officeDocument/2006/relationships/numbering" Target="numbering.xml"/><Relationship Id="rId6" Type="http://schemas.openxmlformats.org/officeDocument/2006/relationships/hyperlink" Target="mailto:tjwalker@uw.edu" TargetMode="External"/><Relationship Id="rId11" Type="http://schemas.openxmlformats.org/officeDocument/2006/relationships/hyperlink" Target="mailto:nanyaj@uw.edu" TargetMode="External"/><Relationship Id="rId24" Type="http://schemas.openxmlformats.org/officeDocument/2006/relationships/hyperlink" Target="http://depts.washington.edu/hhpccweb/" TargetMode="External"/><Relationship Id="rId5" Type="http://schemas.openxmlformats.org/officeDocument/2006/relationships/image" Target="media/image1.gif"/><Relationship Id="rId15" Type="http://schemas.openxmlformats.org/officeDocument/2006/relationships/hyperlink" Target="http://depts.washington.edu/counsels/" TargetMode="External"/><Relationship Id="rId23" Type="http://schemas.openxmlformats.org/officeDocument/2006/relationships/hyperlink" Target="http://depts.washington.edu/qcenter/wordpress/" TargetMode="External"/><Relationship Id="rId28" Type="http://schemas.openxmlformats.org/officeDocument/2006/relationships/theme" Target="theme/theme1.xml"/><Relationship Id="rId10" Type="http://schemas.openxmlformats.org/officeDocument/2006/relationships/hyperlink" Target="https://depts.washington.edu/grading/pdf/AcademicResponsibility.pdf" TargetMode="External"/><Relationship Id="rId19" Type="http://schemas.openxmlformats.org/officeDocument/2006/relationships/hyperlink" Target="http://depts.washington.edu/qcenter/wordpress/events/" TargetMode="External"/><Relationship Id="rId4" Type="http://schemas.openxmlformats.org/officeDocument/2006/relationships/webSettings" Target="webSettings.xml"/><Relationship Id="rId9" Type="http://schemas.openxmlformats.org/officeDocument/2006/relationships/hyperlink" Target="http://www.lib.washington.edu/media" TargetMode="External"/><Relationship Id="rId14" Type="http://schemas.openxmlformats.org/officeDocument/2006/relationships/hyperlink" Target="http://www.fiuts.org/" TargetMode="External"/><Relationship Id="rId22" Type="http://schemas.openxmlformats.org/officeDocument/2006/relationships/hyperlink" Target="http://depts.washington.edu/sau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ENGLISH 131 D: COMPOSITION, EXPOSITION Fall ‘12</vt:lpstr>
    </vt:vector>
  </TitlesOfParts>
  <Company/>
  <LinksUpToDate>false</LinksUpToDate>
  <CharactersWithSpaces>24080</CharactersWithSpaces>
  <SharedDoc>false</SharedDoc>
  <HLinks>
    <vt:vector size="18" baseType="variant">
      <vt:variant>
        <vt:i4>5767199</vt:i4>
      </vt:variant>
      <vt:variant>
        <vt:i4>6</vt:i4>
      </vt:variant>
      <vt:variant>
        <vt:i4>0</vt:i4>
      </vt:variant>
      <vt:variant>
        <vt:i4>5</vt:i4>
      </vt:variant>
      <vt:variant>
        <vt:lpwstr>http://www.depts.washington.edu/owrc</vt:lpwstr>
      </vt:variant>
      <vt:variant>
        <vt:lpwstr/>
      </vt:variant>
      <vt:variant>
        <vt:i4>72</vt:i4>
      </vt:variant>
      <vt:variant>
        <vt:i4>3</vt:i4>
      </vt:variant>
      <vt:variant>
        <vt:i4>0</vt:i4>
      </vt:variant>
      <vt:variant>
        <vt:i4>5</vt:i4>
      </vt:variant>
      <vt:variant>
        <vt:lpwstr>https://canvas.uw.edu/courses/815063</vt:lpwstr>
      </vt:variant>
      <vt:variant>
        <vt:lpwstr/>
      </vt:variant>
      <vt:variant>
        <vt:i4>5177447</vt:i4>
      </vt:variant>
      <vt:variant>
        <vt:i4>0</vt:i4>
      </vt:variant>
      <vt:variant>
        <vt:i4>0</vt:i4>
      </vt:variant>
      <vt:variant>
        <vt:i4>5</vt:i4>
      </vt:variant>
      <vt:variant>
        <vt:lpwstr>mailto:tjwalker@uw.edu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131 D: COMPOSITION, EXPOSITION Fall ‘12</dc:title>
  <dc:creator>update</dc:creator>
  <cp:lastModifiedBy>Thomas Joseph Walker</cp:lastModifiedBy>
  <cp:revision>2</cp:revision>
  <cp:lastPrinted>2016-03-28T05:53:00Z</cp:lastPrinted>
  <dcterms:created xsi:type="dcterms:W3CDTF">2019-03-29T20:14:00Z</dcterms:created>
  <dcterms:modified xsi:type="dcterms:W3CDTF">2019-03-29T20:14:00Z</dcterms:modified>
</cp:coreProperties>
</file>