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7922" w14:textId="77777777" w:rsidR="00975C97" w:rsidRPr="0020426C" w:rsidRDefault="00975C97" w:rsidP="00975C97">
      <w:pPr>
        <w:pStyle w:val="Title"/>
        <w:rPr>
          <w:rFonts w:ascii="Times New Roman" w:hAnsi="Times New Roman" w:cs="Times New Roman"/>
          <w:sz w:val="44"/>
          <w:szCs w:val="44"/>
        </w:rPr>
      </w:pPr>
      <w:r w:rsidRPr="0020426C">
        <w:rPr>
          <w:rFonts w:ascii="Times New Roman" w:hAnsi="Times New Roman" w:cs="Times New Roman"/>
          <w:sz w:val="44"/>
          <w:szCs w:val="44"/>
        </w:rPr>
        <w:t>Art History 209 A W: Art Now</w:t>
      </w:r>
    </w:p>
    <w:p w14:paraId="576AEA56" w14:textId="2C84D580" w:rsidR="00975C97" w:rsidRPr="0020426C" w:rsidRDefault="007B35DA" w:rsidP="00975C97">
      <w:r>
        <w:t>Winter 2020</w:t>
      </w:r>
    </w:p>
    <w:p w14:paraId="3BACCF0B" w14:textId="154650C6" w:rsidR="00975C97" w:rsidRPr="0020426C" w:rsidRDefault="00975C97" w:rsidP="00975C97">
      <w:r>
        <w:t xml:space="preserve">Lecture </w:t>
      </w:r>
      <w:r w:rsidR="007B35DA">
        <w:t>T/TH 12:30-1:50</w:t>
      </w:r>
      <w:r>
        <w:t xml:space="preserve">pm in </w:t>
      </w:r>
      <w:proofErr w:type="spellStart"/>
      <w:r w:rsidR="007B35DA">
        <w:t>Sieg</w:t>
      </w:r>
      <w:proofErr w:type="spellEnd"/>
      <w:r w:rsidR="007B35DA">
        <w:t xml:space="preserve"> Hall 134</w:t>
      </w:r>
      <w:r w:rsidRPr="0020426C">
        <w:t>,</w:t>
      </w:r>
      <w:r>
        <w:t xml:space="preserve"> compulsory</w:t>
      </w:r>
      <w:r w:rsidRPr="0020426C">
        <w:t xml:space="preserve"> writing sections </w:t>
      </w:r>
      <w:r>
        <w:t xml:space="preserve">on </w:t>
      </w:r>
      <w:r w:rsidR="007B35DA">
        <w:t>Wednesday</w:t>
      </w:r>
    </w:p>
    <w:p w14:paraId="6F8F9EC0" w14:textId="45E6D0DC" w:rsidR="00975C97" w:rsidRPr="0020426C" w:rsidRDefault="00975C97" w:rsidP="00975C97">
      <w:r w:rsidRPr="0020426C">
        <w:t xml:space="preserve">Professor Adair </w:t>
      </w:r>
      <w:proofErr w:type="spellStart"/>
      <w:r w:rsidRPr="0020426C">
        <w:t>Rounthwaite</w:t>
      </w:r>
      <w:proofErr w:type="spellEnd"/>
      <w:r w:rsidRPr="0020426C">
        <w:t xml:space="preserve">, </w:t>
      </w:r>
      <w:hyperlink r:id="rId8" w:history="1">
        <w:r w:rsidRPr="0020426C">
          <w:rPr>
            <w:rStyle w:val="Hyperlink"/>
          </w:rPr>
          <w:t>vadair@uw.edu</w:t>
        </w:r>
      </w:hyperlink>
      <w:r w:rsidRPr="0020426C">
        <w:t xml:space="preserve">, office hours </w:t>
      </w:r>
      <w:r w:rsidR="007B35DA">
        <w:t xml:space="preserve">Tuesday/Thursday </w:t>
      </w:r>
      <w:r w:rsidR="0060714C">
        <w:t>10:30-11:30</w:t>
      </w:r>
      <w:r w:rsidR="007B35DA">
        <w:t>am</w:t>
      </w:r>
      <w:r w:rsidRPr="0020426C">
        <w:t xml:space="preserve"> or by appointment</w:t>
      </w:r>
      <w:r>
        <w:t xml:space="preserve">, Art Building 367 </w:t>
      </w:r>
      <w:r w:rsidRPr="0020426C">
        <w:t xml:space="preserve"> </w:t>
      </w:r>
    </w:p>
    <w:p w14:paraId="73CA3012" w14:textId="5C718C50" w:rsidR="00975C97" w:rsidRPr="0020426C" w:rsidRDefault="007B35DA" w:rsidP="00975C97">
      <w:r>
        <w:t xml:space="preserve">TA Genevieve </w:t>
      </w:r>
      <w:proofErr w:type="spellStart"/>
      <w:r>
        <w:t>Hulley</w:t>
      </w:r>
      <w:proofErr w:type="spellEnd"/>
      <w:r>
        <w:t xml:space="preserve">, </w:t>
      </w:r>
      <w:hyperlink r:id="rId9" w:history="1">
        <w:r w:rsidRPr="00DA4D31">
          <w:rPr>
            <w:rStyle w:val="Hyperlink"/>
          </w:rPr>
          <w:t>ghulley@uw.edu</w:t>
        </w:r>
      </w:hyperlink>
      <w:r>
        <w:t>, office hours</w:t>
      </w:r>
      <w:r w:rsidR="004C3F2D">
        <w:t xml:space="preserve"> Tuesdays 2-4pm in Art Building 008</w:t>
      </w:r>
    </w:p>
    <w:p w14:paraId="2EA31A5A" w14:textId="77777777" w:rsidR="00975C97" w:rsidRPr="0020426C" w:rsidRDefault="00975C97" w:rsidP="00975C97"/>
    <w:p w14:paraId="4236B341" w14:textId="42E76B80" w:rsidR="00975C97" w:rsidRPr="00CC400F" w:rsidRDefault="00975C97" w:rsidP="00975C97">
      <w:pPr>
        <w:pStyle w:val="Heading1"/>
        <w:rPr>
          <w:rFonts w:ascii="Times New Roman" w:hAnsi="Times New Roman"/>
          <w:sz w:val="24"/>
          <w:szCs w:val="24"/>
        </w:rPr>
      </w:pPr>
      <w:r w:rsidRPr="00CC400F">
        <w:rPr>
          <w:rFonts w:ascii="Times New Roman" w:hAnsi="Times New Roman"/>
          <w:sz w:val="24"/>
          <w:szCs w:val="24"/>
        </w:rPr>
        <w:t>Course description</w:t>
      </w:r>
    </w:p>
    <w:p w14:paraId="2136A30F" w14:textId="77777777" w:rsidR="0060714C" w:rsidRPr="0060714C" w:rsidRDefault="0060714C" w:rsidP="0060714C">
      <w:r w:rsidRPr="0060714C">
        <w:t>Contemporary art today confronts viewers with a bewildering array of images, objects, and processes. This can leave viewers thinking: can anything count as “art?” And what’s the point of it all? In this class, we explore how contemporary art connects artists and viewers in forms of creative engagement with pressing social and political issues. We will see how artists use diverse strategies to help us consider who we are, how our world is changing, and how we can best inhabit it together. Across a set of themes that address the state of contemporary global culture, students will discuss how today’s art speaks to both individual and collective life.</w:t>
      </w:r>
    </w:p>
    <w:p w14:paraId="6AD6BB05" w14:textId="77777777" w:rsidR="006440A8" w:rsidRDefault="006440A8" w:rsidP="0060714C"/>
    <w:p w14:paraId="481A37A3" w14:textId="7D2D789C" w:rsidR="0060714C" w:rsidRPr="0060714C" w:rsidRDefault="0060714C" w:rsidP="0060714C">
      <w:r w:rsidRPr="0060714C">
        <w:t xml:space="preserve">The course trains students how to express these ideas in clear, structured pieces of writing. We focus on the levels of description, contextualization, and analysis as key </w:t>
      </w:r>
      <w:r w:rsidR="00642DC3" w:rsidRPr="0060714C">
        <w:t>steppingstones</w:t>
      </w:r>
      <w:r w:rsidRPr="0060714C">
        <w:t xml:space="preserve"> in writing about art. </w:t>
      </w:r>
    </w:p>
    <w:p w14:paraId="30D5431B" w14:textId="77777777" w:rsidR="0060714C" w:rsidRPr="0060714C" w:rsidRDefault="0060714C" w:rsidP="0060714C">
      <w:r w:rsidRPr="0060714C">
        <w:t> </w:t>
      </w:r>
    </w:p>
    <w:p w14:paraId="6BD53A62" w14:textId="77777777" w:rsidR="004231A2" w:rsidRPr="00CC400F" w:rsidRDefault="004231A2" w:rsidP="004231A2">
      <w:pPr>
        <w:pStyle w:val="Heading1"/>
        <w:rPr>
          <w:rFonts w:ascii="Times New Roman" w:hAnsi="Times New Roman"/>
          <w:sz w:val="24"/>
          <w:szCs w:val="24"/>
        </w:rPr>
      </w:pPr>
      <w:r w:rsidRPr="00CC400F">
        <w:rPr>
          <w:rFonts w:ascii="Times New Roman" w:hAnsi="Times New Roman"/>
          <w:sz w:val="24"/>
          <w:szCs w:val="24"/>
        </w:rPr>
        <w:t>Learning goals</w:t>
      </w:r>
    </w:p>
    <w:p w14:paraId="35558A56" w14:textId="77777777" w:rsidR="0060714C" w:rsidRPr="0060714C" w:rsidRDefault="0060714C" w:rsidP="0060714C">
      <w:r w:rsidRPr="0060714C">
        <w:t>In this class, students will:</w:t>
      </w:r>
    </w:p>
    <w:p w14:paraId="2DA8D8B7" w14:textId="77777777" w:rsidR="0060714C" w:rsidRPr="0060714C" w:rsidRDefault="0060714C" w:rsidP="0060714C">
      <w:pPr>
        <w:numPr>
          <w:ilvl w:val="0"/>
          <w:numId w:val="13"/>
        </w:numPr>
      </w:pPr>
      <w:r w:rsidRPr="0060714C">
        <w:t>Become familiar with a wide range of contemporary art practices of the past twenty years, and with important milestones in the modern art from which they evolved.</w:t>
      </w:r>
    </w:p>
    <w:p w14:paraId="418EB0CC" w14:textId="77777777" w:rsidR="0060714C" w:rsidRPr="0060714C" w:rsidRDefault="0060714C" w:rsidP="0060714C">
      <w:pPr>
        <w:numPr>
          <w:ilvl w:val="0"/>
          <w:numId w:val="13"/>
        </w:numPr>
      </w:pPr>
      <w:r w:rsidRPr="0060714C">
        <w:t>Learn to describe artworks in detail, both orally and in writing. </w:t>
      </w:r>
    </w:p>
    <w:p w14:paraId="1A2148CF" w14:textId="77777777" w:rsidR="0060714C" w:rsidRPr="0060714C" w:rsidRDefault="0060714C" w:rsidP="0060714C">
      <w:pPr>
        <w:numPr>
          <w:ilvl w:val="0"/>
          <w:numId w:val="13"/>
        </w:numPr>
      </w:pPr>
      <w:r w:rsidRPr="0060714C">
        <w:t>Learn how to write in a way that uses historical, social, and political context for to help the reader understand contemporary art.</w:t>
      </w:r>
    </w:p>
    <w:p w14:paraId="09F2DBF5" w14:textId="77777777" w:rsidR="0060714C" w:rsidRPr="0060714C" w:rsidRDefault="0060714C" w:rsidP="0060714C">
      <w:pPr>
        <w:numPr>
          <w:ilvl w:val="0"/>
          <w:numId w:val="13"/>
        </w:numPr>
      </w:pPr>
      <w:r w:rsidRPr="0060714C">
        <w:t>Craft their own written analyses of contemporary artworks that draw on description and context to make convincing arguments about what the work achieves and the kinds of experience it creates for viewers. </w:t>
      </w:r>
    </w:p>
    <w:p w14:paraId="20C11758" w14:textId="77777777" w:rsidR="0060714C" w:rsidRDefault="0060714C" w:rsidP="0060714C">
      <w:pPr>
        <w:rPr>
          <w:u w:val="single"/>
        </w:rPr>
      </w:pPr>
    </w:p>
    <w:p w14:paraId="44ED06AB" w14:textId="2E4178B9" w:rsidR="0060714C" w:rsidRPr="00642DC3" w:rsidRDefault="0060714C" w:rsidP="00642DC3">
      <w:pPr>
        <w:pStyle w:val="Heading1"/>
        <w:rPr>
          <w:rFonts w:ascii="Times New Roman" w:hAnsi="Times New Roman"/>
          <w:sz w:val="24"/>
          <w:szCs w:val="24"/>
        </w:rPr>
      </w:pPr>
      <w:r w:rsidRPr="00642DC3">
        <w:rPr>
          <w:rFonts w:ascii="Times New Roman" w:hAnsi="Times New Roman"/>
          <w:sz w:val="24"/>
          <w:szCs w:val="24"/>
        </w:rPr>
        <w:t>Evaluation</w:t>
      </w:r>
    </w:p>
    <w:p w14:paraId="54259E98" w14:textId="2AA93F0C" w:rsidR="0060714C" w:rsidRDefault="0060714C" w:rsidP="0060714C">
      <w:r w:rsidRPr="0060714C">
        <w:t>The course evaluation consists of quizzes, writing assignments including a graded revision, and participation. You must complete all assignments in order to pass the course. </w:t>
      </w:r>
    </w:p>
    <w:p w14:paraId="39E46C0D" w14:textId="77777777" w:rsidR="0060714C" w:rsidRPr="0060714C" w:rsidRDefault="0060714C" w:rsidP="0060714C"/>
    <w:p w14:paraId="42420A34" w14:textId="77777777" w:rsidR="0060714C" w:rsidRPr="00642DC3" w:rsidRDefault="0060714C" w:rsidP="00642DC3">
      <w:pPr>
        <w:pStyle w:val="Subtitle"/>
        <w:rPr>
          <w:rFonts w:ascii="Times New Roman" w:hAnsi="Times New Roman" w:cs="Times New Roman"/>
          <w:color w:val="000000" w:themeColor="text1"/>
          <w:sz w:val="24"/>
          <w:szCs w:val="24"/>
        </w:rPr>
      </w:pPr>
      <w:r w:rsidRPr="00642DC3">
        <w:rPr>
          <w:rFonts w:ascii="Times New Roman" w:hAnsi="Times New Roman" w:cs="Times New Roman"/>
          <w:color w:val="000000" w:themeColor="text1"/>
          <w:sz w:val="24"/>
          <w:szCs w:val="24"/>
        </w:rPr>
        <w:t>Quizzes</w:t>
      </w:r>
    </w:p>
    <w:p w14:paraId="7B17ECC5" w14:textId="722443D3" w:rsidR="004231A2" w:rsidRDefault="0060714C" w:rsidP="0060714C">
      <w:r w:rsidRPr="0060714C">
        <w:t>There are f</w:t>
      </w:r>
      <w:r w:rsidR="004231A2">
        <w:t>ive</w:t>
      </w:r>
      <w:r w:rsidRPr="0060714C">
        <w:t xml:space="preserve"> Canvas quizzes throughout the quarter, which are designed to build the skills in description, contextualization, and analysis you will use in your writing. The first quiz is designed to help you practice the format and is graded based on completion for 1% of the total course grade. Among the remaining </w:t>
      </w:r>
      <w:r w:rsidR="00642DC3">
        <w:t>four</w:t>
      </w:r>
      <w:r w:rsidRPr="0060714C">
        <w:t xml:space="preserve"> quizzes, you will drop the lowest grade, and your </w:t>
      </w:r>
      <w:r w:rsidR="00642DC3">
        <w:t>three</w:t>
      </w:r>
      <w:r w:rsidRPr="0060714C">
        <w:t xml:space="preserve"> strongest will be averaged for 14% of your total course grade. </w:t>
      </w:r>
      <w:r w:rsidR="00B96558">
        <w:t xml:space="preserve">For each quiz, you will do a reading in advance, and be expected to answer questions based on it (the other questions are based on lecture material). </w:t>
      </w:r>
      <w:r w:rsidR="004231A2">
        <w:t xml:space="preserve">Each quiz also requires you to submit a short piece of writing via Canvas, </w:t>
      </w:r>
      <w:r w:rsidR="00C6439D">
        <w:t xml:space="preserve">which will be graded on completion for one point and used in exercises in section designed to strengthen your writing. </w:t>
      </w:r>
    </w:p>
    <w:p w14:paraId="7A8E56B0" w14:textId="224F7E72" w:rsidR="0060714C" w:rsidRDefault="0060714C" w:rsidP="0060714C">
      <w:r w:rsidRPr="0060714C">
        <w:lastRenderedPageBreak/>
        <w:t>Quizzes take place every two weeks and are not timed.</w:t>
      </w:r>
      <w:r w:rsidR="004231A2">
        <w:t xml:space="preserve"> For the first Quiz you have an infinite </w:t>
      </w:r>
      <w:r w:rsidR="00C6439D">
        <w:t>number</w:t>
      </w:r>
      <w:r w:rsidR="004231A2">
        <w:t xml:space="preserve"> of attempts so that you can view it early and begin getting a hang of the format</w:t>
      </w:r>
      <w:r w:rsidR="00C6439D">
        <w:t>.</w:t>
      </w:r>
      <w:r w:rsidR="004231A2">
        <w:t xml:space="preserve"> </w:t>
      </w:r>
      <w:r w:rsidR="00C6439D">
        <w:t>F</w:t>
      </w:r>
      <w:r w:rsidR="004231A2">
        <w:t xml:space="preserve">or each subsequent quiz, you have one attempt. </w:t>
      </w:r>
    </w:p>
    <w:p w14:paraId="4E9D0573" w14:textId="77777777" w:rsidR="0060714C" w:rsidRDefault="0060714C" w:rsidP="0060714C"/>
    <w:p w14:paraId="41A08A0F" w14:textId="0B120D83" w:rsidR="0060714C" w:rsidRPr="00CC400F" w:rsidRDefault="0060714C" w:rsidP="00CC400F">
      <w:pPr>
        <w:pStyle w:val="Subtitle"/>
        <w:rPr>
          <w:rFonts w:ascii="Times New Roman" w:hAnsi="Times New Roman" w:cs="Times New Roman"/>
          <w:color w:val="000000" w:themeColor="text1"/>
          <w:sz w:val="24"/>
          <w:szCs w:val="24"/>
        </w:rPr>
      </w:pPr>
      <w:r w:rsidRPr="00CC400F">
        <w:rPr>
          <w:rFonts w:ascii="Times New Roman" w:hAnsi="Times New Roman" w:cs="Times New Roman"/>
          <w:color w:val="000000" w:themeColor="text1"/>
          <w:sz w:val="24"/>
          <w:szCs w:val="24"/>
        </w:rPr>
        <w:t>Papers</w:t>
      </w:r>
    </w:p>
    <w:p w14:paraId="46DD3F7C" w14:textId="77777777" w:rsidR="0060714C" w:rsidRPr="0060714C" w:rsidRDefault="0060714C" w:rsidP="0060714C">
      <w:r w:rsidRPr="0060714C">
        <w:t>There are two major 5-page papers, one of which has a compulsory graded rewrite. The papers will draw on class material and on visits to local art galleries and museums. Paper #1 is worth 25%, its rewrite is worth 20%, and paper #2 is worth 30%. </w:t>
      </w:r>
    </w:p>
    <w:p w14:paraId="67B6C271" w14:textId="77777777" w:rsidR="004231A2" w:rsidRDefault="004231A2" w:rsidP="0060714C"/>
    <w:p w14:paraId="30D95050" w14:textId="139C2150" w:rsidR="0060714C" w:rsidRPr="00CC400F" w:rsidRDefault="0060714C" w:rsidP="00CC400F">
      <w:pPr>
        <w:pStyle w:val="Subtitle"/>
        <w:rPr>
          <w:rFonts w:ascii="Times New Roman" w:hAnsi="Times New Roman" w:cs="Times New Roman"/>
          <w:color w:val="000000" w:themeColor="text1"/>
          <w:sz w:val="24"/>
          <w:szCs w:val="24"/>
        </w:rPr>
      </w:pPr>
      <w:r w:rsidRPr="00CC400F">
        <w:rPr>
          <w:rFonts w:ascii="Times New Roman" w:hAnsi="Times New Roman" w:cs="Times New Roman"/>
          <w:color w:val="000000" w:themeColor="text1"/>
          <w:sz w:val="24"/>
          <w:szCs w:val="24"/>
        </w:rPr>
        <w:t>Participation</w:t>
      </w:r>
    </w:p>
    <w:p w14:paraId="1BEAE5DB" w14:textId="77777777" w:rsidR="0060714C" w:rsidRPr="0060714C" w:rsidRDefault="0060714C" w:rsidP="0060714C">
      <w:r w:rsidRPr="0060714C">
        <w:t>Participation takes place in class orally and via Poll Everywhere. Answering PE questions in class will make up 10% of your final grade. Oral participation is encouraged but not mandatory. Students with excellent oral participation (i.e. who offer constructive, relevant contributions in class at least once a week) can earn up to a 1% bonus on their final course grade.</w:t>
      </w:r>
    </w:p>
    <w:p w14:paraId="7D1517B8" w14:textId="77777777" w:rsidR="004231A2" w:rsidRDefault="004231A2" w:rsidP="0060714C"/>
    <w:p w14:paraId="1D80BF67" w14:textId="694E54B8" w:rsidR="0060714C" w:rsidRPr="0060714C" w:rsidRDefault="0060714C" w:rsidP="0060714C">
      <w:r w:rsidRPr="0060714C">
        <w:t>There is no final exam during the exam period. </w:t>
      </w:r>
    </w:p>
    <w:p w14:paraId="4313F6B3" w14:textId="6FEC0BC3" w:rsidR="0060714C" w:rsidRPr="00CC400F" w:rsidRDefault="0060714C" w:rsidP="0060714C"/>
    <w:p w14:paraId="45923C79" w14:textId="09892B56" w:rsidR="004231A2" w:rsidRPr="00CC400F" w:rsidRDefault="004231A2" w:rsidP="004231A2">
      <w:pPr>
        <w:pStyle w:val="Heading1"/>
        <w:rPr>
          <w:rFonts w:ascii="Times New Roman" w:hAnsi="Times New Roman"/>
          <w:sz w:val="24"/>
          <w:szCs w:val="24"/>
        </w:rPr>
      </w:pPr>
      <w:r w:rsidRPr="00CC400F">
        <w:rPr>
          <w:rFonts w:ascii="Times New Roman" w:hAnsi="Times New Roman"/>
          <w:sz w:val="24"/>
          <w:szCs w:val="24"/>
        </w:rPr>
        <w:t xml:space="preserve">Evaluation overview: </w:t>
      </w:r>
    </w:p>
    <w:p w14:paraId="1626CE2B" w14:textId="5406B606" w:rsidR="004231A2" w:rsidRPr="0020426C" w:rsidRDefault="004231A2" w:rsidP="004231A2">
      <w:r w:rsidRPr="00CC400F">
        <w:t>Paper #1 (5 pages, double</w:t>
      </w:r>
      <w:r w:rsidRPr="0020426C">
        <w:t xml:space="preserve"> spaced, 12-point Times New Roman font; in response to</w:t>
      </w:r>
    </w:p>
    <w:p w14:paraId="69C003C9" w14:textId="77777777" w:rsidR="004231A2" w:rsidRPr="0020426C" w:rsidRDefault="004231A2" w:rsidP="004231A2">
      <w:r w:rsidRPr="0020426C">
        <w:t>prompt available on Canvas) = 2</w:t>
      </w:r>
      <w:r>
        <w:t>5</w:t>
      </w:r>
      <w:r w:rsidRPr="0020426C">
        <w:t>%</w:t>
      </w:r>
    </w:p>
    <w:p w14:paraId="065E30C2" w14:textId="60B9A6E3" w:rsidR="004231A2" w:rsidRPr="0020426C" w:rsidRDefault="004231A2" w:rsidP="004231A2">
      <w:r w:rsidRPr="0020426C">
        <w:t>Revision of paper #1 = 2</w:t>
      </w:r>
      <w:r>
        <w:t>0</w:t>
      </w:r>
      <w:r w:rsidRPr="0020426C">
        <w:t>%</w:t>
      </w:r>
    </w:p>
    <w:p w14:paraId="668123D1" w14:textId="6A7B9C22" w:rsidR="004231A2" w:rsidRPr="0020426C" w:rsidRDefault="00C6439D" w:rsidP="004231A2">
      <w:r>
        <w:t>P</w:t>
      </w:r>
      <w:r w:rsidR="004231A2" w:rsidRPr="0020426C">
        <w:t xml:space="preserve">aper #2 (5 pages) = </w:t>
      </w:r>
      <w:r>
        <w:t>30</w:t>
      </w:r>
      <w:r w:rsidR="004231A2" w:rsidRPr="0020426C">
        <w:t>%</w:t>
      </w:r>
    </w:p>
    <w:p w14:paraId="0348029D" w14:textId="6D631528" w:rsidR="004231A2" w:rsidRDefault="00C6439D" w:rsidP="004231A2">
      <w:r>
        <w:t>First quiz = 1% (for completion)</w:t>
      </w:r>
    </w:p>
    <w:p w14:paraId="0D2F85A9" w14:textId="1F1C63B7" w:rsidR="00C6439D" w:rsidRDefault="00C6439D" w:rsidP="004231A2">
      <w:r>
        <w:t xml:space="preserve">Remaining four quizzes = average of 14%, with your lowest grade dropped </w:t>
      </w:r>
    </w:p>
    <w:p w14:paraId="51EB39FE" w14:textId="4023A718" w:rsidR="0060714C" w:rsidRPr="0060714C" w:rsidRDefault="00C6439D" w:rsidP="0060714C">
      <w:r>
        <w:t>Class and section participation</w:t>
      </w:r>
      <w:r w:rsidR="004231A2">
        <w:t xml:space="preserve"> </w:t>
      </w:r>
      <w:r w:rsidR="004231A2" w:rsidRPr="0020426C">
        <w:t>via Poll Everywhere = 1</w:t>
      </w:r>
      <w:r>
        <w:t>0</w:t>
      </w:r>
      <w:r w:rsidR="004231A2" w:rsidRPr="0020426C">
        <w:t>%</w:t>
      </w:r>
    </w:p>
    <w:p w14:paraId="71DB876A" w14:textId="32CE1F82" w:rsidR="00975C97" w:rsidRDefault="00975C97" w:rsidP="00975C97"/>
    <w:p w14:paraId="289B8543" w14:textId="1EE00722" w:rsidR="00C6439D" w:rsidRDefault="00C6439D" w:rsidP="00975C97">
      <w:r>
        <w:t>Oral participation = potential 1% bonus for excellent contributions</w:t>
      </w:r>
    </w:p>
    <w:p w14:paraId="41E8ACAA" w14:textId="77777777" w:rsidR="00C6439D" w:rsidRPr="00CC400F" w:rsidRDefault="00C6439D" w:rsidP="00975C97"/>
    <w:p w14:paraId="0DE6CF11" w14:textId="77777777" w:rsidR="00975C97" w:rsidRPr="00CC400F" w:rsidRDefault="00975C97" w:rsidP="00975C97">
      <w:pPr>
        <w:pStyle w:val="Heading1"/>
        <w:rPr>
          <w:rFonts w:ascii="Times New Roman" w:hAnsi="Times New Roman"/>
          <w:sz w:val="24"/>
          <w:szCs w:val="24"/>
        </w:rPr>
      </w:pPr>
      <w:r w:rsidRPr="00CC400F">
        <w:rPr>
          <w:rFonts w:ascii="Times New Roman" w:hAnsi="Times New Roman"/>
          <w:sz w:val="24"/>
          <w:szCs w:val="24"/>
        </w:rPr>
        <w:t>Readings</w:t>
      </w:r>
    </w:p>
    <w:p w14:paraId="6AA285D5" w14:textId="11FCBA02" w:rsidR="00975C97" w:rsidRPr="00CC400F" w:rsidRDefault="00975C97" w:rsidP="00975C97">
      <w:pPr>
        <w:rPr>
          <w:i/>
        </w:rPr>
      </w:pPr>
      <w:r w:rsidRPr="00CC400F">
        <w:t xml:space="preserve">You are required to purchase Gilda Williams’ book </w:t>
      </w:r>
      <w:r w:rsidRPr="00CC400F">
        <w:rPr>
          <w:i/>
        </w:rPr>
        <w:t>How to Write About</w:t>
      </w:r>
    </w:p>
    <w:p w14:paraId="77F5213B" w14:textId="77777777" w:rsidR="00975C97" w:rsidRPr="00CC400F" w:rsidRDefault="00975C97" w:rsidP="00975C97">
      <w:r w:rsidRPr="00CC400F">
        <w:rPr>
          <w:i/>
        </w:rPr>
        <w:t xml:space="preserve">Contemporary Art </w:t>
      </w:r>
      <w:r w:rsidRPr="00CC400F">
        <w:t>(London: Thames and Hudson, 2014), which is available online and at the</w:t>
      </w:r>
    </w:p>
    <w:p w14:paraId="43D4B409" w14:textId="3E333295" w:rsidR="00642DC3" w:rsidRPr="00CC400F" w:rsidRDefault="00975C97" w:rsidP="00975C97">
      <w:r w:rsidRPr="00CC400F">
        <w:t xml:space="preserve">bookstore. </w:t>
      </w:r>
      <w:r w:rsidR="00642DC3" w:rsidRPr="00CC400F">
        <w:t xml:space="preserve">Each quiz is also accompanied by a reading that you complete in advance of doing the quiz, in preparation to answer questions about it. </w:t>
      </w:r>
    </w:p>
    <w:p w14:paraId="6A44AFB6" w14:textId="77777777" w:rsidR="00975C97" w:rsidRPr="00CC400F" w:rsidRDefault="00975C97" w:rsidP="00975C97"/>
    <w:p w14:paraId="6815C4B6" w14:textId="77777777" w:rsidR="00975C97" w:rsidRPr="00CC400F" w:rsidRDefault="00975C97" w:rsidP="00975C97">
      <w:pPr>
        <w:pStyle w:val="Heading1"/>
        <w:rPr>
          <w:rFonts w:ascii="Times New Roman" w:hAnsi="Times New Roman"/>
          <w:sz w:val="24"/>
          <w:szCs w:val="24"/>
        </w:rPr>
      </w:pPr>
      <w:r w:rsidRPr="00CC400F">
        <w:rPr>
          <w:rFonts w:ascii="Times New Roman" w:hAnsi="Times New Roman"/>
          <w:sz w:val="24"/>
          <w:szCs w:val="24"/>
        </w:rPr>
        <w:t>Writing section</w:t>
      </w:r>
    </w:p>
    <w:p w14:paraId="26287407" w14:textId="47927CE9" w:rsidR="00975C97" w:rsidRPr="00CC400F" w:rsidRDefault="00975C97" w:rsidP="00975C97">
      <w:r w:rsidRPr="00CC400F">
        <w:t xml:space="preserve">The </w:t>
      </w:r>
      <w:r w:rsidR="003501BB" w:rsidRPr="00CC400F">
        <w:t>Wednesday</w:t>
      </w:r>
      <w:r w:rsidRPr="00CC400F">
        <w:t xml:space="preserve"> writing section is compulsory for everyone enrolled in the course. It is not</w:t>
      </w:r>
    </w:p>
    <w:p w14:paraId="78F7F852" w14:textId="77777777" w:rsidR="00975C97" w:rsidRPr="00CC400F" w:rsidRDefault="00975C97" w:rsidP="00975C97">
      <w:r w:rsidRPr="00CC400F">
        <w:t>possible to take the course without a W credit. Like the lecture, sections will employ</w:t>
      </w:r>
    </w:p>
    <w:p w14:paraId="5BFE6271" w14:textId="77777777" w:rsidR="00975C97" w:rsidRPr="00CC400F" w:rsidRDefault="00975C97" w:rsidP="00975C97">
      <w:r w:rsidRPr="00CC400F">
        <w:t>Poll Everywhere to facilitate participation, and so you must come to class with your</w:t>
      </w:r>
    </w:p>
    <w:p w14:paraId="49135E3E" w14:textId="2D452B9C" w:rsidR="00975C97" w:rsidRPr="00CC400F" w:rsidRDefault="00975C97" w:rsidP="00975C97">
      <w:r w:rsidRPr="00CC400F">
        <w:t xml:space="preserve">device to join the session. Because of the participation component via Poll Everywhere, and because of the occupancy limitations of our classrooms, it is not possible for you to attend a different section than the one for which you </w:t>
      </w:r>
      <w:r w:rsidR="003501BB" w:rsidRPr="00CC400F">
        <w:t xml:space="preserve">are </w:t>
      </w:r>
      <w:r w:rsidRPr="00CC400F">
        <w:t>signed up.</w:t>
      </w:r>
    </w:p>
    <w:p w14:paraId="07135E86" w14:textId="77777777" w:rsidR="00975C97" w:rsidRPr="00CC400F" w:rsidRDefault="00975C97" w:rsidP="00975C97"/>
    <w:p w14:paraId="4E40DD7B" w14:textId="762E1613" w:rsidR="00975C97" w:rsidRPr="00CC400F" w:rsidRDefault="00E02659" w:rsidP="00A15204">
      <w:pPr>
        <w:pStyle w:val="Heading1"/>
        <w:rPr>
          <w:rFonts w:ascii="Times New Roman" w:hAnsi="Times New Roman"/>
          <w:sz w:val="24"/>
          <w:szCs w:val="24"/>
        </w:rPr>
      </w:pPr>
      <w:r w:rsidRPr="00CC400F">
        <w:rPr>
          <w:rFonts w:ascii="Times New Roman" w:hAnsi="Times New Roman"/>
          <w:sz w:val="24"/>
          <w:szCs w:val="24"/>
        </w:rPr>
        <w:lastRenderedPageBreak/>
        <w:t>Class</w:t>
      </w:r>
      <w:r w:rsidR="00975C97" w:rsidRPr="00CC400F">
        <w:rPr>
          <w:rFonts w:ascii="Times New Roman" w:hAnsi="Times New Roman"/>
          <w:sz w:val="24"/>
          <w:szCs w:val="24"/>
        </w:rPr>
        <w:t xml:space="preserve"> lecture schedule</w:t>
      </w:r>
    </w:p>
    <w:p w14:paraId="4AC064EC" w14:textId="1D371420" w:rsidR="00C56A13" w:rsidRDefault="00C56A13" w:rsidP="00975C97">
      <w:r w:rsidRPr="00CC400F">
        <w:t xml:space="preserve">Please note that you need </w:t>
      </w:r>
      <w:r>
        <w:t>to read the required reading from Gilda Willi</w:t>
      </w:r>
      <w:r w:rsidR="00642DC3">
        <w:t>a</w:t>
      </w:r>
      <w:r>
        <w:t>ms</w:t>
      </w:r>
      <w:r>
        <w:rPr>
          <w:b/>
        </w:rPr>
        <w:t xml:space="preserve"> before </w:t>
      </w:r>
      <w:r>
        <w:t xml:space="preserve">your </w:t>
      </w:r>
      <w:r w:rsidR="003501BB">
        <w:t>Wednesday</w:t>
      </w:r>
      <w:r>
        <w:t xml:space="preserve"> section in the week for which it’s listed. </w:t>
      </w:r>
      <w:proofErr w:type="gramStart"/>
      <w:r>
        <w:t>So</w:t>
      </w:r>
      <w:proofErr w:type="gramEnd"/>
      <w:r>
        <w:t xml:space="preserve"> for example you must read pages 9-17 before section </w:t>
      </w:r>
      <w:r w:rsidR="00E4083B">
        <w:t xml:space="preserve">in </w:t>
      </w:r>
      <w:r>
        <w:t xml:space="preserve">the </w:t>
      </w:r>
      <w:r w:rsidR="002F3A67">
        <w:t>second</w:t>
      </w:r>
      <w:r>
        <w:t xml:space="preserve"> week of class.</w:t>
      </w:r>
    </w:p>
    <w:p w14:paraId="31383E66" w14:textId="77777777" w:rsidR="00C56A13" w:rsidRPr="00C56A13" w:rsidRDefault="00C56A13" w:rsidP="00975C97"/>
    <w:tbl>
      <w:tblPr>
        <w:tblStyle w:val="TableGrid"/>
        <w:tblW w:w="0" w:type="auto"/>
        <w:tblLook w:val="04A0" w:firstRow="1" w:lastRow="0" w:firstColumn="1" w:lastColumn="0" w:noHBand="0" w:noVBand="1"/>
      </w:tblPr>
      <w:tblGrid>
        <w:gridCol w:w="985"/>
        <w:gridCol w:w="2917"/>
        <w:gridCol w:w="5448"/>
      </w:tblGrid>
      <w:tr w:rsidR="00975C97" w:rsidRPr="0020426C" w14:paraId="1C3FC4E1" w14:textId="77777777" w:rsidTr="00A22874">
        <w:tc>
          <w:tcPr>
            <w:tcW w:w="985" w:type="dxa"/>
          </w:tcPr>
          <w:p w14:paraId="297D9DF6" w14:textId="77777777" w:rsidR="00975C97" w:rsidRPr="005A0718" w:rsidRDefault="00975C97" w:rsidP="00B86150">
            <w:pPr>
              <w:rPr>
                <w:b/>
              </w:rPr>
            </w:pPr>
            <w:r w:rsidRPr="005A0718">
              <w:rPr>
                <w:b/>
              </w:rPr>
              <w:t>Date</w:t>
            </w:r>
          </w:p>
        </w:tc>
        <w:tc>
          <w:tcPr>
            <w:tcW w:w="2917" w:type="dxa"/>
          </w:tcPr>
          <w:p w14:paraId="5321BDE2" w14:textId="77777777" w:rsidR="00975C97" w:rsidRPr="005A0718" w:rsidRDefault="00975C97" w:rsidP="00B86150">
            <w:pPr>
              <w:rPr>
                <w:b/>
              </w:rPr>
            </w:pPr>
            <w:r w:rsidRPr="005A0718">
              <w:rPr>
                <w:b/>
              </w:rPr>
              <w:t>Topic</w:t>
            </w:r>
          </w:p>
        </w:tc>
        <w:tc>
          <w:tcPr>
            <w:tcW w:w="5448" w:type="dxa"/>
          </w:tcPr>
          <w:p w14:paraId="507E66EF" w14:textId="77777777" w:rsidR="00975C97" w:rsidRPr="005A0718" w:rsidRDefault="00975C97" w:rsidP="00B86150">
            <w:pPr>
              <w:rPr>
                <w:b/>
              </w:rPr>
            </w:pPr>
            <w:r w:rsidRPr="005A0718">
              <w:rPr>
                <w:b/>
              </w:rPr>
              <w:t>Work due</w:t>
            </w:r>
          </w:p>
        </w:tc>
      </w:tr>
      <w:tr w:rsidR="00975C97" w:rsidRPr="0020426C" w14:paraId="0BAEB79A" w14:textId="77777777" w:rsidTr="00A22874">
        <w:tc>
          <w:tcPr>
            <w:tcW w:w="985" w:type="dxa"/>
          </w:tcPr>
          <w:p w14:paraId="5570AE59" w14:textId="231C54DB" w:rsidR="00975C97" w:rsidRPr="0020426C" w:rsidRDefault="0060714C" w:rsidP="00B86150">
            <w:r>
              <w:t>T 1/7</w:t>
            </w:r>
          </w:p>
        </w:tc>
        <w:tc>
          <w:tcPr>
            <w:tcW w:w="2917" w:type="dxa"/>
          </w:tcPr>
          <w:p w14:paraId="5EDD7887" w14:textId="77777777" w:rsidR="00975C97" w:rsidRPr="0020426C" w:rsidRDefault="00975C97" w:rsidP="00B86150">
            <w:r w:rsidRPr="0020426C">
              <w:t>Introduction</w:t>
            </w:r>
          </w:p>
          <w:p w14:paraId="7165B7F8" w14:textId="77777777" w:rsidR="00975C97" w:rsidRPr="0020426C" w:rsidRDefault="00975C97" w:rsidP="00B86150"/>
          <w:p w14:paraId="664F98A2" w14:textId="77777777" w:rsidR="00975C97" w:rsidRPr="0020426C" w:rsidRDefault="00975C97" w:rsidP="00B86150">
            <w:r w:rsidRPr="0020426C">
              <w:t>Syllabus review</w:t>
            </w:r>
          </w:p>
          <w:p w14:paraId="169F5C4A" w14:textId="77777777" w:rsidR="00975C97" w:rsidRPr="0020426C" w:rsidRDefault="00975C97" w:rsidP="00B86150"/>
        </w:tc>
        <w:tc>
          <w:tcPr>
            <w:tcW w:w="5448" w:type="dxa"/>
          </w:tcPr>
          <w:p w14:paraId="7AA449C3" w14:textId="77777777" w:rsidR="00975C97" w:rsidRPr="0020426C" w:rsidRDefault="00975C97" w:rsidP="00B86150"/>
        </w:tc>
      </w:tr>
      <w:tr w:rsidR="00975C97" w:rsidRPr="0020426C" w14:paraId="4B882247" w14:textId="77777777" w:rsidTr="00A22874">
        <w:tc>
          <w:tcPr>
            <w:tcW w:w="985" w:type="dxa"/>
          </w:tcPr>
          <w:p w14:paraId="48C648DD" w14:textId="4B82614A" w:rsidR="00975C97" w:rsidRPr="0020426C" w:rsidRDefault="0060714C" w:rsidP="00B86150">
            <w:r>
              <w:t>TH 1/9</w:t>
            </w:r>
          </w:p>
        </w:tc>
        <w:tc>
          <w:tcPr>
            <w:tcW w:w="2917" w:type="dxa"/>
          </w:tcPr>
          <w:p w14:paraId="79E62FC8" w14:textId="77777777" w:rsidR="00975C97" w:rsidRPr="0020426C" w:rsidRDefault="00975C97" w:rsidP="00B86150">
            <w:r w:rsidRPr="0020426C">
              <w:t>The Visual Vocabulary of Contemporary Art</w:t>
            </w:r>
          </w:p>
          <w:p w14:paraId="0EC40245" w14:textId="77777777" w:rsidR="00975C97" w:rsidRPr="0020426C" w:rsidRDefault="00975C97" w:rsidP="00B86150"/>
        </w:tc>
        <w:tc>
          <w:tcPr>
            <w:tcW w:w="5448" w:type="dxa"/>
          </w:tcPr>
          <w:p w14:paraId="33F8527D" w14:textId="77777777" w:rsidR="00C56A13" w:rsidRPr="0020426C" w:rsidRDefault="00C56A13" w:rsidP="00B86150"/>
          <w:p w14:paraId="27B7A6D6" w14:textId="77777777" w:rsidR="00975C97" w:rsidRPr="0020426C" w:rsidRDefault="00975C97" w:rsidP="00576758"/>
        </w:tc>
      </w:tr>
      <w:tr w:rsidR="00975C97" w:rsidRPr="0020426C" w14:paraId="58CD680B" w14:textId="77777777" w:rsidTr="00A22874">
        <w:tc>
          <w:tcPr>
            <w:tcW w:w="985" w:type="dxa"/>
          </w:tcPr>
          <w:p w14:paraId="4097E305" w14:textId="5532B5FB" w:rsidR="00975C97" w:rsidRPr="0020426C" w:rsidRDefault="0060714C" w:rsidP="00B86150">
            <w:r>
              <w:t>T 1/14</w:t>
            </w:r>
          </w:p>
        </w:tc>
        <w:tc>
          <w:tcPr>
            <w:tcW w:w="2917" w:type="dxa"/>
          </w:tcPr>
          <w:p w14:paraId="1DED1FDE" w14:textId="77777777" w:rsidR="00975C97" w:rsidRPr="0020426C" w:rsidRDefault="00975C97" w:rsidP="00B86150">
            <w:r w:rsidRPr="0020426C">
              <w:t>Art and the Environment, Part 1</w:t>
            </w:r>
          </w:p>
          <w:p w14:paraId="2CEC5474" w14:textId="77777777" w:rsidR="00975C97" w:rsidRPr="0020426C" w:rsidRDefault="00975C97" w:rsidP="00B86150"/>
        </w:tc>
        <w:tc>
          <w:tcPr>
            <w:tcW w:w="5448" w:type="dxa"/>
          </w:tcPr>
          <w:p w14:paraId="0170A097" w14:textId="45053AA6" w:rsidR="00D01DA4" w:rsidRPr="0020426C" w:rsidRDefault="00D01DA4" w:rsidP="00576758"/>
        </w:tc>
      </w:tr>
      <w:tr w:rsidR="00975C97" w:rsidRPr="0020426C" w14:paraId="0F6712AD" w14:textId="77777777" w:rsidTr="00A22874">
        <w:tc>
          <w:tcPr>
            <w:tcW w:w="985" w:type="dxa"/>
          </w:tcPr>
          <w:p w14:paraId="5B1D47C3" w14:textId="2A765ACE" w:rsidR="00975C97" w:rsidRPr="0020426C" w:rsidRDefault="0060714C" w:rsidP="00B86150">
            <w:r>
              <w:t>TH 1/16</w:t>
            </w:r>
          </w:p>
        </w:tc>
        <w:tc>
          <w:tcPr>
            <w:tcW w:w="2917" w:type="dxa"/>
          </w:tcPr>
          <w:p w14:paraId="0D56DA03" w14:textId="77777777" w:rsidR="00975C97" w:rsidRPr="0020426C" w:rsidRDefault="00975C97" w:rsidP="00B86150">
            <w:r w:rsidRPr="0020426C">
              <w:t>Art and the Environment, Part 2</w:t>
            </w:r>
          </w:p>
        </w:tc>
        <w:tc>
          <w:tcPr>
            <w:tcW w:w="5448" w:type="dxa"/>
          </w:tcPr>
          <w:p w14:paraId="0515AE15" w14:textId="4988CD45" w:rsidR="002F3A67" w:rsidRDefault="00745681" w:rsidP="002F3A67">
            <w:r>
              <w:t>Before</w:t>
            </w:r>
            <w:r w:rsidR="002F3A67">
              <w:t xml:space="preserve"> Wednesday’s section: r</w:t>
            </w:r>
            <w:r w:rsidR="002F3A67" w:rsidRPr="0020426C">
              <w:t>ead Williams pages 9-17</w:t>
            </w:r>
          </w:p>
          <w:p w14:paraId="5FAE5968" w14:textId="77777777" w:rsidR="00975C97" w:rsidRDefault="00975C97" w:rsidP="00576758"/>
          <w:p w14:paraId="3EA8E54A" w14:textId="6592B4C6" w:rsidR="00576758" w:rsidRPr="0020426C" w:rsidRDefault="00576758" w:rsidP="00576758">
            <w:r w:rsidRPr="0020426C">
              <w:t xml:space="preserve">Canvas </w:t>
            </w:r>
            <w:r>
              <w:t>Q</w:t>
            </w:r>
            <w:r w:rsidRPr="0020426C">
              <w:t>uiz</w:t>
            </w:r>
            <w:r>
              <w:t xml:space="preserve"> #1</w:t>
            </w:r>
            <w:r w:rsidRPr="0020426C">
              <w:t xml:space="preserve"> due</w:t>
            </w:r>
            <w:r w:rsidR="002F3A67">
              <w:t xml:space="preserve"> Thursday</w:t>
            </w:r>
            <w:r w:rsidRPr="0020426C">
              <w:t xml:space="preserve"> </w:t>
            </w:r>
            <w:r>
              <w:t>by 11:59pm</w:t>
            </w:r>
          </w:p>
          <w:p w14:paraId="32DE2610" w14:textId="176A2F89" w:rsidR="00576758" w:rsidRPr="0020426C" w:rsidRDefault="00576758" w:rsidP="00576758"/>
        </w:tc>
      </w:tr>
      <w:tr w:rsidR="00975C97" w:rsidRPr="0020426C" w14:paraId="625FEDD4" w14:textId="77777777" w:rsidTr="00A22874">
        <w:tc>
          <w:tcPr>
            <w:tcW w:w="985" w:type="dxa"/>
          </w:tcPr>
          <w:p w14:paraId="004428AE" w14:textId="17CFFB52" w:rsidR="00975C97" w:rsidRPr="0020426C" w:rsidRDefault="0060714C" w:rsidP="00B86150">
            <w:r>
              <w:t>T</w:t>
            </w:r>
            <w:r w:rsidR="00A22874">
              <w:t xml:space="preserve"> </w:t>
            </w:r>
            <w:r>
              <w:t>1/20</w:t>
            </w:r>
          </w:p>
        </w:tc>
        <w:tc>
          <w:tcPr>
            <w:tcW w:w="2917" w:type="dxa"/>
          </w:tcPr>
          <w:p w14:paraId="1C7A872A" w14:textId="77777777" w:rsidR="000C3496" w:rsidRPr="0020426C" w:rsidRDefault="000C3496" w:rsidP="000C3496">
            <w:r>
              <w:t>Race and Ethnicity, Part 1</w:t>
            </w:r>
          </w:p>
          <w:p w14:paraId="7A18978A" w14:textId="77777777" w:rsidR="000C3496" w:rsidRDefault="000C3496" w:rsidP="00B86150"/>
          <w:p w14:paraId="51D946AB" w14:textId="44B60CB6" w:rsidR="00975C97" w:rsidRPr="0020426C" w:rsidRDefault="00975C97" w:rsidP="00B86150"/>
        </w:tc>
        <w:tc>
          <w:tcPr>
            <w:tcW w:w="5448" w:type="dxa"/>
          </w:tcPr>
          <w:p w14:paraId="1B713DE3" w14:textId="77777777" w:rsidR="00975C97" w:rsidRPr="0020426C" w:rsidRDefault="00975C97" w:rsidP="008A5AB9"/>
        </w:tc>
      </w:tr>
      <w:tr w:rsidR="000C3496" w:rsidRPr="0020426C" w14:paraId="4919EA59" w14:textId="77777777" w:rsidTr="00A22874">
        <w:tc>
          <w:tcPr>
            <w:tcW w:w="985" w:type="dxa"/>
          </w:tcPr>
          <w:p w14:paraId="1533B8FB" w14:textId="23CAA473" w:rsidR="000C3496" w:rsidRPr="0020426C" w:rsidRDefault="000C3496" w:rsidP="000C3496">
            <w:r>
              <w:t>TH 1/22</w:t>
            </w:r>
          </w:p>
        </w:tc>
        <w:tc>
          <w:tcPr>
            <w:tcW w:w="2917" w:type="dxa"/>
          </w:tcPr>
          <w:p w14:paraId="091BFC48" w14:textId="77777777" w:rsidR="000C3496" w:rsidRDefault="000C3496" w:rsidP="000C3496">
            <w:r>
              <w:t>Race and Ethnicity, Part 2</w:t>
            </w:r>
          </w:p>
          <w:p w14:paraId="7C4C3C4A" w14:textId="4DCE944C" w:rsidR="000C3496" w:rsidRPr="0020426C" w:rsidRDefault="000C3496" w:rsidP="000C3496"/>
        </w:tc>
        <w:tc>
          <w:tcPr>
            <w:tcW w:w="5448" w:type="dxa"/>
          </w:tcPr>
          <w:p w14:paraId="46C6E8B6" w14:textId="4BF43BEC" w:rsidR="002F3A67" w:rsidRPr="0020426C" w:rsidRDefault="00745681" w:rsidP="002F3A67">
            <w:r>
              <w:t>Before</w:t>
            </w:r>
            <w:r w:rsidR="002F3A67">
              <w:t xml:space="preserve"> Wednesday’s section: r</w:t>
            </w:r>
            <w:r w:rsidR="002F3A67" w:rsidRPr="0020426C">
              <w:t>ead Williams</w:t>
            </w:r>
            <w:r w:rsidR="002F3A67">
              <w:t xml:space="preserve"> pages</w:t>
            </w:r>
            <w:r w:rsidR="002F3A67" w:rsidRPr="0020426C">
              <w:t xml:space="preserve"> 18-41</w:t>
            </w:r>
          </w:p>
          <w:p w14:paraId="12D32407" w14:textId="57DA63FC" w:rsidR="000C3496" w:rsidRPr="0020426C" w:rsidRDefault="000C3496" w:rsidP="000C3496"/>
        </w:tc>
      </w:tr>
      <w:tr w:rsidR="000C3496" w:rsidRPr="0020426C" w14:paraId="6114E116" w14:textId="77777777" w:rsidTr="00A22874">
        <w:tc>
          <w:tcPr>
            <w:tcW w:w="985" w:type="dxa"/>
          </w:tcPr>
          <w:p w14:paraId="02402EF4" w14:textId="5B238E06" w:rsidR="000C3496" w:rsidRPr="0020426C" w:rsidRDefault="000C3496" w:rsidP="000C3496">
            <w:r>
              <w:t>T 1/28</w:t>
            </w:r>
          </w:p>
        </w:tc>
        <w:tc>
          <w:tcPr>
            <w:tcW w:w="2917" w:type="dxa"/>
          </w:tcPr>
          <w:p w14:paraId="4446A420" w14:textId="17127CDC" w:rsidR="000C3496" w:rsidRPr="0020426C" w:rsidRDefault="000C3496" w:rsidP="000C3496">
            <w:r w:rsidRPr="0020426C">
              <w:t>Art and Protest, Part 1</w:t>
            </w:r>
          </w:p>
        </w:tc>
        <w:tc>
          <w:tcPr>
            <w:tcW w:w="5448" w:type="dxa"/>
          </w:tcPr>
          <w:p w14:paraId="5FBD1FCD" w14:textId="6A185BB8" w:rsidR="000C3496" w:rsidRPr="00C6439D" w:rsidRDefault="000C3496" w:rsidP="000C3496">
            <w:r w:rsidRPr="00FF7D69">
              <w:t xml:space="preserve">Paper #1 due </w:t>
            </w:r>
            <w:r w:rsidR="002F3A67">
              <w:t>Tuesday by</w:t>
            </w:r>
            <w:r>
              <w:t xml:space="preserve"> 11:59pm </w:t>
            </w:r>
            <w:r w:rsidRPr="00FF7D69">
              <w:t>via Canvas</w:t>
            </w:r>
          </w:p>
          <w:p w14:paraId="79EBB2C6" w14:textId="62366125" w:rsidR="000C3496" w:rsidRDefault="000C3496" w:rsidP="000C3496">
            <w:pPr>
              <w:rPr>
                <w:sz w:val="20"/>
                <w:szCs w:val="20"/>
              </w:rPr>
            </w:pPr>
          </w:p>
          <w:p w14:paraId="16273C57" w14:textId="77777777" w:rsidR="008A5AB9" w:rsidRPr="00E30020" w:rsidRDefault="008A5AB9" w:rsidP="008A5AB9">
            <w:pPr>
              <w:rPr>
                <w:sz w:val="20"/>
                <w:szCs w:val="20"/>
              </w:rPr>
            </w:pPr>
            <w:r w:rsidRPr="00E30020">
              <w:rPr>
                <w:u w:val="single"/>
              </w:rPr>
              <w:t>Required</w:t>
            </w:r>
            <w:r w:rsidRPr="00E30020">
              <w:t xml:space="preserve"> viewing: </w:t>
            </w:r>
            <w:r w:rsidRPr="00E30020">
              <w:rPr>
                <w:i/>
              </w:rPr>
              <w:t>The Yes Men Are Revolting</w:t>
            </w:r>
            <w:r w:rsidRPr="00E30020">
              <w:t xml:space="preserve">, dir. Andy </w:t>
            </w:r>
            <w:proofErr w:type="spellStart"/>
            <w:r w:rsidRPr="00E30020">
              <w:t>Bichlbaum</w:t>
            </w:r>
            <w:proofErr w:type="spellEnd"/>
            <w:r w:rsidRPr="00E30020">
              <w:t xml:space="preserve"> and Mike </w:t>
            </w:r>
            <w:proofErr w:type="spellStart"/>
            <w:r w:rsidRPr="00E30020">
              <w:t>Bonanno</w:t>
            </w:r>
            <w:proofErr w:type="spellEnd"/>
            <w:r w:rsidRPr="00E30020">
              <w:t xml:space="preserve">, U.S.A., 2015. </w:t>
            </w:r>
            <w:r w:rsidRPr="00E30020">
              <w:rPr>
                <w:sz w:val="20"/>
                <w:szCs w:val="20"/>
              </w:rPr>
              <w:t>Available for purchase on platforms including Amazon, iTunes, and Vimeo (https://vimeo.com/ondemand/</w:t>
            </w:r>
          </w:p>
          <w:p w14:paraId="7A429B83" w14:textId="77777777" w:rsidR="008A5AB9" w:rsidRPr="0020426C" w:rsidRDefault="008A5AB9" w:rsidP="008A5AB9">
            <w:pPr>
              <w:rPr>
                <w:sz w:val="20"/>
                <w:szCs w:val="20"/>
              </w:rPr>
            </w:pPr>
            <w:proofErr w:type="spellStart"/>
            <w:r w:rsidRPr="00E30020">
              <w:rPr>
                <w:sz w:val="20"/>
                <w:szCs w:val="20"/>
              </w:rPr>
              <w:t>theyesmenarerevolting</w:t>
            </w:r>
            <w:proofErr w:type="spellEnd"/>
            <w:r w:rsidRPr="00E30020">
              <w:rPr>
                <w:sz w:val="20"/>
                <w:szCs w:val="20"/>
              </w:rPr>
              <w:t>)</w:t>
            </w:r>
            <w:r>
              <w:rPr>
                <w:sz w:val="20"/>
                <w:szCs w:val="20"/>
              </w:rPr>
              <w:t xml:space="preserve"> </w:t>
            </w:r>
          </w:p>
          <w:p w14:paraId="5B39B529" w14:textId="4FE7D53D" w:rsidR="000C3496" w:rsidRDefault="000C3496" w:rsidP="000C3496">
            <w:pPr>
              <w:rPr>
                <w:sz w:val="20"/>
                <w:szCs w:val="20"/>
              </w:rPr>
            </w:pPr>
          </w:p>
          <w:p w14:paraId="2CDE23EC" w14:textId="77777777" w:rsidR="000C3496" w:rsidRPr="0020426C" w:rsidRDefault="000C3496" w:rsidP="000C3496"/>
        </w:tc>
      </w:tr>
      <w:tr w:rsidR="00F875F6" w:rsidRPr="0020426C" w14:paraId="5D3006BB" w14:textId="77777777" w:rsidTr="00A22874">
        <w:tc>
          <w:tcPr>
            <w:tcW w:w="985" w:type="dxa"/>
          </w:tcPr>
          <w:p w14:paraId="2792E4D0" w14:textId="632F780A" w:rsidR="00F875F6" w:rsidRDefault="00F875F6" w:rsidP="000C3496">
            <w:r>
              <w:t>TH 1/30</w:t>
            </w:r>
          </w:p>
          <w:p w14:paraId="2161CE89" w14:textId="77777777" w:rsidR="00F875F6" w:rsidRDefault="00F875F6" w:rsidP="000C3496"/>
          <w:p w14:paraId="0E22882D" w14:textId="4960CB3D" w:rsidR="00F875F6" w:rsidRDefault="00F875F6" w:rsidP="000C3496"/>
        </w:tc>
        <w:tc>
          <w:tcPr>
            <w:tcW w:w="2917" w:type="dxa"/>
          </w:tcPr>
          <w:p w14:paraId="5DCEE1EA" w14:textId="2E745263" w:rsidR="00F875F6" w:rsidRPr="00F875F6" w:rsidRDefault="00F875F6" w:rsidP="000C3496">
            <w:pPr>
              <w:rPr>
                <w:b/>
                <w:bCs/>
              </w:rPr>
            </w:pPr>
            <w:r w:rsidRPr="00F875F6">
              <w:rPr>
                <w:b/>
                <w:bCs/>
              </w:rPr>
              <w:t>Class cancellation due to illness</w:t>
            </w:r>
          </w:p>
        </w:tc>
        <w:tc>
          <w:tcPr>
            <w:tcW w:w="5448" w:type="dxa"/>
          </w:tcPr>
          <w:p w14:paraId="04BE2D1E" w14:textId="77777777" w:rsidR="00FF37A1" w:rsidRPr="00CD15C8" w:rsidRDefault="00FF37A1" w:rsidP="00FF37A1">
            <w:r>
              <w:t>Canvas Quiz #2 due Thursday by 11:59pm</w:t>
            </w:r>
          </w:p>
          <w:p w14:paraId="64BDB75B" w14:textId="77777777" w:rsidR="00F875F6" w:rsidRPr="00FF7D69" w:rsidRDefault="00F875F6" w:rsidP="000C3496"/>
        </w:tc>
      </w:tr>
      <w:tr w:rsidR="00F875F6" w:rsidRPr="0020426C" w14:paraId="31181509" w14:textId="77777777" w:rsidTr="00A22874">
        <w:tc>
          <w:tcPr>
            <w:tcW w:w="985" w:type="dxa"/>
          </w:tcPr>
          <w:p w14:paraId="790BE65A" w14:textId="6B67C2D2" w:rsidR="00F875F6" w:rsidRPr="0020426C" w:rsidRDefault="00F875F6" w:rsidP="000C3496">
            <w:r>
              <w:t>T 2/4</w:t>
            </w:r>
          </w:p>
        </w:tc>
        <w:tc>
          <w:tcPr>
            <w:tcW w:w="2917" w:type="dxa"/>
          </w:tcPr>
          <w:p w14:paraId="1E3A25D4" w14:textId="08E3D1D2" w:rsidR="00F875F6" w:rsidRPr="0020426C" w:rsidRDefault="00F875F6" w:rsidP="000C3496">
            <w:r w:rsidRPr="0020426C">
              <w:t xml:space="preserve">Art and Protest, Part </w:t>
            </w:r>
            <w:r>
              <w:t>2</w:t>
            </w:r>
          </w:p>
        </w:tc>
        <w:tc>
          <w:tcPr>
            <w:tcW w:w="5448" w:type="dxa"/>
          </w:tcPr>
          <w:p w14:paraId="37C9F901" w14:textId="67BB7202" w:rsidR="00F875F6" w:rsidRDefault="00F875F6" w:rsidP="000C3496">
            <w:r>
              <w:t>Before Wednesday’s section: r</w:t>
            </w:r>
            <w:r w:rsidRPr="0020426C">
              <w:t>ead Williams</w:t>
            </w:r>
            <w:r>
              <w:t xml:space="preserve"> pages</w:t>
            </w:r>
            <w:r w:rsidRPr="0020426C">
              <w:t xml:space="preserve"> 41-68</w:t>
            </w:r>
          </w:p>
          <w:p w14:paraId="07F6097A" w14:textId="77777777" w:rsidR="00F875F6" w:rsidRPr="0020426C" w:rsidRDefault="00F875F6" w:rsidP="000C3496"/>
          <w:p w14:paraId="0AB0862D" w14:textId="77777777" w:rsidR="00F875F6" w:rsidRPr="0020426C" w:rsidRDefault="00F875F6" w:rsidP="00FF37A1"/>
        </w:tc>
      </w:tr>
      <w:tr w:rsidR="00F875F6" w:rsidRPr="0020426C" w14:paraId="097061F8" w14:textId="77777777" w:rsidTr="00A22874">
        <w:tc>
          <w:tcPr>
            <w:tcW w:w="985" w:type="dxa"/>
          </w:tcPr>
          <w:p w14:paraId="1C5FE8AF" w14:textId="78163194" w:rsidR="00F875F6" w:rsidRDefault="00F875F6" w:rsidP="000C3496">
            <w:r>
              <w:t>TH 2/6</w:t>
            </w:r>
          </w:p>
        </w:tc>
        <w:tc>
          <w:tcPr>
            <w:tcW w:w="2917" w:type="dxa"/>
          </w:tcPr>
          <w:p w14:paraId="266E47A2" w14:textId="419C1C99" w:rsidR="00F875F6" w:rsidRPr="0020426C" w:rsidRDefault="00F875F6" w:rsidP="000C3496">
            <w:r>
              <w:t>Art and Public Space</w:t>
            </w:r>
          </w:p>
        </w:tc>
        <w:tc>
          <w:tcPr>
            <w:tcW w:w="5448" w:type="dxa"/>
          </w:tcPr>
          <w:p w14:paraId="6FBEE552" w14:textId="77777777" w:rsidR="00F875F6" w:rsidRDefault="00F875F6" w:rsidP="000C3496"/>
        </w:tc>
      </w:tr>
      <w:tr w:rsidR="00F875F6" w:rsidRPr="0020426C" w14:paraId="01FC7D9D" w14:textId="77777777" w:rsidTr="00A22874">
        <w:tc>
          <w:tcPr>
            <w:tcW w:w="985" w:type="dxa"/>
          </w:tcPr>
          <w:p w14:paraId="03EBC5F3" w14:textId="6835A560" w:rsidR="00F875F6" w:rsidRPr="0020426C" w:rsidRDefault="00F875F6" w:rsidP="000C3496">
            <w:r>
              <w:lastRenderedPageBreak/>
              <w:t>T 2/11</w:t>
            </w:r>
          </w:p>
        </w:tc>
        <w:tc>
          <w:tcPr>
            <w:tcW w:w="2917" w:type="dxa"/>
          </w:tcPr>
          <w:p w14:paraId="687E9585" w14:textId="087E1FF5" w:rsidR="00F875F6" w:rsidRDefault="00F875F6" w:rsidP="000C3496">
            <w:r w:rsidRPr="0020426C">
              <w:t>Gender and Sexuality, Part 1: Feminist Art and Feminist Politics</w:t>
            </w:r>
          </w:p>
          <w:p w14:paraId="5B3B09D3" w14:textId="77777777" w:rsidR="00F875F6" w:rsidRPr="0020426C" w:rsidRDefault="00F875F6" w:rsidP="000C3496"/>
        </w:tc>
        <w:tc>
          <w:tcPr>
            <w:tcW w:w="5448" w:type="dxa"/>
          </w:tcPr>
          <w:p w14:paraId="2A95DBAF" w14:textId="77777777" w:rsidR="00897C5B" w:rsidRPr="0020426C" w:rsidRDefault="00897C5B" w:rsidP="00897C5B">
            <w:r>
              <w:t>Before Wednesday’s section: r</w:t>
            </w:r>
            <w:r w:rsidRPr="0020426C">
              <w:t>ead Williams</w:t>
            </w:r>
            <w:r>
              <w:t xml:space="preserve"> pages</w:t>
            </w:r>
            <w:r w:rsidRPr="0020426C">
              <w:t xml:space="preserve"> 68-105</w:t>
            </w:r>
          </w:p>
          <w:p w14:paraId="02F4BCD2" w14:textId="77777777" w:rsidR="00F875F6" w:rsidRPr="0020426C" w:rsidRDefault="00F875F6" w:rsidP="000C3496"/>
        </w:tc>
      </w:tr>
      <w:tr w:rsidR="00F875F6" w:rsidRPr="0020426C" w14:paraId="1CBCD26F" w14:textId="77777777" w:rsidTr="00A22874">
        <w:tc>
          <w:tcPr>
            <w:tcW w:w="985" w:type="dxa"/>
          </w:tcPr>
          <w:p w14:paraId="4E6BA1CA" w14:textId="0B09476F" w:rsidR="00F875F6" w:rsidRPr="0020426C" w:rsidRDefault="00F875F6" w:rsidP="000C3496">
            <w:r>
              <w:t>TH 2/13</w:t>
            </w:r>
          </w:p>
        </w:tc>
        <w:tc>
          <w:tcPr>
            <w:tcW w:w="2917" w:type="dxa"/>
          </w:tcPr>
          <w:p w14:paraId="71CA7037" w14:textId="435F4BA0" w:rsidR="00F875F6" w:rsidRPr="0020426C" w:rsidRDefault="00F875F6" w:rsidP="000C3496">
            <w:r w:rsidRPr="0020426C">
              <w:t>Gender and Sexuality, Part 2: Queer Desire and Creativity</w:t>
            </w:r>
          </w:p>
        </w:tc>
        <w:tc>
          <w:tcPr>
            <w:tcW w:w="5448" w:type="dxa"/>
          </w:tcPr>
          <w:p w14:paraId="2F344BDD" w14:textId="6538030B" w:rsidR="00FF37A1" w:rsidRPr="00CD15C8" w:rsidRDefault="00FF37A1" w:rsidP="00FF37A1">
            <w:pPr>
              <w:autoSpaceDE w:val="0"/>
              <w:autoSpaceDN w:val="0"/>
              <w:adjustRightInd w:val="0"/>
              <w:rPr>
                <w:color w:val="000000" w:themeColor="text1"/>
              </w:rPr>
            </w:pPr>
            <w:r>
              <w:rPr>
                <w:color w:val="000000" w:themeColor="text1"/>
              </w:rPr>
              <w:t xml:space="preserve">Canvas Quiz #3 due </w:t>
            </w:r>
            <w:r w:rsidR="00E30020" w:rsidRPr="00E30020">
              <w:rPr>
                <w:color w:val="000000" w:themeColor="text1"/>
                <w:highlight w:val="yellow"/>
              </w:rPr>
              <w:t>Friday</w:t>
            </w:r>
            <w:r>
              <w:rPr>
                <w:color w:val="000000" w:themeColor="text1"/>
              </w:rPr>
              <w:t xml:space="preserve"> by 11:59pm</w:t>
            </w:r>
          </w:p>
          <w:p w14:paraId="6B865D79" w14:textId="77777777" w:rsidR="00F875F6" w:rsidRPr="0020426C" w:rsidRDefault="00F875F6" w:rsidP="000C3496"/>
        </w:tc>
      </w:tr>
      <w:tr w:rsidR="00F875F6" w:rsidRPr="0020426C" w14:paraId="63AD4680" w14:textId="77777777" w:rsidTr="00A22874">
        <w:tc>
          <w:tcPr>
            <w:tcW w:w="985" w:type="dxa"/>
          </w:tcPr>
          <w:p w14:paraId="12E1C052" w14:textId="4E2A92DE" w:rsidR="00F875F6" w:rsidRPr="0020426C" w:rsidRDefault="00F875F6" w:rsidP="000C3496">
            <w:r>
              <w:t>T 2/18</w:t>
            </w:r>
          </w:p>
        </w:tc>
        <w:tc>
          <w:tcPr>
            <w:tcW w:w="2917" w:type="dxa"/>
          </w:tcPr>
          <w:p w14:paraId="6A47E260" w14:textId="4555B8B7" w:rsidR="00F875F6" w:rsidRDefault="00F875F6" w:rsidP="000C3496">
            <w:r>
              <w:t>Art and Technology, Part 1</w:t>
            </w:r>
          </w:p>
          <w:p w14:paraId="62C47AAE" w14:textId="77777777" w:rsidR="00F875F6" w:rsidRDefault="00F875F6" w:rsidP="000C3496"/>
          <w:p w14:paraId="26A33E14" w14:textId="77777777" w:rsidR="00F875F6" w:rsidRPr="0020426C" w:rsidRDefault="00F875F6" w:rsidP="000C3496"/>
        </w:tc>
        <w:tc>
          <w:tcPr>
            <w:tcW w:w="5448" w:type="dxa"/>
          </w:tcPr>
          <w:p w14:paraId="256C88F4" w14:textId="0BEE9CDA" w:rsidR="00F875F6" w:rsidRPr="00897C5B" w:rsidRDefault="00897C5B" w:rsidP="00897C5B">
            <w:r>
              <w:t>Before Wednesday’s section: r</w:t>
            </w:r>
            <w:r w:rsidRPr="0020426C">
              <w:t>ead Williams</w:t>
            </w:r>
            <w:r>
              <w:t xml:space="preserve"> pages</w:t>
            </w:r>
            <w:r w:rsidRPr="0020426C">
              <w:t xml:space="preserve"> 106-25</w:t>
            </w:r>
          </w:p>
          <w:p w14:paraId="46BC2BEC" w14:textId="77777777" w:rsidR="00F875F6" w:rsidRDefault="00F875F6" w:rsidP="000C3496">
            <w:pPr>
              <w:autoSpaceDE w:val="0"/>
              <w:autoSpaceDN w:val="0"/>
              <w:adjustRightInd w:val="0"/>
              <w:rPr>
                <w:color w:val="000000" w:themeColor="text1"/>
              </w:rPr>
            </w:pPr>
          </w:p>
          <w:p w14:paraId="5F914913" w14:textId="60EE5C04" w:rsidR="00F875F6" w:rsidRPr="0020426C" w:rsidRDefault="00CC118B" w:rsidP="00CC118B">
            <w:r w:rsidRPr="0020426C">
              <w:t>Paper #1 revision due</w:t>
            </w:r>
            <w:r>
              <w:t xml:space="preserve"> Tuesday</w:t>
            </w:r>
            <w:r w:rsidRPr="0020426C">
              <w:t xml:space="preserve"> </w:t>
            </w:r>
            <w:r>
              <w:t xml:space="preserve">at 11:59pm </w:t>
            </w:r>
            <w:r w:rsidRPr="0020426C">
              <w:t>via Canvas</w:t>
            </w:r>
          </w:p>
        </w:tc>
      </w:tr>
      <w:tr w:rsidR="00F875F6" w:rsidRPr="0020426C" w14:paraId="0B6C53B8" w14:textId="77777777" w:rsidTr="00A22874">
        <w:tc>
          <w:tcPr>
            <w:tcW w:w="985" w:type="dxa"/>
          </w:tcPr>
          <w:p w14:paraId="09768C39" w14:textId="0C912BD9" w:rsidR="00F875F6" w:rsidRPr="0020426C" w:rsidRDefault="00F875F6" w:rsidP="000C3496">
            <w:r>
              <w:t>TH 2/20</w:t>
            </w:r>
          </w:p>
        </w:tc>
        <w:tc>
          <w:tcPr>
            <w:tcW w:w="2917" w:type="dxa"/>
          </w:tcPr>
          <w:p w14:paraId="7F6F7A41" w14:textId="0DB29F23" w:rsidR="00F875F6" w:rsidRPr="0020426C" w:rsidRDefault="00F875F6" w:rsidP="000C3496">
            <w:r>
              <w:t>Art and Technology, Part 2</w:t>
            </w:r>
          </w:p>
        </w:tc>
        <w:tc>
          <w:tcPr>
            <w:tcW w:w="5448" w:type="dxa"/>
          </w:tcPr>
          <w:p w14:paraId="246EB70E" w14:textId="46716948" w:rsidR="00F875F6" w:rsidRDefault="00F875F6" w:rsidP="000C3496"/>
          <w:p w14:paraId="07E0B6CB" w14:textId="77777777" w:rsidR="00F875F6" w:rsidRPr="0020426C" w:rsidRDefault="00F875F6" w:rsidP="000C3496"/>
          <w:p w14:paraId="39B5B84E" w14:textId="77777777" w:rsidR="00F875F6" w:rsidRPr="0020426C" w:rsidRDefault="00F875F6" w:rsidP="000C3496"/>
        </w:tc>
      </w:tr>
      <w:tr w:rsidR="00F875F6" w:rsidRPr="0020426C" w14:paraId="6BE950D4" w14:textId="77777777" w:rsidTr="00A22874">
        <w:tc>
          <w:tcPr>
            <w:tcW w:w="985" w:type="dxa"/>
          </w:tcPr>
          <w:p w14:paraId="55D462FA" w14:textId="4FF48A5B" w:rsidR="00F875F6" w:rsidRPr="0020426C" w:rsidRDefault="00F875F6" w:rsidP="000C3496">
            <w:r>
              <w:t>T 2/25</w:t>
            </w:r>
          </w:p>
        </w:tc>
        <w:tc>
          <w:tcPr>
            <w:tcW w:w="2917" w:type="dxa"/>
          </w:tcPr>
          <w:p w14:paraId="4FE6064F" w14:textId="77777777" w:rsidR="00F875F6" w:rsidRPr="0020426C" w:rsidRDefault="00F875F6" w:rsidP="000C3496">
            <w:r>
              <w:t>Art and War, Part 1</w:t>
            </w:r>
          </w:p>
          <w:p w14:paraId="468CD758" w14:textId="77777777" w:rsidR="00F875F6" w:rsidRPr="0020426C" w:rsidRDefault="00F875F6" w:rsidP="000C3496"/>
        </w:tc>
        <w:tc>
          <w:tcPr>
            <w:tcW w:w="5448" w:type="dxa"/>
          </w:tcPr>
          <w:p w14:paraId="00FD99B2" w14:textId="77777777" w:rsidR="00427272" w:rsidRDefault="00427272" w:rsidP="00427272">
            <w:r>
              <w:t xml:space="preserve">Before Wednesday’s section: read </w:t>
            </w:r>
            <w:r w:rsidRPr="0020426C">
              <w:t>Williams</w:t>
            </w:r>
            <w:r>
              <w:t xml:space="preserve"> pages</w:t>
            </w:r>
            <w:r w:rsidRPr="0020426C">
              <w:t xml:space="preserve"> 126-62</w:t>
            </w:r>
          </w:p>
          <w:p w14:paraId="5F70530F" w14:textId="77777777" w:rsidR="00F875F6" w:rsidRDefault="00F875F6" w:rsidP="000C3496"/>
          <w:p w14:paraId="1B4973B9" w14:textId="19F71E9C" w:rsidR="00F875F6" w:rsidRPr="0020426C" w:rsidRDefault="00F875F6" w:rsidP="000C3496"/>
        </w:tc>
      </w:tr>
      <w:tr w:rsidR="00F875F6" w:rsidRPr="0020426C" w14:paraId="43EA1CE8" w14:textId="77777777" w:rsidTr="00A22874">
        <w:tc>
          <w:tcPr>
            <w:tcW w:w="985" w:type="dxa"/>
          </w:tcPr>
          <w:p w14:paraId="70CEBFF0" w14:textId="27E23D32" w:rsidR="00F875F6" w:rsidRPr="0020426C" w:rsidRDefault="00F875F6" w:rsidP="000C3496">
            <w:r>
              <w:t>TH 2/27</w:t>
            </w:r>
          </w:p>
        </w:tc>
        <w:tc>
          <w:tcPr>
            <w:tcW w:w="2917" w:type="dxa"/>
          </w:tcPr>
          <w:p w14:paraId="5DCD7776" w14:textId="77777777" w:rsidR="00F875F6" w:rsidRPr="0020426C" w:rsidRDefault="00F875F6" w:rsidP="000C3496">
            <w:r w:rsidRPr="0020426C">
              <w:t>Art and War, Part 2: Monuments and Counter-Monuments</w:t>
            </w:r>
          </w:p>
          <w:p w14:paraId="439375DF" w14:textId="77777777" w:rsidR="00F875F6" w:rsidRPr="0020426C" w:rsidRDefault="00F875F6" w:rsidP="000C3496"/>
        </w:tc>
        <w:tc>
          <w:tcPr>
            <w:tcW w:w="5448" w:type="dxa"/>
          </w:tcPr>
          <w:p w14:paraId="0DFD27BC" w14:textId="14C19D19" w:rsidR="00E27C84" w:rsidRPr="0020426C" w:rsidRDefault="00E27C84" w:rsidP="000C3496">
            <w:r>
              <w:t>Canvas Quiz #4 due Thursday by 11:59pm</w:t>
            </w:r>
          </w:p>
        </w:tc>
      </w:tr>
      <w:tr w:rsidR="00F875F6" w:rsidRPr="0020426C" w14:paraId="3347A10A" w14:textId="77777777" w:rsidTr="00A22874">
        <w:tc>
          <w:tcPr>
            <w:tcW w:w="985" w:type="dxa"/>
          </w:tcPr>
          <w:p w14:paraId="0763C04F" w14:textId="4ED5EFEF" w:rsidR="00F875F6" w:rsidRPr="0020426C" w:rsidRDefault="00F875F6" w:rsidP="000C3496">
            <w:r>
              <w:t>T 3/3</w:t>
            </w:r>
          </w:p>
        </w:tc>
        <w:tc>
          <w:tcPr>
            <w:tcW w:w="2917" w:type="dxa"/>
          </w:tcPr>
          <w:p w14:paraId="4C885BA5" w14:textId="19068C23" w:rsidR="00F875F6" w:rsidRPr="0020426C" w:rsidRDefault="00F875F6" w:rsidP="000C3496">
            <w:r>
              <w:t>Art and Finance, Part 1</w:t>
            </w:r>
          </w:p>
          <w:p w14:paraId="59A53106" w14:textId="77777777" w:rsidR="00F875F6" w:rsidRDefault="00F875F6" w:rsidP="000C3496"/>
          <w:p w14:paraId="263095AB" w14:textId="0B871E61" w:rsidR="00F875F6" w:rsidRPr="0020426C" w:rsidRDefault="00F875F6" w:rsidP="000C3496"/>
        </w:tc>
        <w:tc>
          <w:tcPr>
            <w:tcW w:w="5448" w:type="dxa"/>
          </w:tcPr>
          <w:p w14:paraId="76CDCF37" w14:textId="77777777" w:rsidR="00B2225B" w:rsidRDefault="00B2225B" w:rsidP="00B2225B">
            <w:r>
              <w:t xml:space="preserve">Before Wednesday’s section: read Williams </w:t>
            </w:r>
            <w:r w:rsidRPr="0020426C">
              <w:t>163-209 (last section of Williams, 220-35, is optional)</w:t>
            </w:r>
          </w:p>
          <w:p w14:paraId="30EA9AF6" w14:textId="77777777" w:rsidR="00F875F6" w:rsidRPr="0020426C" w:rsidRDefault="00F875F6" w:rsidP="000C3496">
            <w:bookmarkStart w:id="0" w:name="_GoBack"/>
            <w:bookmarkEnd w:id="0"/>
          </w:p>
        </w:tc>
      </w:tr>
      <w:tr w:rsidR="00F875F6" w:rsidRPr="0020426C" w14:paraId="4DDBC922" w14:textId="77777777" w:rsidTr="00A22874">
        <w:tc>
          <w:tcPr>
            <w:tcW w:w="985" w:type="dxa"/>
          </w:tcPr>
          <w:p w14:paraId="5DF9D605" w14:textId="5F645E71" w:rsidR="00F875F6" w:rsidRPr="0020426C" w:rsidRDefault="00F875F6" w:rsidP="000C3496">
            <w:r>
              <w:t>TH 3/5</w:t>
            </w:r>
          </w:p>
        </w:tc>
        <w:tc>
          <w:tcPr>
            <w:tcW w:w="2917" w:type="dxa"/>
          </w:tcPr>
          <w:p w14:paraId="5DF5CB88" w14:textId="16ECA98F" w:rsidR="00F875F6" w:rsidRPr="0020426C" w:rsidRDefault="00F875F6" w:rsidP="00C06697">
            <w:r>
              <w:t>Art and Finance, Part 2</w:t>
            </w:r>
          </w:p>
        </w:tc>
        <w:tc>
          <w:tcPr>
            <w:tcW w:w="5448" w:type="dxa"/>
          </w:tcPr>
          <w:p w14:paraId="34CC8374" w14:textId="77777777" w:rsidR="00F875F6" w:rsidRDefault="00F875F6" w:rsidP="000C3496"/>
          <w:p w14:paraId="2400CD96" w14:textId="39CE2775" w:rsidR="00F875F6" w:rsidRPr="0020426C" w:rsidRDefault="00F875F6" w:rsidP="000C3496"/>
        </w:tc>
      </w:tr>
      <w:tr w:rsidR="007122C0" w:rsidRPr="0020426C" w14:paraId="59BE1D0C" w14:textId="77777777" w:rsidTr="00A22874">
        <w:tc>
          <w:tcPr>
            <w:tcW w:w="985" w:type="dxa"/>
          </w:tcPr>
          <w:p w14:paraId="03C00ECC" w14:textId="0611D0C8" w:rsidR="007122C0" w:rsidRPr="0020426C" w:rsidRDefault="007122C0" w:rsidP="007122C0">
            <w:r>
              <w:t>T 3/10</w:t>
            </w:r>
          </w:p>
        </w:tc>
        <w:tc>
          <w:tcPr>
            <w:tcW w:w="2917" w:type="dxa"/>
          </w:tcPr>
          <w:p w14:paraId="6503384F" w14:textId="77777777" w:rsidR="007122C0" w:rsidRDefault="007122C0" w:rsidP="007122C0">
            <w:r>
              <w:t>Art and Migration, Part 1</w:t>
            </w:r>
          </w:p>
          <w:p w14:paraId="7A55076D" w14:textId="24EE3E5A" w:rsidR="007122C0" w:rsidRPr="0020426C" w:rsidRDefault="007122C0" w:rsidP="007122C0"/>
        </w:tc>
        <w:tc>
          <w:tcPr>
            <w:tcW w:w="5448" w:type="dxa"/>
          </w:tcPr>
          <w:p w14:paraId="4767AC0B" w14:textId="77777777" w:rsidR="007122C0" w:rsidRDefault="007122C0" w:rsidP="007122C0"/>
          <w:p w14:paraId="2B0AD5F0" w14:textId="77777777" w:rsidR="007122C0" w:rsidRPr="0020426C" w:rsidRDefault="007122C0" w:rsidP="007122C0"/>
        </w:tc>
      </w:tr>
      <w:tr w:rsidR="007122C0" w:rsidRPr="0020426C" w14:paraId="6AEDE514" w14:textId="77777777" w:rsidTr="00A22874">
        <w:tc>
          <w:tcPr>
            <w:tcW w:w="985" w:type="dxa"/>
          </w:tcPr>
          <w:p w14:paraId="6D6D2C6C" w14:textId="6916FC7D" w:rsidR="007122C0" w:rsidRPr="0020426C" w:rsidRDefault="007122C0" w:rsidP="007122C0">
            <w:r>
              <w:t>TH 3/12</w:t>
            </w:r>
          </w:p>
        </w:tc>
        <w:tc>
          <w:tcPr>
            <w:tcW w:w="2917" w:type="dxa"/>
          </w:tcPr>
          <w:p w14:paraId="04C7A694" w14:textId="77777777" w:rsidR="007122C0" w:rsidRPr="0020426C" w:rsidRDefault="007122C0" w:rsidP="007122C0">
            <w:r w:rsidRPr="0020426C">
              <w:t>Art and Migration</w:t>
            </w:r>
            <w:r>
              <w:t>, Part 2</w:t>
            </w:r>
          </w:p>
          <w:p w14:paraId="2246F50A" w14:textId="7EF9E123" w:rsidR="007122C0" w:rsidRPr="0020426C" w:rsidRDefault="007122C0" w:rsidP="007122C0"/>
        </w:tc>
        <w:tc>
          <w:tcPr>
            <w:tcW w:w="5448" w:type="dxa"/>
          </w:tcPr>
          <w:p w14:paraId="48C979E0" w14:textId="77777777" w:rsidR="007122C0" w:rsidRDefault="007122C0" w:rsidP="007122C0">
            <w:r>
              <w:t>Canvas Quiz #5 due Thursday by 11:59pm</w:t>
            </w:r>
          </w:p>
          <w:p w14:paraId="74556C0D" w14:textId="77777777" w:rsidR="007122C0" w:rsidRDefault="007122C0" w:rsidP="007122C0"/>
          <w:p w14:paraId="0C1F1B39" w14:textId="77777777" w:rsidR="007122C0" w:rsidRDefault="007122C0" w:rsidP="007122C0">
            <w:r w:rsidRPr="0020426C">
              <w:t xml:space="preserve">Paper #2 due on </w:t>
            </w:r>
            <w:r>
              <w:t>Friday, March 13</w:t>
            </w:r>
            <w:r w:rsidRPr="004231A2">
              <w:rPr>
                <w:vertAlign w:val="superscript"/>
              </w:rPr>
              <w:t>th</w:t>
            </w:r>
            <w:r>
              <w:t xml:space="preserve"> at 11:59pm via Canvas</w:t>
            </w:r>
          </w:p>
          <w:p w14:paraId="39180E6B" w14:textId="77777777" w:rsidR="007122C0" w:rsidRPr="0020426C" w:rsidRDefault="007122C0" w:rsidP="007122C0"/>
        </w:tc>
      </w:tr>
    </w:tbl>
    <w:p w14:paraId="7881F8B7" w14:textId="77777777" w:rsidR="00975C97" w:rsidRPr="0020426C" w:rsidRDefault="00975C97" w:rsidP="00975C97"/>
    <w:p w14:paraId="412C053A" w14:textId="78A5B257" w:rsidR="00235CB6" w:rsidRPr="00CC400F" w:rsidRDefault="00235CB6" w:rsidP="00975C97">
      <w:pPr>
        <w:pStyle w:val="Heading1"/>
        <w:rPr>
          <w:rFonts w:ascii="Times New Roman" w:hAnsi="Times New Roman"/>
          <w:sz w:val="24"/>
          <w:szCs w:val="24"/>
        </w:rPr>
      </w:pPr>
      <w:proofErr w:type="spellStart"/>
      <w:r w:rsidRPr="00CC400F">
        <w:rPr>
          <w:rFonts w:ascii="Times New Roman" w:hAnsi="Times New Roman"/>
          <w:sz w:val="24"/>
          <w:szCs w:val="24"/>
        </w:rPr>
        <w:t>Panopto</w:t>
      </w:r>
      <w:proofErr w:type="spellEnd"/>
    </w:p>
    <w:p w14:paraId="07BA8E1C" w14:textId="6A78046D" w:rsidR="00235CB6" w:rsidRPr="00CC400F" w:rsidRDefault="00235CB6" w:rsidP="00235CB6">
      <w:proofErr w:type="spellStart"/>
      <w:r w:rsidRPr="00CC400F">
        <w:t>Panopto</w:t>
      </w:r>
      <w:proofErr w:type="spellEnd"/>
      <w:r w:rsidRPr="00CC400F">
        <w:t xml:space="preserve"> recordings are available</w:t>
      </w:r>
      <w:r w:rsidR="00CF65F7" w:rsidRPr="00CC400F">
        <w:t xml:space="preserve"> on Canvas</w:t>
      </w:r>
      <w:r w:rsidRPr="00CC400F">
        <w:t xml:space="preserve"> </w:t>
      </w:r>
      <w:r w:rsidR="000F6281" w:rsidRPr="00CC400F">
        <w:t>after all lectures</w:t>
      </w:r>
      <w:r w:rsidRPr="00CC400F">
        <w:t xml:space="preserve">. </w:t>
      </w:r>
    </w:p>
    <w:p w14:paraId="7D270C30" w14:textId="77777777" w:rsidR="00235CB6" w:rsidRPr="00CC400F" w:rsidRDefault="00235CB6" w:rsidP="00235CB6"/>
    <w:p w14:paraId="2D2F85A9" w14:textId="50D147C1" w:rsidR="00975C97" w:rsidRPr="00CC400F" w:rsidRDefault="00975C97" w:rsidP="00975C97">
      <w:pPr>
        <w:pStyle w:val="Heading1"/>
        <w:rPr>
          <w:rFonts w:ascii="Times New Roman" w:hAnsi="Times New Roman"/>
          <w:sz w:val="24"/>
          <w:szCs w:val="24"/>
        </w:rPr>
      </w:pPr>
      <w:r w:rsidRPr="00CC400F">
        <w:rPr>
          <w:rFonts w:ascii="Times New Roman" w:hAnsi="Times New Roman"/>
          <w:sz w:val="24"/>
          <w:szCs w:val="24"/>
        </w:rPr>
        <w:t>TLC at the Writing Center</w:t>
      </w:r>
    </w:p>
    <w:p w14:paraId="13275D91" w14:textId="77777777" w:rsidR="00975C97" w:rsidRPr="00CC400F" w:rsidRDefault="00975C97" w:rsidP="00975C97">
      <w:r w:rsidRPr="00CC400F">
        <w:t xml:space="preserve">I encourage students to participate in a TLC group at the </w:t>
      </w:r>
      <w:proofErr w:type="spellStart"/>
      <w:r w:rsidRPr="00CC400F">
        <w:t>Odegaard</w:t>
      </w:r>
      <w:proofErr w:type="spellEnd"/>
      <w:r w:rsidRPr="00CC400F">
        <w:t xml:space="preserve"> Writing Center, which will provide group writing support for English Language Learners that is specific to this course. Students who participate will likely see their grades go up organically, because of the improvement it brings to their writing skills.</w:t>
      </w:r>
    </w:p>
    <w:p w14:paraId="683D4DDA" w14:textId="77777777" w:rsidR="00975C97" w:rsidRPr="00CC400F" w:rsidRDefault="00975C97" w:rsidP="00975C97"/>
    <w:p w14:paraId="12E09DA8" w14:textId="77777777" w:rsidR="00975C97" w:rsidRPr="00CC400F" w:rsidRDefault="00975C97" w:rsidP="00975C97">
      <w:pPr>
        <w:pStyle w:val="Heading1"/>
        <w:rPr>
          <w:rFonts w:ascii="Times New Roman" w:hAnsi="Times New Roman"/>
          <w:sz w:val="24"/>
          <w:szCs w:val="24"/>
        </w:rPr>
      </w:pPr>
      <w:r w:rsidRPr="00CC400F">
        <w:rPr>
          <w:rFonts w:ascii="Times New Roman" w:hAnsi="Times New Roman"/>
          <w:sz w:val="24"/>
          <w:szCs w:val="24"/>
        </w:rPr>
        <w:lastRenderedPageBreak/>
        <w:t>Participation policy</w:t>
      </w:r>
    </w:p>
    <w:p w14:paraId="0A3D4ECE" w14:textId="13611C76" w:rsidR="00C6439D" w:rsidRDefault="00975C97" w:rsidP="00975C97">
      <w:r w:rsidRPr="0020426C">
        <w:t xml:space="preserve">Participation in this class </w:t>
      </w:r>
      <w:r w:rsidR="00C6439D">
        <w:t xml:space="preserve">is graded via Poll Everywhere and also involves </w:t>
      </w:r>
      <w:r w:rsidR="00AE104A">
        <w:t xml:space="preserve">oral contributions in lecture and section. The PE questions are </w:t>
      </w:r>
      <w:r w:rsidR="00D2010A">
        <w:t>part of your core grade</w:t>
      </w:r>
      <w:r w:rsidR="00AE104A">
        <w:t xml:space="preserve">, but </w:t>
      </w:r>
      <w:r w:rsidR="00235CB6">
        <w:t xml:space="preserve">the oral participation is for a bonus point. </w:t>
      </w:r>
      <w:r w:rsidR="00235CB6" w:rsidRPr="0020426C">
        <w:t xml:space="preserve">We start counting participation points from the second </w:t>
      </w:r>
      <w:r w:rsidR="00235CB6">
        <w:t>week</w:t>
      </w:r>
      <w:r w:rsidR="00235CB6" w:rsidRPr="0020426C">
        <w:t xml:space="preserve"> of class except for students who demonstrate they didn’t register until later in the quarter.</w:t>
      </w:r>
      <w:r w:rsidR="00C83238">
        <w:t xml:space="preserve"> In addition, each student will have two classes of participation waived to account for illness, forgetting your device, or other events that </w:t>
      </w:r>
      <w:r w:rsidR="00D2010A">
        <w:t xml:space="preserve">may </w:t>
      </w:r>
      <w:r w:rsidR="00C83238">
        <w:t>prevent you from participating in a</w:t>
      </w:r>
      <w:r w:rsidR="00D2010A">
        <w:t>n occasional</w:t>
      </w:r>
      <w:r w:rsidR="00C83238">
        <w:t xml:space="preserve"> class. </w:t>
      </w:r>
      <w:r w:rsidR="002C1399">
        <w:t xml:space="preserve">As such you don’t need to contact me for individual, one-off </w:t>
      </w:r>
      <w:r w:rsidR="003B495E">
        <w:t xml:space="preserve">class </w:t>
      </w:r>
      <w:r w:rsidR="002C1399">
        <w:t xml:space="preserve">absences. If, for example, you miss a week of class for severe illness, get in touch at that point. </w:t>
      </w:r>
    </w:p>
    <w:p w14:paraId="62EDB4CC" w14:textId="77777777" w:rsidR="00975C97" w:rsidRPr="00296F4B" w:rsidRDefault="00975C97" w:rsidP="00975C97"/>
    <w:p w14:paraId="543DEF58" w14:textId="77777777" w:rsidR="00975C97" w:rsidRPr="00296F4B" w:rsidRDefault="00975C97" w:rsidP="00975C97">
      <w:pPr>
        <w:pStyle w:val="Heading1"/>
        <w:rPr>
          <w:rFonts w:ascii="Times New Roman" w:hAnsi="Times New Roman"/>
          <w:sz w:val="24"/>
          <w:szCs w:val="24"/>
        </w:rPr>
      </w:pPr>
      <w:r w:rsidRPr="00296F4B">
        <w:rPr>
          <w:rFonts w:ascii="Times New Roman" w:hAnsi="Times New Roman"/>
          <w:sz w:val="24"/>
          <w:szCs w:val="24"/>
        </w:rPr>
        <w:t>Grading policy</w:t>
      </w:r>
    </w:p>
    <w:p w14:paraId="6713D8C2" w14:textId="533566E9" w:rsidR="00975C97" w:rsidRPr="00296F4B" w:rsidRDefault="00975C97" w:rsidP="00975C97">
      <w:r w:rsidRPr="00296F4B">
        <w:rPr>
          <w:rStyle w:val="SubtitleChar"/>
          <w:rFonts w:ascii="Times New Roman" w:hAnsi="Times New Roman" w:cs="Times New Roman"/>
          <w:color w:val="000000" w:themeColor="text1"/>
          <w:sz w:val="24"/>
          <w:szCs w:val="24"/>
        </w:rPr>
        <w:t>Extra credit:</w:t>
      </w:r>
      <w:r w:rsidR="00CC400F">
        <w:rPr>
          <w:rStyle w:val="SubtitleChar"/>
          <w:rFonts w:ascii="Times New Roman" w:hAnsi="Times New Roman" w:cs="Times New Roman"/>
          <w:color w:val="000000" w:themeColor="text1"/>
          <w:sz w:val="24"/>
          <w:szCs w:val="24"/>
        </w:rPr>
        <w:t xml:space="preserve"> </w:t>
      </w:r>
      <w:r w:rsidRPr="00296F4B">
        <w:t>The</w:t>
      </w:r>
      <w:r w:rsidR="00235CB6" w:rsidRPr="00296F4B">
        <w:t xml:space="preserve"> only extra credit opportunity consists in the potential 1% bonus point for oral contributions. </w:t>
      </w:r>
    </w:p>
    <w:p w14:paraId="7508684D" w14:textId="6FFEE454" w:rsidR="00975C97" w:rsidRPr="00296F4B" w:rsidRDefault="00975C97" w:rsidP="00975C97">
      <w:r w:rsidRPr="00296F4B">
        <w:rPr>
          <w:rStyle w:val="SubtitleChar"/>
          <w:rFonts w:ascii="Times New Roman" w:hAnsi="Times New Roman" w:cs="Times New Roman"/>
          <w:color w:val="000000" w:themeColor="text1"/>
          <w:sz w:val="24"/>
          <w:szCs w:val="24"/>
        </w:rPr>
        <w:t>Lateness:</w:t>
      </w:r>
      <w:r w:rsidRPr="00296F4B">
        <w:rPr>
          <w:color w:val="000000" w:themeColor="text1"/>
        </w:rPr>
        <w:t xml:space="preserve"> </w:t>
      </w:r>
      <w:r w:rsidRPr="00296F4B">
        <w:t>We will deduct 5% for every day, including weekends, that a written</w:t>
      </w:r>
      <w:r w:rsidR="005A6D9D" w:rsidRPr="00296F4B">
        <w:t xml:space="preserve"> </w:t>
      </w:r>
      <w:r w:rsidRPr="00296F4B">
        <w:t>assignment is late</w:t>
      </w:r>
      <w:r w:rsidR="00FE413F" w:rsidRPr="00296F4B">
        <w:t>, counting from the time of the original submission</w:t>
      </w:r>
      <w:r w:rsidR="004B1755" w:rsidRPr="00296F4B">
        <w:t xml:space="preserve"> (</w:t>
      </w:r>
      <w:r w:rsidR="00D2010A" w:rsidRPr="00296F4B">
        <w:t>11:59pm)</w:t>
      </w:r>
      <w:r w:rsidRPr="00296F4B">
        <w:t xml:space="preserve">. </w:t>
      </w:r>
    </w:p>
    <w:p w14:paraId="5E9658C4" w14:textId="55227C32" w:rsidR="00975C97" w:rsidRPr="00296F4B" w:rsidRDefault="00975C97" w:rsidP="00975C97">
      <w:r w:rsidRPr="00296F4B">
        <w:rPr>
          <w:rStyle w:val="SubtitleChar"/>
          <w:rFonts w:ascii="Times New Roman" w:hAnsi="Times New Roman" w:cs="Times New Roman"/>
          <w:color w:val="000000" w:themeColor="text1"/>
          <w:sz w:val="24"/>
          <w:szCs w:val="24"/>
        </w:rPr>
        <w:t>Rescheduling:</w:t>
      </w:r>
      <w:r w:rsidRPr="00296F4B">
        <w:rPr>
          <w:color w:val="000000" w:themeColor="text1"/>
        </w:rPr>
        <w:t xml:space="preserve"> </w:t>
      </w:r>
      <w:r w:rsidRPr="00296F4B">
        <w:t>We cannot reschedule the online quizzes or provide extensions. But we will drop your lowest grade from the quarter, which provide</w:t>
      </w:r>
      <w:r w:rsidR="00F03099" w:rsidRPr="00296F4B">
        <w:t>s</w:t>
      </w:r>
      <w:r w:rsidRPr="00296F4B">
        <w:t xml:space="preserve"> a cushion if you need to miss a quiz because of illness or travel.</w:t>
      </w:r>
    </w:p>
    <w:p w14:paraId="48D84EB7" w14:textId="77777777" w:rsidR="00975C97" w:rsidRPr="00296F4B" w:rsidRDefault="00975C97" w:rsidP="00975C97">
      <w:r w:rsidRPr="00296F4B">
        <w:rPr>
          <w:rStyle w:val="SubtitleChar"/>
          <w:rFonts w:ascii="Times New Roman" w:hAnsi="Times New Roman" w:cs="Times New Roman"/>
          <w:color w:val="000000" w:themeColor="text1"/>
          <w:sz w:val="24"/>
          <w:szCs w:val="24"/>
        </w:rPr>
        <w:t>Grade revision:</w:t>
      </w:r>
      <w:r w:rsidRPr="00296F4B">
        <w:rPr>
          <w:color w:val="000000" w:themeColor="text1"/>
        </w:rPr>
        <w:t xml:space="preserve"> </w:t>
      </w:r>
      <w:r w:rsidRPr="00296F4B">
        <w:t>You are welcome to come and discuss with me a grade that you think to</w:t>
      </w:r>
    </w:p>
    <w:p w14:paraId="2D509175" w14:textId="77777777" w:rsidR="00975C97" w:rsidRPr="00296F4B" w:rsidRDefault="00975C97" w:rsidP="00975C97">
      <w:r w:rsidRPr="00296F4B">
        <w:t>be unfair. However, should you choose to reopen consideration of the grade, I reserve the</w:t>
      </w:r>
    </w:p>
    <w:p w14:paraId="06E8FA38" w14:textId="77777777" w:rsidR="00975C97" w:rsidRPr="00296F4B" w:rsidRDefault="00975C97" w:rsidP="00975C97">
      <w:r w:rsidRPr="00296F4B">
        <w:t>right to lower as well as to raise it if I believe that the initial evaluation was inaccurate.</w:t>
      </w:r>
    </w:p>
    <w:p w14:paraId="32D3D91D" w14:textId="77777777" w:rsidR="00975C97" w:rsidRPr="0020426C" w:rsidRDefault="00975C97" w:rsidP="00975C97">
      <w:r w:rsidRPr="00296F4B">
        <w:rPr>
          <w:rStyle w:val="SubtitleChar"/>
          <w:rFonts w:ascii="Times New Roman" w:hAnsi="Times New Roman" w:cs="Times New Roman"/>
          <w:color w:val="000000" w:themeColor="text1"/>
          <w:sz w:val="24"/>
          <w:szCs w:val="24"/>
        </w:rPr>
        <w:t>Plagiarism:</w:t>
      </w:r>
      <w:r w:rsidRPr="00296F4B">
        <w:rPr>
          <w:color w:val="000000" w:themeColor="text1"/>
        </w:rPr>
        <w:t xml:space="preserve"> </w:t>
      </w:r>
      <w:r w:rsidRPr="00296F4B">
        <w:t xml:space="preserve">Plagiarism and cheating carry a heavy grade penalty decided at my discretion, which can range from receiving a 0 on the assignment in question to failing the course. If you are tempted to cheat, I recommend that </w:t>
      </w:r>
      <w:r w:rsidRPr="0020426C">
        <w:t>you consider a visit to the University’s Counseling Center to get support concerning stress and emotional coping.</w:t>
      </w:r>
    </w:p>
    <w:p w14:paraId="043CEBCE" w14:textId="77777777" w:rsidR="00975C97" w:rsidRPr="0020426C" w:rsidRDefault="00975C97" w:rsidP="00975C97"/>
    <w:p w14:paraId="302EEF24" w14:textId="77777777" w:rsidR="00975C97" w:rsidRPr="0020426C" w:rsidRDefault="00975C97" w:rsidP="00975C97">
      <w:pPr>
        <w:pStyle w:val="Heading1"/>
        <w:rPr>
          <w:rFonts w:ascii="Times New Roman" w:hAnsi="Times New Roman"/>
        </w:rPr>
      </w:pPr>
      <w:r w:rsidRPr="0020426C">
        <w:rPr>
          <w:rFonts w:ascii="Times New Roman" w:hAnsi="Times New Roman"/>
        </w:rPr>
        <w:t>Technology policy</w:t>
      </w:r>
    </w:p>
    <w:p w14:paraId="1398FF7D" w14:textId="71161E6D" w:rsidR="00975C97" w:rsidRPr="0020426C" w:rsidRDefault="00975C97" w:rsidP="00975C97">
      <w:r w:rsidRPr="0020426C">
        <w:t>You are permitted to use your devices in class to take notes and to access Poll Everywhere. T</w:t>
      </w:r>
      <w:r w:rsidR="00B03E60">
        <w:t>exting, t</w:t>
      </w:r>
      <w:r w:rsidRPr="0020426C">
        <w:t>alking on your phone, or distracting yourself, other students and me through</w:t>
      </w:r>
    </w:p>
    <w:p w14:paraId="6F8E15DB" w14:textId="5A076689" w:rsidR="00975C97" w:rsidRPr="0020426C" w:rsidRDefault="00975C97" w:rsidP="00975C97">
      <w:r w:rsidRPr="0020426C">
        <w:t>extracurricular internet use will lead to a reduced participation grade. These policies hold</w:t>
      </w:r>
    </w:p>
    <w:p w14:paraId="38E95C48" w14:textId="77777777" w:rsidR="00975C97" w:rsidRPr="0020426C" w:rsidRDefault="00975C97" w:rsidP="00975C97">
      <w:r w:rsidRPr="0020426C">
        <w:t>for both the lecture and the section meetings.</w:t>
      </w:r>
    </w:p>
    <w:p w14:paraId="6B861B62" w14:textId="77777777" w:rsidR="00975C97" w:rsidRPr="0020426C" w:rsidRDefault="00975C97" w:rsidP="00975C97"/>
    <w:p w14:paraId="12D567A7" w14:textId="77777777" w:rsidR="00975C97" w:rsidRPr="0020426C" w:rsidRDefault="00975C97" w:rsidP="00975C97">
      <w:pPr>
        <w:pStyle w:val="Heading1"/>
        <w:rPr>
          <w:rFonts w:ascii="Times New Roman" w:hAnsi="Times New Roman"/>
        </w:rPr>
      </w:pPr>
      <w:r w:rsidRPr="0020426C">
        <w:rPr>
          <w:rFonts w:ascii="Times New Roman" w:hAnsi="Times New Roman"/>
        </w:rPr>
        <w:t>Accommodation</w:t>
      </w:r>
    </w:p>
    <w:p w14:paraId="1FF63E9F" w14:textId="77777777" w:rsidR="00975C97" w:rsidRPr="0020426C" w:rsidRDefault="00975C97" w:rsidP="00975C97">
      <w:r w:rsidRPr="0020426C">
        <w:t>I look forward to working with students who may need learning accommodations (for the</w:t>
      </w:r>
    </w:p>
    <w:p w14:paraId="0CA3AAC1" w14:textId="79C26FA6" w:rsidR="00975C97" w:rsidRPr="0020426C" w:rsidRDefault="00975C97" w:rsidP="00975C97">
      <w:r w:rsidRPr="0020426C">
        <w:t>official School of Art policy</w:t>
      </w:r>
      <w:r w:rsidR="0068463E">
        <w:t xml:space="preserve"> see the accompanying PDF</w:t>
      </w:r>
      <w:r w:rsidRPr="0020426C">
        <w:t>). If you are registered with Disabled Student</w:t>
      </w:r>
      <w:r w:rsidR="0068463E">
        <w:t xml:space="preserve"> </w:t>
      </w:r>
      <w:r w:rsidRPr="0020426C">
        <w:t>Services, or documentation concerning travel for varsity sports, please make sure I</w:t>
      </w:r>
    </w:p>
    <w:p w14:paraId="7DDA6243" w14:textId="77777777" w:rsidR="00975C97" w:rsidRPr="0020426C" w:rsidRDefault="00975C97" w:rsidP="00975C97">
      <w:r w:rsidRPr="0020426C">
        <w:t>receive it within one week of the start of class.</w:t>
      </w:r>
    </w:p>
    <w:p w14:paraId="3DF88E5D" w14:textId="77777777" w:rsidR="00975C97" w:rsidRPr="0020426C" w:rsidRDefault="00975C97" w:rsidP="00975C97"/>
    <w:p w14:paraId="037A6087" w14:textId="77777777" w:rsidR="00975C97" w:rsidRPr="0020426C" w:rsidRDefault="00975C97" w:rsidP="00975C97">
      <w:pPr>
        <w:pStyle w:val="Heading1"/>
        <w:rPr>
          <w:rFonts w:ascii="Times New Roman" w:hAnsi="Times New Roman"/>
        </w:rPr>
      </w:pPr>
      <w:r w:rsidRPr="0020426C">
        <w:rPr>
          <w:rFonts w:ascii="Times New Roman" w:hAnsi="Times New Roman"/>
        </w:rPr>
        <w:t>Anti-discrimination</w:t>
      </w:r>
    </w:p>
    <w:p w14:paraId="7EB680CE" w14:textId="7941874F" w:rsidR="00975C97" w:rsidRDefault="00975C97">
      <w:r w:rsidRPr="0020426C">
        <w:t>As your instructor I am committed to making our classroom a space without discrimination, where each one of you feels comfortable expressing yourself, and equally, is willing to listen to your peers express themselves. If discrimination does arise, I invite you to discuss it with me and we can make a plan for how to rectify it. Being committed to anti-discrimination doesn’t mean that you need to be nervous about saying the “wrong” thing. Rather, it’s a commitment to process, in which all of us agree to remain generous and self-reflexive, and to help each other out in the collective work of establishing a positive group dynamic. See below for the School of Art’s official Equal Opportunity policy</w:t>
      </w:r>
      <w:r w:rsidR="00CF65F7">
        <w:t>.</w:t>
      </w:r>
    </w:p>
    <w:p w14:paraId="18EADA6E" w14:textId="77777777" w:rsidR="00695683" w:rsidRDefault="00695683" w:rsidP="00417089">
      <w:pPr>
        <w:pStyle w:val="Heading1"/>
        <w:rPr>
          <w:rFonts w:ascii="Times New Roman" w:hAnsi="Times New Roman"/>
        </w:rPr>
      </w:pPr>
    </w:p>
    <w:p w14:paraId="66C8EC2A" w14:textId="77777777" w:rsidR="00695683" w:rsidRDefault="00695683" w:rsidP="00417089">
      <w:pPr>
        <w:pStyle w:val="Heading1"/>
        <w:rPr>
          <w:rFonts w:ascii="Times New Roman" w:hAnsi="Times New Roman"/>
        </w:rPr>
      </w:pPr>
    </w:p>
    <w:p w14:paraId="7DA629E5" w14:textId="04CA7A77" w:rsidR="00417089" w:rsidRPr="00417089" w:rsidRDefault="00417089" w:rsidP="00417089">
      <w:pPr>
        <w:pStyle w:val="Heading1"/>
        <w:rPr>
          <w:rFonts w:ascii="Times New Roman" w:hAnsi="Times New Roman"/>
        </w:rPr>
      </w:pPr>
      <w:r w:rsidRPr="00417089">
        <w:rPr>
          <w:rFonts w:ascii="Times New Roman" w:hAnsi="Times New Roman"/>
        </w:rPr>
        <w:t>Course grading scale</w:t>
      </w:r>
    </w:p>
    <w:p w14:paraId="5C137716" w14:textId="71CC689F" w:rsidR="00417089" w:rsidRDefault="00417089" w:rsidP="00417089"/>
    <w:p w14:paraId="52F28F9D" w14:textId="77777777" w:rsidR="00417089" w:rsidRPr="00417089" w:rsidRDefault="00417089" w:rsidP="00417089">
      <w:r w:rsidRPr="00417089">
        <w:t>4-Point Scale              Percentage Scale</w:t>
      </w:r>
    </w:p>
    <w:p w14:paraId="3E7C54A0" w14:textId="77777777" w:rsidR="00417089" w:rsidRPr="00417089" w:rsidRDefault="00417089" w:rsidP="00417089">
      <w:r w:rsidRPr="00417089">
        <w:t>4.0                               96-100</w:t>
      </w:r>
    </w:p>
    <w:p w14:paraId="42C748C1" w14:textId="77777777" w:rsidR="00417089" w:rsidRPr="00417089" w:rsidRDefault="00417089" w:rsidP="00417089">
      <w:r w:rsidRPr="00417089">
        <w:t>3.9                               95</w:t>
      </w:r>
    </w:p>
    <w:p w14:paraId="723EEAA7" w14:textId="77777777" w:rsidR="00417089" w:rsidRPr="00417089" w:rsidRDefault="00417089" w:rsidP="00417089">
      <w:r w:rsidRPr="00417089">
        <w:t>3.8                               94</w:t>
      </w:r>
    </w:p>
    <w:p w14:paraId="72BD0100" w14:textId="77777777" w:rsidR="00417089" w:rsidRPr="00417089" w:rsidRDefault="00417089" w:rsidP="00417089">
      <w:r w:rsidRPr="00417089">
        <w:t>3.7                               93       </w:t>
      </w:r>
    </w:p>
    <w:p w14:paraId="57DC5269" w14:textId="77777777" w:rsidR="00417089" w:rsidRPr="00417089" w:rsidRDefault="00417089" w:rsidP="00417089">
      <w:r w:rsidRPr="00417089">
        <w:t>3.6                               92</w:t>
      </w:r>
    </w:p>
    <w:p w14:paraId="3A527843" w14:textId="77777777" w:rsidR="00417089" w:rsidRPr="00417089" w:rsidRDefault="00417089" w:rsidP="00417089">
      <w:r w:rsidRPr="00417089">
        <w:t>3.5                               88-91</w:t>
      </w:r>
    </w:p>
    <w:p w14:paraId="08DC6E52" w14:textId="77777777" w:rsidR="00417089" w:rsidRPr="00417089" w:rsidRDefault="00417089" w:rsidP="00417089">
      <w:r w:rsidRPr="00417089">
        <w:t>3.4                               87</w:t>
      </w:r>
    </w:p>
    <w:p w14:paraId="0B80FA50" w14:textId="77777777" w:rsidR="00417089" w:rsidRPr="00417089" w:rsidRDefault="00417089" w:rsidP="00417089">
      <w:r w:rsidRPr="00417089">
        <w:t>3.3                               86</w:t>
      </w:r>
    </w:p>
    <w:p w14:paraId="6E0F7D37" w14:textId="77777777" w:rsidR="00417089" w:rsidRPr="00417089" w:rsidRDefault="00417089" w:rsidP="00417089">
      <w:r w:rsidRPr="00417089">
        <w:t>3.2                               85</w:t>
      </w:r>
    </w:p>
    <w:p w14:paraId="6343A2FC" w14:textId="77777777" w:rsidR="00417089" w:rsidRPr="00417089" w:rsidRDefault="00417089" w:rsidP="00417089">
      <w:r w:rsidRPr="00417089">
        <w:t>3.1                               84</w:t>
      </w:r>
    </w:p>
    <w:p w14:paraId="34D08F10" w14:textId="77777777" w:rsidR="00417089" w:rsidRPr="00417089" w:rsidRDefault="00417089" w:rsidP="00417089">
      <w:r w:rsidRPr="00417089">
        <w:t>3.0                               80-83</w:t>
      </w:r>
    </w:p>
    <w:p w14:paraId="400D39C5" w14:textId="77777777" w:rsidR="00417089" w:rsidRPr="00417089" w:rsidRDefault="00417089" w:rsidP="00417089">
      <w:r w:rsidRPr="00417089">
        <w:t>2.9                               79</w:t>
      </w:r>
    </w:p>
    <w:p w14:paraId="566E160E" w14:textId="77777777" w:rsidR="00417089" w:rsidRPr="00417089" w:rsidRDefault="00417089" w:rsidP="00417089">
      <w:r w:rsidRPr="00417089">
        <w:t>2.8                               78</w:t>
      </w:r>
    </w:p>
    <w:p w14:paraId="5850E89B" w14:textId="77777777" w:rsidR="00417089" w:rsidRPr="00417089" w:rsidRDefault="00417089" w:rsidP="00417089">
      <w:r w:rsidRPr="00417089">
        <w:t>2.7                               77</w:t>
      </w:r>
    </w:p>
    <w:p w14:paraId="32F87420" w14:textId="77777777" w:rsidR="00417089" w:rsidRPr="00417089" w:rsidRDefault="00417089" w:rsidP="00417089">
      <w:r w:rsidRPr="00417089">
        <w:t>2.6                               76</w:t>
      </w:r>
    </w:p>
    <w:p w14:paraId="008BC619" w14:textId="77777777" w:rsidR="00417089" w:rsidRPr="00417089" w:rsidRDefault="00417089" w:rsidP="00417089">
      <w:r w:rsidRPr="00417089">
        <w:t>2.5                               75</w:t>
      </w:r>
    </w:p>
    <w:p w14:paraId="0D3B51BA" w14:textId="77777777" w:rsidR="00417089" w:rsidRPr="00417089" w:rsidRDefault="00417089" w:rsidP="00417089">
      <w:r w:rsidRPr="00417089">
        <w:t>2.4                               74                               </w:t>
      </w:r>
    </w:p>
    <w:p w14:paraId="37BAF93B" w14:textId="77777777" w:rsidR="00417089" w:rsidRPr="00417089" w:rsidRDefault="00417089" w:rsidP="00417089">
      <w:r w:rsidRPr="00417089">
        <w:t>2.3                               73</w:t>
      </w:r>
    </w:p>
    <w:p w14:paraId="1AF8154E" w14:textId="77777777" w:rsidR="00417089" w:rsidRPr="00417089" w:rsidRDefault="00417089" w:rsidP="00417089">
      <w:r w:rsidRPr="00417089">
        <w:t>2.2                               72</w:t>
      </w:r>
    </w:p>
    <w:p w14:paraId="3A560A6F" w14:textId="77777777" w:rsidR="00417089" w:rsidRPr="00417089" w:rsidRDefault="00417089" w:rsidP="00417089">
      <w:r w:rsidRPr="00417089">
        <w:t>2.1                               71</w:t>
      </w:r>
    </w:p>
    <w:p w14:paraId="11DB078A" w14:textId="77777777" w:rsidR="00417089" w:rsidRPr="00417089" w:rsidRDefault="00417089" w:rsidP="00417089">
      <w:r w:rsidRPr="00417089">
        <w:t>2.0                               70</w:t>
      </w:r>
    </w:p>
    <w:p w14:paraId="1ABCE9FD" w14:textId="77777777" w:rsidR="00417089" w:rsidRPr="00417089" w:rsidRDefault="00417089" w:rsidP="00417089">
      <w:r w:rsidRPr="00417089">
        <w:t>1.9                               69</w:t>
      </w:r>
    </w:p>
    <w:p w14:paraId="5C6952DE" w14:textId="77777777" w:rsidR="00417089" w:rsidRPr="00417089" w:rsidRDefault="00417089" w:rsidP="00417089">
      <w:r w:rsidRPr="00417089">
        <w:t>1.8                               68</w:t>
      </w:r>
    </w:p>
    <w:p w14:paraId="4F9D052F" w14:textId="77777777" w:rsidR="00417089" w:rsidRPr="00417089" w:rsidRDefault="00417089" w:rsidP="00417089">
      <w:r w:rsidRPr="00417089">
        <w:t>1.7                               67</w:t>
      </w:r>
    </w:p>
    <w:p w14:paraId="55DCC38D" w14:textId="77777777" w:rsidR="00417089" w:rsidRPr="00417089" w:rsidRDefault="00417089" w:rsidP="00417089">
      <w:r w:rsidRPr="00417089">
        <w:t>1.6                               66</w:t>
      </w:r>
    </w:p>
    <w:p w14:paraId="1146CC25" w14:textId="77777777" w:rsidR="00417089" w:rsidRPr="00417089" w:rsidRDefault="00417089" w:rsidP="00417089">
      <w:r w:rsidRPr="00417089">
        <w:t>1.5                               65</w:t>
      </w:r>
    </w:p>
    <w:p w14:paraId="64126BB3" w14:textId="77777777" w:rsidR="00417089" w:rsidRPr="00417089" w:rsidRDefault="00417089" w:rsidP="00417089">
      <w:r w:rsidRPr="00417089">
        <w:t>1.4                               64</w:t>
      </w:r>
    </w:p>
    <w:p w14:paraId="31BA9E13" w14:textId="77777777" w:rsidR="00417089" w:rsidRPr="00417089" w:rsidRDefault="00417089" w:rsidP="00417089">
      <w:r w:rsidRPr="00417089">
        <w:t>1.3                               63</w:t>
      </w:r>
    </w:p>
    <w:p w14:paraId="5F4F15E4" w14:textId="77777777" w:rsidR="00417089" w:rsidRPr="00417089" w:rsidRDefault="00417089" w:rsidP="00417089">
      <w:r w:rsidRPr="00417089">
        <w:t>1.2                               62</w:t>
      </w:r>
    </w:p>
    <w:p w14:paraId="7807C79B" w14:textId="77777777" w:rsidR="00417089" w:rsidRPr="00417089" w:rsidRDefault="00417089" w:rsidP="00417089">
      <w:r w:rsidRPr="00417089">
        <w:t>1.1                               61</w:t>
      </w:r>
    </w:p>
    <w:p w14:paraId="5D818835" w14:textId="77777777" w:rsidR="00417089" w:rsidRPr="00417089" w:rsidRDefault="00417089" w:rsidP="00417089">
      <w:r w:rsidRPr="00417089">
        <w:t>1.0                               60</w:t>
      </w:r>
    </w:p>
    <w:p w14:paraId="4D533FAE" w14:textId="77777777" w:rsidR="00417089" w:rsidRPr="00417089" w:rsidRDefault="00417089" w:rsidP="00417089">
      <w:r w:rsidRPr="00417089">
        <w:t>0.9                               59</w:t>
      </w:r>
    </w:p>
    <w:p w14:paraId="0DBEDBAB" w14:textId="77777777" w:rsidR="00417089" w:rsidRPr="00417089" w:rsidRDefault="00417089" w:rsidP="00417089">
      <w:r w:rsidRPr="00417089">
        <w:t>0.8                               58</w:t>
      </w:r>
    </w:p>
    <w:p w14:paraId="6DFDE059" w14:textId="77777777" w:rsidR="00417089" w:rsidRPr="00417089" w:rsidRDefault="00417089" w:rsidP="00417089">
      <w:r w:rsidRPr="00417089">
        <w:t>0.7                               57 (lowest passing grade)</w:t>
      </w:r>
    </w:p>
    <w:p w14:paraId="49D68F9A" w14:textId="3767B15B" w:rsidR="00417089" w:rsidRDefault="00417089" w:rsidP="00417089"/>
    <w:p w14:paraId="200BAFC0" w14:textId="7B621B5C" w:rsidR="00702BC4" w:rsidRDefault="00702BC4" w:rsidP="00417089"/>
    <w:p w14:paraId="7DC0849D" w14:textId="5DAC8653" w:rsidR="00702BC4" w:rsidRDefault="00702BC4" w:rsidP="00417089"/>
    <w:p w14:paraId="3EAA11C4" w14:textId="1D787076" w:rsidR="00702BC4" w:rsidRDefault="00702BC4" w:rsidP="00417089"/>
    <w:p w14:paraId="67214682" w14:textId="77777777" w:rsidR="00695683" w:rsidRDefault="00695683" w:rsidP="00702BC4"/>
    <w:p w14:paraId="08E2FAF9" w14:textId="4518E54B" w:rsidR="00702BC4" w:rsidRPr="00902F81" w:rsidRDefault="00702BC4" w:rsidP="00702BC4">
      <w:pPr>
        <w:rPr>
          <w:b/>
        </w:rPr>
      </w:pPr>
      <w:r w:rsidRPr="00902F81">
        <w:rPr>
          <w:b/>
        </w:rPr>
        <w:t>University of Washington</w:t>
      </w:r>
    </w:p>
    <w:p w14:paraId="06C2D530" w14:textId="77777777" w:rsidR="00702BC4" w:rsidRPr="00902F81" w:rsidRDefault="00702BC4" w:rsidP="00702BC4">
      <w:pPr>
        <w:rPr>
          <w:b/>
        </w:rPr>
      </w:pPr>
      <w:r w:rsidRPr="00902F81">
        <w:rPr>
          <w:b/>
        </w:rPr>
        <w:t>School of Art Policies and Procedures</w:t>
      </w:r>
    </w:p>
    <w:p w14:paraId="7B7944C9" w14:textId="77777777" w:rsidR="00702BC4" w:rsidRPr="00902F81" w:rsidRDefault="00702BC4" w:rsidP="00702BC4">
      <w:pPr>
        <w:tabs>
          <w:tab w:val="left" w:pos="4110"/>
        </w:tabs>
        <w:rPr>
          <w:b/>
          <w:sz w:val="20"/>
        </w:rPr>
      </w:pPr>
      <w:r w:rsidRPr="00902F81">
        <w:rPr>
          <w:b/>
          <w:sz w:val="20"/>
        </w:rPr>
        <w:tab/>
      </w:r>
    </w:p>
    <w:p w14:paraId="7650D59E" w14:textId="77777777" w:rsidR="00702BC4" w:rsidRPr="00902F81" w:rsidRDefault="00702BC4" w:rsidP="00702BC4">
      <w:pPr>
        <w:ind w:left="360"/>
        <w:rPr>
          <w:sz w:val="20"/>
          <w:u w:val="single"/>
        </w:rPr>
      </w:pPr>
      <w:r w:rsidRPr="00902F81">
        <w:rPr>
          <w:sz w:val="20"/>
          <w:u w:val="single"/>
        </w:rPr>
        <w:lastRenderedPageBreak/>
        <w:t>Equal Opportunity</w:t>
      </w:r>
    </w:p>
    <w:p w14:paraId="161FFF51" w14:textId="77777777" w:rsidR="00702BC4" w:rsidRPr="00902F81" w:rsidRDefault="00702BC4" w:rsidP="00702BC4">
      <w:pPr>
        <w:ind w:left="360"/>
        <w:rPr>
          <w:sz w:val="20"/>
        </w:rPr>
      </w:pPr>
      <w:r w:rsidRPr="00902F81">
        <w:rPr>
          <w:sz w:val="20"/>
        </w:rPr>
        <w:t>The School of Art reaffirms its policy of equal opportunity regardless of race, color, creed, religion, national origin, gender, sexual orientation, age, marital status, disability, or status as a disabled veteran or Vietnam-era veteran in accordance with UW policy and applicable federal and state statutes and regulations.</w:t>
      </w:r>
    </w:p>
    <w:p w14:paraId="64929613" w14:textId="77777777" w:rsidR="00702BC4" w:rsidRPr="00902F81" w:rsidRDefault="00702BC4" w:rsidP="00702BC4">
      <w:pPr>
        <w:ind w:left="360"/>
        <w:rPr>
          <w:sz w:val="20"/>
        </w:rPr>
      </w:pPr>
    </w:p>
    <w:p w14:paraId="669433F6" w14:textId="77777777" w:rsidR="00702BC4" w:rsidRPr="00902F81" w:rsidRDefault="00702BC4" w:rsidP="00702BC4">
      <w:pPr>
        <w:ind w:left="360"/>
        <w:rPr>
          <w:sz w:val="20"/>
          <w:u w:val="single"/>
        </w:rPr>
      </w:pPr>
      <w:r w:rsidRPr="00902F81">
        <w:rPr>
          <w:sz w:val="20"/>
          <w:u w:val="single"/>
        </w:rPr>
        <w:t>Disability Accommodation</w:t>
      </w:r>
    </w:p>
    <w:p w14:paraId="5E9A5522" w14:textId="77777777" w:rsidR="00702BC4" w:rsidRPr="00902F81" w:rsidRDefault="00702BC4" w:rsidP="00702BC4">
      <w:pPr>
        <w:numPr>
          <w:ilvl w:val="0"/>
          <w:numId w:val="4"/>
        </w:numPr>
      </w:pPr>
      <w:r w:rsidRPr="00902F81">
        <w:rPr>
          <w:sz w:val="20"/>
        </w:rPr>
        <w:t xml:space="preserve">If you would like to request academic accommodations due to a disability, please contact Disabled Student Services, 448 Schmitz, (206) 543-8924 (V/TTY) or </w:t>
      </w:r>
      <w:hyperlink r:id="rId10" w:history="1">
        <w:r w:rsidRPr="00902F81">
          <w:rPr>
            <w:rStyle w:val="Hyperlink"/>
            <w:sz w:val="20"/>
          </w:rPr>
          <w:t>uwdss@u.washington.edu</w:t>
        </w:r>
      </w:hyperlink>
      <w:r w:rsidRPr="00902F81">
        <w:rPr>
          <w:sz w:val="20"/>
        </w:rPr>
        <w:t xml:space="preserve">. </w:t>
      </w:r>
    </w:p>
    <w:p w14:paraId="61C0E15A" w14:textId="77777777" w:rsidR="00702BC4" w:rsidRPr="00902F81" w:rsidRDefault="00702BC4" w:rsidP="00702BC4">
      <w:pPr>
        <w:numPr>
          <w:ilvl w:val="0"/>
          <w:numId w:val="4"/>
        </w:numPr>
      </w:pPr>
      <w:r w:rsidRPr="00902F81">
        <w:rPr>
          <w:sz w:val="20"/>
        </w:rPr>
        <w:t>If you have a letter from Disabled Student Services indicating you have a disability that requires academic accommodation, please present the letter to me so we can discuss the accommodations you might need for the class.</w:t>
      </w:r>
    </w:p>
    <w:p w14:paraId="3F921808" w14:textId="77777777" w:rsidR="00702BC4" w:rsidRPr="00902F81" w:rsidRDefault="00702BC4" w:rsidP="00702BC4">
      <w:pPr>
        <w:ind w:left="360"/>
        <w:jc w:val="both"/>
        <w:rPr>
          <w:sz w:val="20"/>
          <w:u w:val="single"/>
        </w:rPr>
      </w:pPr>
    </w:p>
    <w:p w14:paraId="62B0B8AE" w14:textId="77777777" w:rsidR="00702BC4" w:rsidRPr="00902F81" w:rsidRDefault="00702BC4" w:rsidP="00702BC4">
      <w:pPr>
        <w:ind w:left="360"/>
        <w:jc w:val="both"/>
        <w:rPr>
          <w:sz w:val="20"/>
        </w:rPr>
      </w:pPr>
      <w:r w:rsidRPr="00902F81">
        <w:rPr>
          <w:sz w:val="20"/>
          <w:u w:val="single"/>
        </w:rPr>
        <w:t>Participation Policy</w:t>
      </w:r>
    </w:p>
    <w:p w14:paraId="30A9D9E2" w14:textId="77777777" w:rsidR="00702BC4" w:rsidRPr="00902F81" w:rsidRDefault="00702BC4" w:rsidP="00702BC4">
      <w:pPr>
        <w:numPr>
          <w:ilvl w:val="0"/>
          <w:numId w:val="5"/>
        </w:numPr>
        <w:jc w:val="both"/>
        <w:rPr>
          <w:sz w:val="20"/>
        </w:rPr>
      </w:pPr>
      <w:r w:rsidRPr="00902F81">
        <w:rPr>
          <w:sz w:val="20"/>
        </w:rPr>
        <w:t xml:space="preserve">Absences from class prevent participation and may negatively affect grades. </w:t>
      </w:r>
    </w:p>
    <w:p w14:paraId="7F187170" w14:textId="77777777" w:rsidR="00702BC4" w:rsidRPr="00902F81" w:rsidRDefault="00702BC4" w:rsidP="00702BC4">
      <w:pPr>
        <w:numPr>
          <w:ilvl w:val="0"/>
          <w:numId w:val="5"/>
        </w:numPr>
        <w:jc w:val="both"/>
        <w:rPr>
          <w:sz w:val="20"/>
        </w:rPr>
      </w:pPr>
      <w:r w:rsidRPr="00902F81">
        <w:rPr>
          <w:sz w:val="20"/>
        </w:rPr>
        <w:t xml:space="preserve">If you miss class due to illness or emergencies immediately notify your instructor and </w:t>
      </w:r>
      <w:proofErr w:type="gramStart"/>
      <w:r w:rsidRPr="00902F81">
        <w:rPr>
          <w:sz w:val="20"/>
        </w:rPr>
        <w:t>insure</w:t>
      </w:r>
      <w:proofErr w:type="gramEnd"/>
      <w:r w:rsidRPr="00A74ABA">
        <w:rPr>
          <w:sz w:val="20"/>
        </w:rPr>
        <w:t xml:space="preserve"> </w:t>
      </w:r>
      <w:r w:rsidRPr="00902F81">
        <w:rPr>
          <w:sz w:val="20"/>
        </w:rPr>
        <w:t xml:space="preserve">that all missed assignments and exams are completed. </w:t>
      </w:r>
    </w:p>
    <w:p w14:paraId="67C4DAAF" w14:textId="77777777" w:rsidR="00702BC4" w:rsidRPr="00902F81" w:rsidRDefault="00702BC4" w:rsidP="00702BC4">
      <w:pPr>
        <w:ind w:left="720"/>
        <w:jc w:val="both"/>
        <w:rPr>
          <w:sz w:val="20"/>
        </w:rPr>
      </w:pPr>
    </w:p>
    <w:p w14:paraId="0606554D" w14:textId="77777777" w:rsidR="00702BC4" w:rsidRPr="00902F81" w:rsidRDefault="00702BC4" w:rsidP="00702BC4">
      <w:pPr>
        <w:ind w:left="360"/>
        <w:rPr>
          <w:sz w:val="20"/>
          <w:u w:val="single"/>
        </w:rPr>
      </w:pPr>
      <w:r w:rsidRPr="00902F81">
        <w:rPr>
          <w:sz w:val="20"/>
          <w:u w:val="single"/>
        </w:rPr>
        <w:t>Plagiarism</w:t>
      </w:r>
    </w:p>
    <w:p w14:paraId="3C0329C3" w14:textId="77777777" w:rsidR="00702BC4" w:rsidRPr="00902F81" w:rsidRDefault="00702BC4" w:rsidP="00702BC4">
      <w:pPr>
        <w:numPr>
          <w:ilvl w:val="0"/>
          <w:numId w:val="6"/>
        </w:numPr>
        <w:rPr>
          <w:sz w:val="20"/>
          <w:u w:val="single"/>
        </w:rPr>
      </w:pPr>
      <w:r w:rsidRPr="00902F81">
        <w:rPr>
          <w:sz w:val="20"/>
        </w:rPr>
        <w:t xml:space="preserve">Plagiarism is defined as using in your own work the creations, ideas, words, inventions, or work of someone else without formally acknowledging them through the use of quotation marks, footnotes, bibliography, or other reference. </w:t>
      </w:r>
    </w:p>
    <w:p w14:paraId="6065FFEB" w14:textId="77777777" w:rsidR="00702BC4" w:rsidRPr="00902F81" w:rsidRDefault="00702BC4" w:rsidP="00702BC4">
      <w:pPr>
        <w:numPr>
          <w:ilvl w:val="0"/>
          <w:numId w:val="6"/>
        </w:numPr>
        <w:jc w:val="both"/>
        <w:rPr>
          <w:sz w:val="20"/>
        </w:rPr>
      </w:pPr>
      <w:r w:rsidRPr="00902F81">
        <w:rPr>
          <w:sz w:val="20"/>
        </w:rPr>
        <w:t>Please check with your instructor if you have questions about what constitutes plagiarism.</w:t>
      </w:r>
    </w:p>
    <w:p w14:paraId="4417D1A8" w14:textId="77777777" w:rsidR="00702BC4" w:rsidRPr="00902F81" w:rsidRDefault="00702BC4" w:rsidP="00702BC4">
      <w:pPr>
        <w:numPr>
          <w:ilvl w:val="0"/>
          <w:numId w:val="6"/>
        </w:numPr>
        <w:jc w:val="both"/>
        <w:rPr>
          <w:sz w:val="20"/>
        </w:rPr>
      </w:pPr>
      <w:r w:rsidRPr="00902F81">
        <w:rPr>
          <w:sz w:val="20"/>
        </w:rPr>
        <w:t xml:space="preserve">Instances of plagiarism will be referred to the </w:t>
      </w:r>
      <w:r w:rsidRPr="00902F81">
        <w:rPr>
          <w:color w:val="000000"/>
          <w:sz w:val="20"/>
        </w:rPr>
        <w:t>Vice Provost/Special Asst to the President for Student Relations and</w:t>
      </w:r>
      <w:r w:rsidRPr="00902F81">
        <w:rPr>
          <w:sz w:val="20"/>
        </w:rPr>
        <w:t xml:space="preserve"> may lead to disciplinary action. </w:t>
      </w:r>
    </w:p>
    <w:p w14:paraId="60D2FA76" w14:textId="77777777" w:rsidR="00702BC4" w:rsidRPr="00902F81" w:rsidRDefault="00702BC4" w:rsidP="00702BC4">
      <w:pPr>
        <w:ind w:left="360"/>
        <w:jc w:val="both"/>
        <w:rPr>
          <w:sz w:val="20"/>
        </w:rPr>
      </w:pPr>
    </w:p>
    <w:p w14:paraId="18DF784E" w14:textId="77777777" w:rsidR="00702BC4" w:rsidRPr="00902F81" w:rsidRDefault="00702BC4" w:rsidP="00702BC4">
      <w:pPr>
        <w:ind w:left="360"/>
        <w:jc w:val="both"/>
        <w:rPr>
          <w:sz w:val="20"/>
        </w:rPr>
      </w:pPr>
      <w:r w:rsidRPr="00902F81">
        <w:rPr>
          <w:sz w:val="20"/>
          <w:u w:val="single"/>
        </w:rPr>
        <w:t xml:space="preserve">Incomplete </w:t>
      </w:r>
      <w:proofErr w:type="gramStart"/>
      <w:r w:rsidRPr="00902F81">
        <w:rPr>
          <w:sz w:val="20"/>
          <w:u w:val="single"/>
        </w:rPr>
        <w:t xml:space="preserve">Grades  </w:t>
      </w:r>
      <w:r w:rsidRPr="00902F81">
        <w:rPr>
          <w:sz w:val="20"/>
        </w:rPr>
        <w:t>an</w:t>
      </w:r>
      <w:proofErr w:type="gramEnd"/>
      <w:r w:rsidRPr="00902F81">
        <w:rPr>
          <w:sz w:val="20"/>
        </w:rPr>
        <w:t xml:space="preserve"> incomplete is given only when you:</w:t>
      </w:r>
    </w:p>
    <w:p w14:paraId="50171057" w14:textId="77777777" w:rsidR="00702BC4" w:rsidRPr="00902F81" w:rsidRDefault="00702BC4" w:rsidP="00702BC4">
      <w:pPr>
        <w:numPr>
          <w:ilvl w:val="0"/>
          <w:numId w:val="7"/>
        </w:numPr>
        <w:jc w:val="both"/>
        <w:rPr>
          <w:sz w:val="20"/>
          <w:u w:val="single"/>
        </w:rPr>
      </w:pPr>
      <w:r w:rsidRPr="00902F81">
        <w:rPr>
          <w:sz w:val="20"/>
        </w:rPr>
        <w:t>Have been in attendance and done satisfactory work through the eighth week of the quarter.</w:t>
      </w:r>
    </w:p>
    <w:p w14:paraId="1FDAC8CD" w14:textId="77777777" w:rsidR="00702BC4" w:rsidRPr="00902F81" w:rsidRDefault="00702BC4" w:rsidP="00702BC4">
      <w:pPr>
        <w:numPr>
          <w:ilvl w:val="0"/>
          <w:numId w:val="7"/>
        </w:numPr>
        <w:jc w:val="both"/>
        <w:rPr>
          <w:sz w:val="20"/>
          <w:u w:val="single"/>
        </w:rPr>
      </w:pPr>
      <w:r w:rsidRPr="00902F81">
        <w:rPr>
          <w:sz w:val="20"/>
        </w:rPr>
        <w:t>Have furnished satisfactory proof to the instructor that the work cannot be completed because of illness or other circumstances beyond your control.</w:t>
      </w:r>
    </w:p>
    <w:p w14:paraId="2756293B" w14:textId="77777777" w:rsidR="00702BC4" w:rsidRPr="00902F81" w:rsidRDefault="00702BC4" w:rsidP="00702BC4">
      <w:pPr>
        <w:jc w:val="both"/>
        <w:rPr>
          <w:sz w:val="20"/>
        </w:rPr>
      </w:pPr>
    </w:p>
    <w:p w14:paraId="2F787E39" w14:textId="77777777" w:rsidR="00702BC4" w:rsidRPr="00902F81" w:rsidRDefault="00702BC4" w:rsidP="00702BC4">
      <w:pPr>
        <w:ind w:left="360"/>
        <w:jc w:val="both"/>
        <w:rPr>
          <w:sz w:val="20"/>
          <w:u w:val="single"/>
        </w:rPr>
      </w:pPr>
      <w:r w:rsidRPr="00902F81">
        <w:rPr>
          <w:sz w:val="20"/>
          <w:u w:val="single"/>
        </w:rPr>
        <w:t>Concerns about a course, an instructor, or a teaching assistant</w:t>
      </w:r>
    </w:p>
    <w:p w14:paraId="3C8F169E" w14:textId="77777777" w:rsidR="00702BC4" w:rsidRPr="00902F81" w:rsidRDefault="00702BC4" w:rsidP="00702BC4">
      <w:pPr>
        <w:numPr>
          <w:ilvl w:val="0"/>
          <w:numId w:val="8"/>
        </w:numPr>
        <w:jc w:val="both"/>
        <w:rPr>
          <w:sz w:val="20"/>
          <w:u w:val="single"/>
        </w:rPr>
      </w:pPr>
      <w:r w:rsidRPr="00902F81">
        <w:rPr>
          <w:sz w:val="20"/>
        </w:rPr>
        <w:t>Talk with the instructor in charge of the class as soon as possible.</w:t>
      </w:r>
    </w:p>
    <w:p w14:paraId="586370EE" w14:textId="77777777" w:rsidR="00702BC4" w:rsidRPr="00902F81" w:rsidRDefault="00702BC4" w:rsidP="00702BC4">
      <w:pPr>
        <w:numPr>
          <w:ilvl w:val="0"/>
          <w:numId w:val="8"/>
        </w:numPr>
        <w:jc w:val="both"/>
        <w:rPr>
          <w:sz w:val="20"/>
          <w:u w:val="single"/>
        </w:rPr>
      </w:pPr>
      <w:r w:rsidRPr="00902F81">
        <w:rPr>
          <w:sz w:val="20"/>
        </w:rPr>
        <w:t>If you are not comfortable talking with the instructor or are not satisfied with the res</w:t>
      </w:r>
      <w:r>
        <w:rPr>
          <w:sz w:val="20"/>
        </w:rPr>
        <w:t xml:space="preserve">ponse that you receive, </w:t>
      </w:r>
      <w:r w:rsidRPr="00902F81">
        <w:rPr>
          <w:sz w:val="20"/>
        </w:rPr>
        <w:t>contact the Director of Advising and Student Services, Judith Clark, Art 104, 206-543-0646</w:t>
      </w:r>
    </w:p>
    <w:p w14:paraId="79F049E0" w14:textId="77777777" w:rsidR="00702BC4" w:rsidRPr="00902F81" w:rsidRDefault="00702BC4" w:rsidP="00702BC4">
      <w:pPr>
        <w:numPr>
          <w:ilvl w:val="0"/>
          <w:numId w:val="8"/>
        </w:numPr>
        <w:jc w:val="both"/>
        <w:rPr>
          <w:sz w:val="20"/>
          <w:u w:val="single"/>
        </w:rPr>
      </w:pPr>
      <w:r w:rsidRPr="00902F81">
        <w:rPr>
          <w:sz w:val="20"/>
        </w:rPr>
        <w:t xml:space="preserve">If you are not satisfied with the response that you receive you may contact the Chair of the School </w:t>
      </w:r>
      <w:proofErr w:type="spellStart"/>
      <w:r w:rsidRPr="00902F81">
        <w:rPr>
          <w:sz w:val="20"/>
        </w:rPr>
        <w:t>o f</w:t>
      </w:r>
      <w:proofErr w:type="spellEnd"/>
      <w:r w:rsidRPr="00902F81">
        <w:rPr>
          <w:sz w:val="20"/>
        </w:rPr>
        <w:t xml:space="preserve"> Art, Christopher </w:t>
      </w:r>
      <w:proofErr w:type="spellStart"/>
      <w:r w:rsidRPr="00902F81">
        <w:rPr>
          <w:sz w:val="20"/>
        </w:rPr>
        <w:t>Ozubko</w:t>
      </w:r>
      <w:proofErr w:type="spellEnd"/>
      <w:r w:rsidRPr="00902F81">
        <w:rPr>
          <w:sz w:val="20"/>
        </w:rPr>
        <w:t>, 102 Art.</w:t>
      </w:r>
    </w:p>
    <w:p w14:paraId="124F1A67" w14:textId="77777777" w:rsidR="00702BC4" w:rsidRPr="00902F81" w:rsidRDefault="00702BC4" w:rsidP="00702BC4">
      <w:pPr>
        <w:ind w:left="360"/>
        <w:jc w:val="both"/>
        <w:rPr>
          <w:sz w:val="20"/>
          <w:u w:val="single"/>
        </w:rPr>
      </w:pPr>
    </w:p>
    <w:p w14:paraId="7FB496FD" w14:textId="77777777" w:rsidR="00702BC4" w:rsidRPr="00902F81" w:rsidRDefault="00702BC4" w:rsidP="00702BC4">
      <w:pPr>
        <w:ind w:left="360"/>
        <w:jc w:val="both"/>
        <w:rPr>
          <w:sz w:val="20"/>
          <w:u w:val="single"/>
        </w:rPr>
      </w:pPr>
      <w:r w:rsidRPr="00902F81">
        <w:rPr>
          <w:sz w:val="20"/>
          <w:u w:val="single"/>
        </w:rPr>
        <w:t>Examination Schedule</w:t>
      </w:r>
    </w:p>
    <w:p w14:paraId="4E11633E" w14:textId="77777777" w:rsidR="00702BC4" w:rsidRPr="00902F81" w:rsidRDefault="00702BC4" w:rsidP="00702BC4">
      <w:pPr>
        <w:numPr>
          <w:ilvl w:val="0"/>
          <w:numId w:val="9"/>
        </w:numPr>
        <w:jc w:val="both"/>
        <w:rPr>
          <w:sz w:val="20"/>
          <w:u w:val="single"/>
        </w:rPr>
      </w:pPr>
      <w:r w:rsidRPr="00902F81">
        <w:rPr>
          <w:sz w:val="20"/>
        </w:rPr>
        <w:t>Students are required to take exams as scheduled.</w:t>
      </w:r>
    </w:p>
    <w:p w14:paraId="0C191AC4" w14:textId="77777777" w:rsidR="00702BC4" w:rsidRPr="00902F81" w:rsidRDefault="00702BC4" w:rsidP="00702BC4">
      <w:pPr>
        <w:numPr>
          <w:ilvl w:val="0"/>
          <w:numId w:val="9"/>
        </w:numPr>
        <w:jc w:val="both"/>
        <w:rPr>
          <w:sz w:val="20"/>
          <w:u w:val="single"/>
        </w:rPr>
      </w:pPr>
      <w:r w:rsidRPr="00902F81">
        <w:rPr>
          <w:sz w:val="20"/>
        </w:rPr>
        <w:t>Exceptions are granted in cases of documented emergencies and must be approved by instructor.</w:t>
      </w:r>
    </w:p>
    <w:p w14:paraId="3A24917E" w14:textId="77777777" w:rsidR="00702BC4" w:rsidRPr="00902F81" w:rsidRDefault="00702BC4" w:rsidP="00702BC4">
      <w:pPr>
        <w:pStyle w:val="Heading1"/>
        <w:ind w:left="360"/>
        <w:rPr>
          <w:rFonts w:ascii="Times New Roman" w:hAnsi="Times New Roman"/>
          <w:b w:val="0"/>
          <w:sz w:val="20"/>
        </w:rPr>
      </w:pPr>
    </w:p>
    <w:p w14:paraId="27EE62C5" w14:textId="77777777" w:rsidR="00702BC4" w:rsidRPr="00902F81" w:rsidRDefault="00702BC4" w:rsidP="00702BC4">
      <w:pPr>
        <w:ind w:left="360"/>
        <w:rPr>
          <w:sz w:val="20"/>
          <w:u w:val="single"/>
        </w:rPr>
      </w:pPr>
      <w:r w:rsidRPr="00902F81">
        <w:rPr>
          <w:sz w:val="20"/>
          <w:u w:val="single"/>
        </w:rPr>
        <w:t>Grade Appeal Procedure</w:t>
      </w:r>
      <w:r w:rsidRPr="00902F81">
        <w:rPr>
          <w:sz w:val="20"/>
        </w:rPr>
        <w:t xml:space="preserve">   If you are concerned that the grade you received for a class is incorrect:</w:t>
      </w:r>
    </w:p>
    <w:p w14:paraId="7F4FEACA" w14:textId="77777777" w:rsidR="00702BC4" w:rsidRPr="00902F81" w:rsidRDefault="00702BC4" w:rsidP="00702BC4">
      <w:pPr>
        <w:numPr>
          <w:ilvl w:val="0"/>
          <w:numId w:val="10"/>
        </w:numPr>
        <w:jc w:val="both"/>
        <w:rPr>
          <w:sz w:val="20"/>
        </w:rPr>
      </w:pPr>
      <w:r w:rsidRPr="00902F81">
        <w:rPr>
          <w:sz w:val="20"/>
        </w:rPr>
        <w:t>Contact the instructor who issued the grade and discuss the matter with her/him.</w:t>
      </w:r>
    </w:p>
    <w:p w14:paraId="37EF55AC" w14:textId="77777777" w:rsidR="00702BC4" w:rsidRPr="00902F81" w:rsidRDefault="00702BC4" w:rsidP="00702BC4">
      <w:pPr>
        <w:numPr>
          <w:ilvl w:val="0"/>
          <w:numId w:val="10"/>
        </w:numPr>
        <w:jc w:val="both"/>
        <w:rPr>
          <w:sz w:val="20"/>
        </w:rPr>
      </w:pPr>
      <w:r w:rsidRPr="00902F81">
        <w:rPr>
          <w:sz w:val="20"/>
        </w:rPr>
        <w:t xml:space="preserve">If not resolved to your satisfaction make an appointment with the Director of Academic Advising and Student Services, Judith Clark, 104 Art, 543-0646.  </w:t>
      </w:r>
    </w:p>
    <w:p w14:paraId="73B67EEC" w14:textId="77777777" w:rsidR="00702BC4" w:rsidRPr="00902F81" w:rsidRDefault="00702BC4" w:rsidP="00702BC4">
      <w:pPr>
        <w:numPr>
          <w:ilvl w:val="0"/>
          <w:numId w:val="10"/>
        </w:numPr>
        <w:jc w:val="both"/>
        <w:rPr>
          <w:sz w:val="20"/>
        </w:rPr>
      </w:pPr>
      <w:r w:rsidRPr="00902F81">
        <w:rPr>
          <w:sz w:val="20"/>
        </w:rPr>
        <w:t xml:space="preserve">If </w:t>
      </w:r>
      <w:proofErr w:type="gramStart"/>
      <w:r w:rsidRPr="00902F81">
        <w:rPr>
          <w:sz w:val="20"/>
        </w:rPr>
        <w:t>necessary</w:t>
      </w:r>
      <w:proofErr w:type="gramEnd"/>
      <w:r w:rsidRPr="00902F81">
        <w:rPr>
          <w:sz w:val="20"/>
        </w:rPr>
        <w:t xml:space="preserve"> submit a written appeal to the Director of the School of Art who will take the matter under advisement and call a faculty committee to review the student’s course work and make a final determination concerning the grade dispute.</w:t>
      </w:r>
    </w:p>
    <w:p w14:paraId="3B3022F7" w14:textId="77777777" w:rsidR="00702BC4" w:rsidRPr="00902F81" w:rsidRDefault="00702BC4" w:rsidP="00702BC4">
      <w:pPr>
        <w:ind w:left="360"/>
        <w:jc w:val="both"/>
        <w:rPr>
          <w:sz w:val="20"/>
          <w:u w:val="single"/>
        </w:rPr>
      </w:pPr>
    </w:p>
    <w:p w14:paraId="40BA21B1" w14:textId="77777777" w:rsidR="00702BC4" w:rsidRPr="00902F81" w:rsidRDefault="00702BC4" w:rsidP="00702BC4">
      <w:pPr>
        <w:ind w:left="360"/>
        <w:jc w:val="both"/>
        <w:rPr>
          <w:sz w:val="20"/>
          <w:u w:val="single"/>
        </w:rPr>
      </w:pPr>
      <w:r w:rsidRPr="00902F81">
        <w:rPr>
          <w:sz w:val="20"/>
          <w:u w:val="single"/>
        </w:rPr>
        <w:t>Materials Fees</w:t>
      </w:r>
    </w:p>
    <w:p w14:paraId="3FAB5379" w14:textId="77777777" w:rsidR="00702BC4" w:rsidRPr="00902F81" w:rsidRDefault="00702BC4" w:rsidP="00702BC4">
      <w:pPr>
        <w:numPr>
          <w:ilvl w:val="0"/>
          <w:numId w:val="11"/>
        </w:numPr>
        <w:jc w:val="both"/>
        <w:rPr>
          <w:sz w:val="20"/>
        </w:rPr>
      </w:pPr>
      <w:r w:rsidRPr="00902F81">
        <w:rPr>
          <w:sz w:val="20"/>
        </w:rPr>
        <w:t>All art and art history classes have materials fees that are billed on your tuition statement. Information is available in 104 Art.</w:t>
      </w:r>
    </w:p>
    <w:p w14:paraId="2AAE306F" w14:textId="77777777" w:rsidR="00702BC4" w:rsidRPr="00902F81" w:rsidRDefault="00702BC4" w:rsidP="00702BC4">
      <w:pPr>
        <w:numPr>
          <w:ilvl w:val="0"/>
          <w:numId w:val="11"/>
        </w:numPr>
        <w:jc w:val="both"/>
        <w:rPr>
          <w:sz w:val="20"/>
        </w:rPr>
      </w:pPr>
      <w:r w:rsidRPr="00902F81">
        <w:rPr>
          <w:sz w:val="20"/>
        </w:rPr>
        <w:t xml:space="preserve">If you drop a class in the first five days of the quarter, the fee is automatically removed from the quarterly billing. </w:t>
      </w:r>
    </w:p>
    <w:p w14:paraId="7784E63E" w14:textId="77777777" w:rsidR="00702BC4" w:rsidRPr="00902F81" w:rsidRDefault="00702BC4" w:rsidP="00702BC4">
      <w:pPr>
        <w:numPr>
          <w:ilvl w:val="0"/>
          <w:numId w:val="11"/>
        </w:numPr>
        <w:jc w:val="both"/>
        <w:rPr>
          <w:sz w:val="20"/>
        </w:rPr>
      </w:pPr>
      <w:r w:rsidRPr="00902F81">
        <w:rPr>
          <w:sz w:val="20"/>
        </w:rPr>
        <w:lastRenderedPageBreak/>
        <w:t xml:space="preserve">If you drop after the first five days (and before using any class materials) you must petition for a refund.  Studio Art Fee Refund Petitions are available in 102 Art. </w:t>
      </w:r>
    </w:p>
    <w:p w14:paraId="4081C326" w14:textId="77777777" w:rsidR="00702BC4" w:rsidRPr="00902F81" w:rsidRDefault="00702BC4" w:rsidP="00702BC4">
      <w:pPr>
        <w:numPr>
          <w:ilvl w:val="0"/>
          <w:numId w:val="11"/>
        </w:numPr>
        <w:jc w:val="both"/>
        <w:rPr>
          <w:sz w:val="20"/>
        </w:rPr>
      </w:pPr>
      <w:r w:rsidRPr="00902F81">
        <w:rPr>
          <w:sz w:val="20"/>
        </w:rPr>
        <w:t xml:space="preserve">The School of Art cannot process any petitions received after noon on the last day of the quarter.  </w:t>
      </w:r>
    </w:p>
    <w:p w14:paraId="4D284E90" w14:textId="77777777" w:rsidR="00702BC4" w:rsidRPr="00902F81" w:rsidRDefault="00702BC4" w:rsidP="00702BC4">
      <w:pPr>
        <w:ind w:left="360"/>
        <w:jc w:val="both"/>
        <w:rPr>
          <w:sz w:val="20"/>
          <w:u w:val="single"/>
        </w:rPr>
      </w:pPr>
    </w:p>
    <w:p w14:paraId="1E5AC846" w14:textId="77777777" w:rsidR="00702BC4" w:rsidRPr="00902F81" w:rsidRDefault="00702BC4" w:rsidP="00702BC4">
      <w:pPr>
        <w:ind w:left="360"/>
        <w:jc w:val="both"/>
        <w:rPr>
          <w:sz w:val="20"/>
          <w:u w:val="single"/>
        </w:rPr>
      </w:pPr>
      <w:r w:rsidRPr="00902F81">
        <w:rPr>
          <w:sz w:val="20"/>
          <w:u w:val="single"/>
        </w:rPr>
        <w:t>Building Use Policy</w:t>
      </w:r>
    </w:p>
    <w:p w14:paraId="1BC1F6BB" w14:textId="77777777" w:rsidR="00702BC4" w:rsidRPr="00902F81" w:rsidRDefault="00702BC4" w:rsidP="00702BC4">
      <w:pPr>
        <w:numPr>
          <w:ilvl w:val="0"/>
          <w:numId w:val="12"/>
        </w:numPr>
        <w:jc w:val="both"/>
        <w:rPr>
          <w:sz w:val="20"/>
        </w:rPr>
      </w:pPr>
      <w:r w:rsidRPr="00902F81">
        <w:rPr>
          <w:sz w:val="20"/>
        </w:rPr>
        <w:t xml:space="preserve">The Art building is open to students 365 days a year from 6am to 11pm. </w:t>
      </w:r>
    </w:p>
    <w:p w14:paraId="7B231A7A" w14:textId="77777777" w:rsidR="00702BC4" w:rsidRPr="00902F81" w:rsidRDefault="00702BC4" w:rsidP="00702BC4">
      <w:pPr>
        <w:numPr>
          <w:ilvl w:val="0"/>
          <w:numId w:val="12"/>
        </w:numPr>
        <w:jc w:val="both"/>
        <w:rPr>
          <w:sz w:val="20"/>
        </w:rPr>
      </w:pPr>
      <w:r w:rsidRPr="00902F81">
        <w:rPr>
          <w:sz w:val="20"/>
        </w:rPr>
        <w:t xml:space="preserve">Students wishing to work in the building after 11pm obtain a key and </w:t>
      </w:r>
      <w:r w:rsidRPr="00902F81">
        <w:rPr>
          <w:sz w:val="20"/>
          <w:u w:val="single"/>
        </w:rPr>
        <w:t>building pass</w:t>
      </w:r>
      <w:r w:rsidRPr="00902F81">
        <w:rPr>
          <w:sz w:val="20"/>
        </w:rPr>
        <w:t xml:space="preserve"> from Ann Greene in 102 Art. </w:t>
      </w:r>
    </w:p>
    <w:p w14:paraId="0CBBC384" w14:textId="77777777" w:rsidR="00702BC4" w:rsidRPr="00902F81" w:rsidRDefault="00702BC4" w:rsidP="00702BC4">
      <w:pPr>
        <w:numPr>
          <w:ilvl w:val="0"/>
          <w:numId w:val="12"/>
        </w:numPr>
        <w:jc w:val="both"/>
        <w:rPr>
          <w:sz w:val="20"/>
        </w:rPr>
      </w:pPr>
      <w:r w:rsidRPr="00902F81">
        <w:rPr>
          <w:sz w:val="20"/>
        </w:rPr>
        <w:t>For the safety of our students, the campus police frequently monitor the facility. Individuals found without a pass may be asked to leave the building.</w:t>
      </w:r>
    </w:p>
    <w:p w14:paraId="1A4868E9" w14:textId="77777777" w:rsidR="00702BC4" w:rsidRPr="00902F81" w:rsidRDefault="00702BC4" w:rsidP="00702BC4">
      <w:pPr>
        <w:numPr>
          <w:ilvl w:val="0"/>
          <w:numId w:val="12"/>
        </w:numPr>
        <w:jc w:val="both"/>
        <w:rPr>
          <w:sz w:val="20"/>
        </w:rPr>
      </w:pPr>
      <w:r w:rsidRPr="00902F81">
        <w:rPr>
          <w:sz w:val="20"/>
        </w:rPr>
        <w:t>All students working after hours in the studios and classrooms must maintain quiet, refrain from tampering with the work of others, and follow all regulations established by the faculty for each classroom/studio.</w:t>
      </w:r>
    </w:p>
    <w:p w14:paraId="66ED70D5" w14:textId="77777777" w:rsidR="00702BC4" w:rsidRPr="00902F81" w:rsidRDefault="00702BC4" w:rsidP="00702BC4">
      <w:pPr>
        <w:numPr>
          <w:ilvl w:val="0"/>
          <w:numId w:val="12"/>
        </w:numPr>
        <w:jc w:val="both"/>
        <w:rPr>
          <w:sz w:val="20"/>
        </w:rPr>
      </w:pPr>
      <w:r w:rsidRPr="00902F81">
        <w:rPr>
          <w:sz w:val="20"/>
        </w:rPr>
        <w:t>Students who are not enrolled in classes for the quarter may not use the facilities, classrooms or studios in the School of Art.</w:t>
      </w:r>
    </w:p>
    <w:p w14:paraId="3E0E9271" w14:textId="77777777" w:rsidR="00702BC4" w:rsidRPr="00902F81" w:rsidRDefault="00702BC4" w:rsidP="00702BC4">
      <w:pPr>
        <w:numPr>
          <w:ilvl w:val="0"/>
          <w:numId w:val="12"/>
        </w:numPr>
        <w:jc w:val="both"/>
        <w:rPr>
          <w:sz w:val="20"/>
        </w:rPr>
      </w:pPr>
      <w:r w:rsidRPr="00902F81">
        <w:rPr>
          <w:sz w:val="20"/>
        </w:rPr>
        <w:t xml:space="preserve">All students taking studio classes are expected to follow faculty direction in terms of keeping classrooms clean, safe, and workable for themselves and others. </w:t>
      </w:r>
    </w:p>
    <w:p w14:paraId="5014C494" w14:textId="77777777" w:rsidR="00702BC4" w:rsidRPr="00902F81" w:rsidRDefault="00702BC4" w:rsidP="00702BC4">
      <w:pPr>
        <w:jc w:val="both"/>
        <w:rPr>
          <w:sz w:val="20"/>
        </w:rPr>
      </w:pPr>
    </w:p>
    <w:p w14:paraId="47C63F33" w14:textId="77777777" w:rsidR="00702BC4" w:rsidRPr="00902F81" w:rsidRDefault="00702BC4" w:rsidP="00702BC4">
      <w:pPr>
        <w:jc w:val="both"/>
        <w:rPr>
          <w:sz w:val="20"/>
          <w:u w:val="single"/>
        </w:rPr>
      </w:pPr>
      <w:r w:rsidRPr="00902F81">
        <w:rPr>
          <w:sz w:val="20"/>
          <w:u w:val="single"/>
        </w:rPr>
        <w:t>Copy Write Policy</w:t>
      </w:r>
    </w:p>
    <w:p w14:paraId="1B7374C6" w14:textId="77777777" w:rsidR="00702BC4" w:rsidRPr="003A51B5" w:rsidRDefault="00702BC4" w:rsidP="00702BC4">
      <w:pPr>
        <w:rPr>
          <w:sz w:val="20"/>
        </w:rPr>
      </w:pPr>
      <w:r w:rsidRPr="00902F81">
        <w:rPr>
          <w:sz w:val="20"/>
        </w:rPr>
        <w:t xml:space="preserve">The </w:t>
      </w:r>
      <w:proofErr w:type="spellStart"/>
      <w:r w:rsidRPr="00902F81">
        <w:rPr>
          <w:sz w:val="20"/>
        </w:rPr>
        <w:t>SoA</w:t>
      </w:r>
      <w:proofErr w:type="spellEnd"/>
      <w:r w:rsidRPr="00902F81">
        <w:rPr>
          <w:sz w:val="20"/>
        </w:rPr>
        <w:t xml:space="preserve"> regularly displays works of art that students create in class, images of student works, and images of students participating in </w:t>
      </w:r>
      <w:proofErr w:type="spellStart"/>
      <w:r w:rsidRPr="00902F81">
        <w:rPr>
          <w:sz w:val="20"/>
        </w:rPr>
        <w:t>SoA</w:t>
      </w:r>
      <w:proofErr w:type="spellEnd"/>
      <w:r w:rsidRPr="00902F81">
        <w:rPr>
          <w:sz w:val="20"/>
        </w:rPr>
        <w:t xml:space="preserve"> activities.  We do this to promote our students, their work and the School, and the ways we display student works and related images vary widely.  Use of such images is traditional among all art schools and we assume that by participating in UW </w:t>
      </w:r>
      <w:proofErr w:type="spellStart"/>
      <w:r w:rsidRPr="00902F81">
        <w:rPr>
          <w:sz w:val="20"/>
        </w:rPr>
        <w:t>SoA</w:t>
      </w:r>
      <w:proofErr w:type="spellEnd"/>
      <w:r w:rsidRPr="00902F81">
        <w:rPr>
          <w:sz w:val="20"/>
        </w:rPr>
        <w:t xml:space="preserve"> classes and activities students have no objection.  However, if you do have concerns about these image uses, please contact Academic Advising and Student Services (206-543-0646 or uaskart@u.ashington.edu).</w:t>
      </w:r>
    </w:p>
    <w:p w14:paraId="62C05DFF" w14:textId="77777777" w:rsidR="00702BC4" w:rsidRPr="00417089" w:rsidRDefault="00702BC4" w:rsidP="00417089"/>
    <w:sectPr w:rsidR="00702BC4" w:rsidRPr="00417089" w:rsidSect="000D750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0C36" w14:textId="77777777" w:rsidR="00B72268" w:rsidRDefault="00B72268" w:rsidP="000B092B">
      <w:r>
        <w:separator/>
      </w:r>
    </w:p>
  </w:endnote>
  <w:endnote w:type="continuationSeparator" w:id="0">
    <w:p w14:paraId="666C738B" w14:textId="77777777" w:rsidR="00B72268" w:rsidRDefault="00B72268" w:rsidP="000B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805733"/>
      <w:docPartObj>
        <w:docPartGallery w:val="Page Numbers (Bottom of Page)"/>
        <w:docPartUnique/>
      </w:docPartObj>
    </w:sdtPr>
    <w:sdtEndPr>
      <w:rPr>
        <w:rStyle w:val="PageNumber"/>
      </w:rPr>
    </w:sdtEndPr>
    <w:sdtContent>
      <w:p w14:paraId="6EBA15BE" w14:textId="1CEEBDDF" w:rsidR="000B092B" w:rsidRDefault="000B092B" w:rsidP="00EF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D5170" w14:textId="77777777" w:rsidR="000B092B" w:rsidRDefault="000B092B" w:rsidP="000B0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5580480"/>
      <w:docPartObj>
        <w:docPartGallery w:val="Page Numbers (Bottom of Page)"/>
        <w:docPartUnique/>
      </w:docPartObj>
    </w:sdtPr>
    <w:sdtEndPr>
      <w:rPr>
        <w:rStyle w:val="PageNumber"/>
      </w:rPr>
    </w:sdtEndPr>
    <w:sdtContent>
      <w:p w14:paraId="2F7ADC70" w14:textId="3EAB6FC1" w:rsidR="000B092B" w:rsidRDefault="000B092B" w:rsidP="00EF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BF1AFB" w14:textId="77777777" w:rsidR="000B092B" w:rsidRDefault="000B092B" w:rsidP="000B09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ED47" w14:textId="77777777" w:rsidR="00B72268" w:rsidRDefault="00B72268" w:rsidP="000B092B">
      <w:r>
        <w:separator/>
      </w:r>
    </w:p>
  </w:footnote>
  <w:footnote w:type="continuationSeparator" w:id="0">
    <w:p w14:paraId="6AE8E120" w14:textId="77777777" w:rsidR="00B72268" w:rsidRDefault="00B72268" w:rsidP="000B0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287"/>
    <w:multiLevelType w:val="hybridMultilevel"/>
    <w:tmpl w:val="A4FE3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2C4C0C"/>
    <w:multiLevelType w:val="hybridMultilevel"/>
    <w:tmpl w:val="4628D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337554"/>
    <w:multiLevelType w:val="hybridMultilevel"/>
    <w:tmpl w:val="19B6D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CC47E6"/>
    <w:multiLevelType w:val="multilevel"/>
    <w:tmpl w:val="1DCC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75DE0"/>
    <w:multiLevelType w:val="hybridMultilevel"/>
    <w:tmpl w:val="7FA8D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166EF6"/>
    <w:multiLevelType w:val="hybridMultilevel"/>
    <w:tmpl w:val="39CA5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6A4162"/>
    <w:multiLevelType w:val="hybridMultilevel"/>
    <w:tmpl w:val="D6E48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921220"/>
    <w:multiLevelType w:val="hybridMultilevel"/>
    <w:tmpl w:val="1FC2D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4F6DF8"/>
    <w:multiLevelType w:val="hybridMultilevel"/>
    <w:tmpl w:val="11A8C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E60A2A"/>
    <w:multiLevelType w:val="hybridMultilevel"/>
    <w:tmpl w:val="6244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B01A4"/>
    <w:multiLevelType w:val="hybridMultilevel"/>
    <w:tmpl w:val="BF525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2D30D3"/>
    <w:multiLevelType w:val="hybridMultilevel"/>
    <w:tmpl w:val="E848A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8830D8"/>
    <w:multiLevelType w:val="hybridMultilevel"/>
    <w:tmpl w:val="B10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4"/>
  </w:num>
  <w:num w:numId="5">
    <w:abstractNumId w:val="7"/>
  </w:num>
  <w:num w:numId="6">
    <w:abstractNumId w:val="5"/>
  </w:num>
  <w:num w:numId="7">
    <w:abstractNumId w:val="6"/>
  </w:num>
  <w:num w:numId="8">
    <w:abstractNumId w:val="11"/>
  </w:num>
  <w:num w:numId="9">
    <w:abstractNumId w:val="2"/>
  </w:num>
  <w:num w:numId="10">
    <w:abstractNumId w:val="0"/>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97"/>
    <w:rsid w:val="00000ACA"/>
    <w:rsid w:val="000168BB"/>
    <w:rsid w:val="000652D4"/>
    <w:rsid w:val="00070988"/>
    <w:rsid w:val="00084996"/>
    <w:rsid w:val="000B092B"/>
    <w:rsid w:val="000C3496"/>
    <w:rsid w:val="000C486A"/>
    <w:rsid w:val="000D4BB4"/>
    <w:rsid w:val="000D7501"/>
    <w:rsid w:val="000F6281"/>
    <w:rsid w:val="00113152"/>
    <w:rsid w:val="001D5C06"/>
    <w:rsid w:val="00203553"/>
    <w:rsid w:val="00235CB6"/>
    <w:rsid w:val="00296F4B"/>
    <w:rsid w:val="002A72C8"/>
    <w:rsid w:val="002B08AA"/>
    <w:rsid w:val="002C1399"/>
    <w:rsid w:val="002C2672"/>
    <w:rsid w:val="002E6E92"/>
    <w:rsid w:val="002F3A67"/>
    <w:rsid w:val="003501BB"/>
    <w:rsid w:val="00375DD2"/>
    <w:rsid w:val="003A7314"/>
    <w:rsid w:val="003B495E"/>
    <w:rsid w:val="003C2F46"/>
    <w:rsid w:val="003C4E5F"/>
    <w:rsid w:val="003E5363"/>
    <w:rsid w:val="00417089"/>
    <w:rsid w:val="004231A2"/>
    <w:rsid w:val="00427272"/>
    <w:rsid w:val="0048482D"/>
    <w:rsid w:val="004A63E0"/>
    <w:rsid w:val="004B1755"/>
    <w:rsid w:val="004C3F2D"/>
    <w:rsid w:val="004E77E8"/>
    <w:rsid w:val="004F0089"/>
    <w:rsid w:val="00516639"/>
    <w:rsid w:val="0053033B"/>
    <w:rsid w:val="00545431"/>
    <w:rsid w:val="00576758"/>
    <w:rsid w:val="005A0718"/>
    <w:rsid w:val="005A6D9D"/>
    <w:rsid w:val="005B7301"/>
    <w:rsid w:val="00606993"/>
    <w:rsid w:val="0060714C"/>
    <w:rsid w:val="00624470"/>
    <w:rsid w:val="0063022C"/>
    <w:rsid w:val="006316A0"/>
    <w:rsid w:val="00632452"/>
    <w:rsid w:val="00642DC3"/>
    <w:rsid w:val="006440A8"/>
    <w:rsid w:val="0065248C"/>
    <w:rsid w:val="0068463E"/>
    <w:rsid w:val="00695683"/>
    <w:rsid w:val="006B6FC7"/>
    <w:rsid w:val="00702BC4"/>
    <w:rsid w:val="007122C0"/>
    <w:rsid w:val="00745681"/>
    <w:rsid w:val="007B35DA"/>
    <w:rsid w:val="007E1320"/>
    <w:rsid w:val="007E4AEC"/>
    <w:rsid w:val="00817144"/>
    <w:rsid w:val="008276CC"/>
    <w:rsid w:val="008312C9"/>
    <w:rsid w:val="00897C5B"/>
    <w:rsid w:val="008A5AB9"/>
    <w:rsid w:val="00975C97"/>
    <w:rsid w:val="009848FA"/>
    <w:rsid w:val="00985600"/>
    <w:rsid w:val="009C1EA9"/>
    <w:rsid w:val="009C2C96"/>
    <w:rsid w:val="009D196E"/>
    <w:rsid w:val="00A15204"/>
    <w:rsid w:val="00A22874"/>
    <w:rsid w:val="00A43205"/>
    <w:rsid w:val="00A808E8"/>
    <w:rsid w:val="00A91823"/>
    <w:rsid w:val="00AE104A"/>
    <w:rsid w:val="00B03E60"/>
    <w:rsid w:val="00B0651A"/>
    <w:rsid w:val="00B2225B"/>
    <w:rsid w:val="00B24102"/>
    <w:rsid w:val="00B72268"/>
    <w:rsid w:val="00B90479"/>
    <w:rsid w:val="00B96558"/>
    <w:rsid w:val="00BD23E4"/>
    <w:rsid w:val="00C06697"/>
    <w:rsid w:val="00C56A13"/>
    <w:rsid w:val="00C6439D"/>
    <w:rsid w:val="00C83238"/>
    <w:rsid w:val="00CB6EAB"/>
    <w:rsid w:val="00CC118B"/>
    <w:rsid w:val="00CC400F"/>
    <w:rsid w:val="00CD15C8"/>
    <w:rsid w:val="00CF65F7"/>
    <w:rsid w:val="00D01DA4"/>
    <w:rsid w:val="00D2010A"/>
    <w:rsid w:val="00D5130A"/>
    <w:rsid w:val="00D5425F"/>
    <w:rsid w:val="00DB04D7"/>
    <w:rsid w:val="00DB6960"/>
    <w:rsid w:val="00DE445D"/>
    <w:rsid w:val="00E02659"/>
    <w:rsid w:val="00E02855"/>
    <w:rsid w:val="00E27C84"/>
    <w:rsid w:val="00E30020"/>
    <w:rsid w:val="00E4083B"/>
    <w:rsid w:val="00E432D6"/>
    <w:rsid w:val="00E562F3"/>
    <w:rsid w:val="00E72FB3"/>
    <w:rsid w:val="00F03099"/>
    <w:rsid w:val="00F25A2F"/>
    <w:rsid w:val="00F264A5"/>
    <w:rsid w:val="00F335CB"/>
    <w:rsid w:val="00F54CD6"/>
    <w:rsid w:val="00F73646"/>
    <w:rsid w:val="00F875F6"/>
    <w:rsid w:val="00F974CA"/>
    <w:rsid w:val="00FD4D83"/>
    <w:rsid w:val="00FE413F"/>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F150"/>
  <w15:chartTrackingRefBased/>
  <w15:docId w15:val="{07C7F47B-D2E2-7F44-B8D1-3E696F02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5C97"/>
  </w:style>
  <w:style w:type="paragraph" w:styleId="Heading1">
    <w:name w:val="heading 1"/>
    <w:basedOn w:val="Normal"/>
    <w:next w:val="Normal"/>
    <w:link w:val="Heading1Char"/>
    <w:qFormat/>
    <w:rsid w:val="00975C97"/>
    <w:pPr>
      <w:keepNext/>
      <w:jc w:val="both"/>
      <w:outlineLvl w:val="0"/>
    </w:pPr>
    <w:rPr>
      <w:rFonts w:ascii="Arial Narrow" w:eastAsia="Times New Roman" w:hAnsi="Arial Narrow"/>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C97"/>
    <w:rPr>
      <w:rFonts w:ascii="Arial Narrow" w:eastAsia="Times New Roman" w:hAnsi="Arial Narrow"/>
      <w:b/>
      <w:sz w:val="22"/>
      <w:szCs w:val="20"/>
      <w:u w:val="single"/>
    </w:rPr>
  </w:style>
  <w:style w:type="character" w:styleId="Hyperlink">
    <w:name w:val="Hyperlink"/>
    <w:basedOn w:val="DefaultParagraphFont"/>
    <w:uiPriority w:val="99"/>
    <w:unhideWhenUsed/>
    <w:rsid w:val="00975C97"/>
    <w:rPr>
      <w:color w:val="0563C1" w:themeColor="hyperlink"/>
      <w:u w:val="single"/>
    </w:rPr>
  </w:style>
  <w:style w:type="paragraph" w:styleId="ListParagraph">
    <w:name w:val="List Paragraph"/>
    <w:basedOn w:val="Normal"/>
    <w:uiPriority w:val="34"/>
    <w:qFormat/>
    <w:rsid w:val="00975C97"/>
    <w:pPr>
      <w:ind w:left="720"/>
      <w:contextualSpacing/>
    </w:pPr>
  </w:style>
  <w:style w:type="table" w:styleId="TableGrid">
    <w:name w:val="Table Grid"/>
    <w:basedOn w:val="TableNormal"/>
    <w:uiPriority w:val="39"/>
    <w:rsid w:val="0097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75C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C9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975C97"/>
    <w:pPr>
      <w:tabs>
        <w:tab w:val="center" w:pos="4680"/>
        <w:tab w:val="right" w:pos="9360"/>
      </w:tabs>
    </w:pPr>
  </w:style>
  <w:style w:type="character" w:customStyle="1" w:styleId="FooterChar">
    <w:name w:val="Footer Char"/>
    <w:basedOn w:val="DefaultParagraphFont"/>
    <w:link w:val="Footer"/>
    <w:uiPriority w:val="99"/>
    <w:rsid w:val="00975C97"/>
  </w:style>
  <w:style w:type="character" w:styleId="PageNumber">
    <w:name w:val="page number"/>
    <w:basedOn w:val="DefaultParagraphFont"/>
    <w:uiPriority w:val="99"/>
    <w:semiHidden/>
    <w:unhideWhenUsed/>
    <w:rsid w:val="00975C97"/>
  </w:style>
  <w:style w:type="character" w:styleId="UnresolvedMention">
    <w:name w:val="Unresolved Mention"/>
    <w:basedOn w:val="DefaultParagraphFont"/>
    <w:uiPriority w:val="99"/>
    <w:rsid w:val="00975C97"/>
    <w:rPr>
      <w:color w:val="605E5C"/>
      <w:shd w:val="clear" w:color="auto" w:fill="E1DFDD"/>
    </w:rPr>
  </w:style>
  <w:style w:type="paragraph" w:styleId="BalloonText">
    <w:name w:val="Balloon Text"/>
    <w:basedOn w:val="Normal"/>
    <w:link w:val="BalloonTextChar"/>
    <w:uiPriority w:val="99"/>
    <w:semiHidden/>
    <w:unhideWhenUsed/>
    <w:rsid w:val="00975C97"/>
    <w:pPr>
      <w:widowControl w:val="0"/>
    </w:pPr>
    <w:rPr>
      <w:sz w:val="18"/>
      <w:szCs w:val="18"/>
    </w:rPr>
  </w:style>
  <w:style w:type="character" w:customStyle="1" w:styleId="BalloonTextChar">
    <w:name w:val="Balloon Text Char"/>
    <w:basedOn w:val="DefaultParagraphFont"/>
    <w:link w:val="BalloonText"/>
    <w:uiPriority w:val="99"/>
    <w:semiHidden/>
    <w:rsid w:val="00975C97"/>
    <w:rPr>
      <w:sz w:val="18"/>
      <w:szCs w:val="18"/>
    </w:rPr>
  </w:style>
  <w:style w:type="character" w:styleId="FollowedHyperlink">
    <w:name w:val="FollowedHyperlink"/>
    <w:basedOn w:val="DefaultParagraphFont"/>
    <w:uiPriority w:val="99"/>
    <w:semiHidden/>
    <w:unhideWhenUsed/>
    <w:rsid w:val="006316A0"/>
    <w:rPr>
      <w:color w:val="954F72" w:themeColor="followedHyperlink"/>
      <w:u w:val="single"/>
    </w:rPr>
  </w:style>
  <w:style w:type="paragraph" w:styleId="Subtitle">
    <w:name w:val="Subtitle"/>
    <w:basedOn w:val="Normal"/>
    <w:next w:val="Normal"/>
    <w:link w:val="SubtitleChar"/>
    <w:uiPriority w:val="11"/>
    <w:qFormat/>
    <w:rsid w:val="00642D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42DC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81059">
      <w:bodyDiv w:val="1"/>
      <w:marLeft w:val="0"/>
      <w:marRight w:val="0"/>
      <w:marTop w:val="0"/>
      <w:marBottom w:val="0"/>
      <w:divBdr>
        <w:top w:val="none" w:sz="0" w:space="0" w:color="auto"/>
        <w:left w:val="none" w:sz="0" w:space="0" w:color="auto"/>
        <w:bottom w:val="none" w:sz="0" w:space="0" w:color="auto"/>
        <w:right w:val="none" w:sz="0" w:space="0" w:color="auto"/>
      </w:divBdr>
    </w:div>
    <w:div w:id="1141923158">
      <w:bodyDiv w:val="1"/>
      <w:marLeft w:val="0"/>
      <w:marRight w:val="0"/>
      <w:marTop w:val="0"/>
      <w:marBottom w:val="0"/>
      <w:divBdr>
        <w:top w:val="none" w:sz="0" w:space="0" w:color="auto"/>
        <w:left w:val="none" w:sz="0" w:space="0" w:color="auto"/>
        <w:bottom w:val="none" w:sz="0" w:space="0" w:color="auto"/>
        <w:right w:val="none" w:sz="0" w:space="0" w:color="auto"/>
      </w:divBdr>
    </w:div>
    <w:div w:id="13112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air@u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wdss@u.washington.edu" TargetMode="External"/><Relationship Id="rId4" Type="http://schemas.openxmlformats.org/officeDocument/2006/relationships/settings" Target="settings.xml"/><Relationship Id="rId9" Type="http://schemas.openxmlformats.org/officeDocument/2006/relationships/hyperlink" Target="mailto:ghulley@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EAB8-637A-9044-897A-1427BED2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Adair Rounthwaite</cp:lastModifiedBy>
  <cp:revision>10</cp:revision>
  <dcterms:created xsi:type="dcterms:W3CDTF">2020-02-06T18:47:00Z</dcterms:created>
  <dcterms:modified xsi:type="dcterms:W3CDTF">2020-02-11T19:02:00Z</dcterms:modified>
</cp:coreProperties>
</file>