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C3" w:rsidRPr="00251CC3" w:rsidRDefault="00251CC3" w:rsidP="00251CC3">
      <w:pPr>
        <w:contextualSpacing/>
      </w:pPr>
      <w:r>
        <w:rPr>
          <w:rFonts w:eastAsia="Times New Roman"/>
          <w:b/>
          <w:bCs/>
          <w:color w:val="222222"/>
        </w:rPr>
        <w:t>I</w:t>
      </w:r>
      <w:r w:rsidRPr="00251CC3">
        <w:rPr>
          <w:rFonts w:eastAsia="Times New Roman"/>
          <w:b/>
          <w:bCs/>
          <w:color w:val="222222"/>
        </w:rPr>
        <w:t xml:space="preserve"> will email you the</w:t>
      </w:r>
      <w:r>
        <w:rPr>
          <w:rFonts w:eastAsia="Times New Roman"/>
          <w:b/>
          <w:bCs/>
          <w:color w:val="222222"/>
        </w:rPr>
        <w:t xml:space="preserve"> </w:t>
      </w:r>
      <w:r w:rsidRPr="00251CC3">
        <w:rPr>
          <w:rFonts w:eastAsia="Times New Roman"/>
          <w:b/>
          <w:bCs/>
          <w:color w:val="222222"/>
        </w:rPr>
        <w:t>exam</w:t>
      </w:r>
      <w:r>
        <w:rPr>
          <w:rFonts w:eastAsia="Times New Roman"/>
          <w:b/>
          <w:bCs/>
          <w:color w:val="222222"/>
        </w:rPr>
        <w:t xml:space="preserve"> </w:t>
      </w:r>
      <w:r w:rsidRPr="00251CC3">
        <w:rPr>
          <w:rFonts w:eastAsia="Times New Roman"/>
          <w:b/>
          <w:bCs/>
          <w:color w:val="222222"/>
        </w:rPr>
        <w:t>shortly before 2.30pm on Monday March 16</w:t>
      </w:r>
      <w:r>
        <w:rPr>
          <w:rFonts w:eastAsia="Times New Roman"/>
          <w:b/>
          <w:bCs/>
          <w:color w:val="222222"/>
        </w:rPr>
        <w:t xml:space="preserve"> </w:t>
      </w:r>
      <w:r w:rsidRPr="00251CC3">
        <w:rPr>
          <w:rFonts w:eastAsia="Times New Roman"/>
          <w:color w:val="222222"/>
          <w:shd w:val="clear" w:color="auto" w:fill="FFFFFF"/>
        </w:rPr>
        <w:t xml:space="preserve">as a Word doc. </w:t>
      </w:r>
      <w:r w:rsidRPr="00251CC3">
        <w:t>If you can, please type directly into the doc. If you prefer, however, you can print it out, write by hand, and then scan it in</w:t>
      </w:r>
      <w:r w:rsidR="00E5144C">
        <w:t xml:space="preserve"> or take a picture</w:t>
      </w:r>
      <w:r w:rsidRPr="00251CC3">
        <w:t xml:space="preserve">. Either way, </w:t>
      </w:r>
      <w:r w:rsidRPr="00251CC3">
        <w:rPr>
          <w:b/>
        </w:rPr>
        <w:t xml:space="preserve">please email me </w:t>
      </w:r>
      <w:r>
        <w:rPr>
          <w:b/>
        </w:rPr>
        <w:t xml:space="preserve">back </w:t>
      </w:r>
      <w:r w:rsidRPr="00251CC3">
        <w:rPr>
          <w:b/>
        </w:rPr>
        <w:t xml:space="preserve">your </w:t>
      </w:r>
      <w:r w:rsidR="00E5144C">
        <w:rPr>
          <w:b/>
        </w:rPr>
        <w:t xml:space="preserve">completed </w:t>
      </w:r>
      <w:r w:rsidRPr="00251CC3">
        <w:rPr>
          <w:b/>
        </w:rPr>
        <w:t>exam by 4.30pm</w:t>
      </w:r>
      <w:r w:rsidR="00852BEF">
        <w:rPr>
          <w:b/>
        </w:rPr>
        <w:t xml:space="preserve"> on</w:t>
      </w:r>
      <w:r w:rsidRPr="00251CC3">
        <w:rPr>
          <w:b/>
        </w:rPr>
        <w:t xml:space="preserve"> March 1</w:t>
      </w:r>
      <w:r w:rsidRPr="00251CC3">
        <w:rPr>
          <w:b/>
        </w:rPr>
        <w:t>6</w:t>
      </w:r>
      <w:r w:rsidRPr="00251CC3">
        <w:rPr>
          <w:b/>
        </w:rPr>
        <w:t>.</w:t>
      </w:r>
    </w:p>
    <w:p w:rsidR="00251CC3" w:rsidRPr="00251CC3" w:rsidRDefault="00251CC3" w:rsidP="00251CC3">
      <w:pPr>
        <w:tabs>
          <w:tab w:val="left" w:pos="503"/>
        </w:tabs>
      </w:pPr>
    </w:p>
    <w:p w:rsidR="00251CC3" w:rsidRPr="00251CC3" w:rsidRDefault="00251CC3" w:rsidP="00251CC3">
      <w:pPr>
        <w:rPr>
          <w:rFonts w:eastAsia="Times New Roman"/>
          <w:color w:val="222222"/>
        </w:rPr>
      </w:pPr>
      <w:r w:rsidRPr="00251CC3">
        <w:rPr>
          <w:rFonts w:eastAsia="Times New Roman"/>
          <w:b/>
          <w:bCs/>
          <w:color w:val="222222"/>
        </w:rPr>
        <w:t>The exam will be OPEN BOOK/OPEN NOTE.</w:t>
      </w:r>
      <w:r w:rsidRPr="00251CC3">
        <w:rPr>
          <w:rFonts w:eastAsia="Times New Roman"/>
          <w:color w:val="222222"/>
        </w:rPr>
        <w:t> That is, I will allow you to use your notes, a dictionary, and the textbook for the exam. The exam, however, should be entirely </w:t>
      </w:r>
      <w:r w:rsidRPr="00251CC3">
        <w:rPr>
          <w:rFonts w:eastAsia="Times New Roman"/>
          <w:b/>
          <w:bCs/>
          <w:color w:val="222222"/>
        </w:rPr>
        <w:t>your own work</w:t>
      </w:r>
      <w:r w:rsidRPr="00251CC3">
        <w:rPr>
          <w:rFonts w:eastAsia="Times New Roman"/>
          <w:color w:val="222222"/>
        </w:rPr>
        <w:t> and not done with a partner or group.</w:t>
      </w:r>
    </w:p>
    <w:p w:rsidR="00251CC3" w:rsidRPr="00251CC3" w:rsidRDefault="00251CC3" w:rsidP="00251CC3">
      <w:pPr>
        <w:rPr>
          <w:rFonts w:eastAsia="Times New Roman"/>
          <w:color w:val="222222"/>
        </w:rPr>
      </w:pPr>
    </w:p>
    <w:p w:rsidR="00251CC3" w:rsidRDefault="00251CC3" w:rsidP="00251CC3">
      <w:pPr>
        <w:rPr>
          <w:rFonts w:eastAsia="Times New Roman"/>
          <w:color w:val="222222"/>
          <w:shd w:val="clear" w:color="auto" w:fill="FFFFFF"/>
        </w:rPr>
      </w:pPr>
      <w:r w:rsidRPr="00251CC3">
        <w:rPr>
          <w:rFonts w:eastAsia="Times New Roman"/>
          <w:b/>
          <w:bCs/>
          <w:color w:val="222222"/>
        </w:rPr>
        <w:t>The exam will consist of ten sentences in Greek.</w:t>
      </w:r>
      <w:r w:rsidRPr="00251CC3">
        <w:rPr>
          <w:rFonts w:eastAsia="Times New Roman"/>
          <w:color w:val="222222"/>
        </w:rPr>
        <w:t> </w:t>
      </w:r>
      <w:r w:rsidRPr="00251CC3">
        <w:rPr>
          <w:rFonts w:eastAsia="Times New Roman"/>
          <w:color w:val="222222"/>
          <w:shd w:val="clear" w:color="auto" w:fill="FFFFFF"/>
        </w:rPr>
        <w:t> They</w:t>
      </w:r>
      <w:r w:rsidR="00852BEF">
        <w:rPr>
          <w:rFonts w:eastAsia="Times New Roman"/>
          <w:color w:val="222222"/>
          <w:shd w:val="clear" w:color="auto" w:fill="FFFFFF"/>
        </w:rPr>
        <w:t>’</w:t>
      </w:r>
      <w:r w:rsidRPr="00251CC3">
        <w:rPr>
          <w:rFonts w:eastAsia="Times New Roman"/>
          <w:color w:val="222222"/>
          <w:shd w:val="clear" w:color="auto" w:fill="FFFFFF"/>
        </w:rPr>
        <w:t>ll be roughly the same difficulty level as the sentences on quizzes, but I</w:t>
      </w:r>
      <w:r w:rsidR="00852BEF">
        <w:rPr>
          <w:rFonts w:eastAsia="Times New Roman"/>
          <w:color w:val="222222"/>
          <w:shd w:val="clear" w:color="auto" w:fill="FFFFFF"/>
        </w:rPr>
        <w:t>’l</w:t>
      </w:r>
      <w:r w:rsidRPr="00251CC3">
        <w:rPr>
          <w:rFonts w:eastAsia="Times New Roman"/>
          <w:color w:val="222222"/>
          <w:shd w:val="clear" w:color="auto" w:fill="FFFFFF"/>
        </w:rPr>
        <w:t>l expect greater accuracy in your translations since you</w:t>
      </w:r>
      <w:r w:rsidR="00852BEF">
        <w:rPr>
          <w:rFonts w:eastAsia="Times New Roman"/>
          <w:color w:val="222222"/>
          <w:shd w:val="clear" w:color="auto" w:fill="FFFFFF"/>
        </w:rPr>
        <w:t>’l</w:t>
      </w:r>
      <w:r w:rsidRPr="00251CC3">
        <w:rPr>
          <w:rFonts w:eastAsia="Times New Roman"/>
          <w:color w:val="222222"/>
          <w:shd w:val="clear" w:color="auto" w:fill="FFFFFF"/>
        </w:rPr>
        <w:t>l have access to resources. </w:t>
      </w:r>
      <w:r w:rsidRPr="00251CC3">
        <w:rPr>
          <w:rFonts w:eastAsia="Times New Roman"/>
          <w:b/>
          <w:bCs/>
          <w:color w:val="222222"/>
        </w:rPr>
        <w:t>Each sentence will also have one grammatical question</w:t>
      </w:r>
      <w:r w:rsidRPr="00251CC3">
        <w:rPr>
          <w:rFonts w:eastAsia="Times New Roman"/>
          <w:color w:val="222222"/>
          <w:shd w:val="clear" w:color="auto" w:fill="FFFFFF"/>
        </w:rPr>
        <w:t>, where I</w:t>
      </w:r>
      <w:r w:rsidR="00852BEF">
        <w:rPr>
          <w:rFonts w:eastAsia="Times New Roman"/>
          <w:color w:val="222222"/>
          <w:shd w:val="clear" w:color="auto" w:fill="FFFFFF"/>
        </w:rPr>
        <w:t>’</w:t>
      </w:r>
      <w:r w:rsidRPr="00251CC3">
        <w:rPr>
          <w:rFonts w:eastAsia="Times New Roman"/>
          <w:color w:val="222222"/>
          <w:shd w:val="clear" w:color="auto" w:fill="FFFFFF"/>
        </w:rPr>
        <w:t xml:space="preserve">ll ask you to </w:t>
      </w:r>
      <w:r w:rsidRPr="00852BEF">
        <w:rPr>
          <w:rFonts w:eastAsia="Times New Roman"/>
          <w:b/>
          <w:color w:val="222222"/>
          <w:shd w:val="clear" w:color="auto" w:fill="FFFFFF"/>
        </w:rPr>
        <w:t>parse</w:t>
      </w:r>
      <w:r w:rsidRPr="00251CC3">
        <w:rPr>
          <w:rFonts w:eastAsia="Times New Roman"/>
          <w:color w:val="222222"/>
          <w:shd w:val="clear" w:color="auto" w:fill="FFFFFF"/>
        </w:rPr>
        <w:t xml:space="preserve"> </w:t>
      </w:r>
      <w:r w:rsidR="00B75956">
        <w:rPr>
          <w:rFonts w:eastAsia="Times New Roman"/>
          <w:color w:val="222222"/>
          <w:shd w:val="clear" w:color="auto" w:fill="FFFFFF"/>
        </w:rPr>
        <w:t xml:space="preserve">one </w:t>
      </w:r>
      <w:r w:rsidRPr="00251CC3">
        <w:rPr>
          <w:rFonts w:eastAsia="Times New Roman"/>
          <w:color w:val="222222"/>
          <w:shd w:val="clear" w:color="auto" w:fill="FFFFFF"/>
        </w:rPr>
        <w:t xml:space="preserve">form in the sentence. </w:t>
      </w:r>
      <w:r>
        <w:rPr>
          <w:rFonts w:eastAsia="Times New Roman"/>
          <w:color w:val="222222"/>
          <w:shd w:val="clear" w:color="auto" w:fill="FFFFFF"/>
        </w:rPr>
        <w:t xml:space="preserve">Here are instructions on how to parse forms—I’ll </w:t>
      </w:r>
      <w:r w:rsidR="00852BEF">
        <w:rPr>
          <w:rFonts w:eastAsia="Times New Roman"/>
          <w:color w:val="222222"/>
          <w:shd w:val="clear" w:color="auto" w:fill="FFFFFF"/>
        </w:rPr>
        <w:t xml:space="preserve">also </w:t>
      </w:r>
      <w:r>
        <w:rPr>
          <w:rFonts w:eastAsia="Times New Roman"/>
          <w:color w:val="222222"/>
          <w:shd w:val="clear" w:color="auto" w:fill="FFFFFF"/>
        </w:rPr>
        <w:t>put these</w:t>
      </w:r>
      <w:r w:rsidR="00852BEF">
        <w:rPr>
          <w:rFonts w:eastAsia="Times New Roman"/>
          <w:color w:val="222222"/>
          <w:shd w:val="clear" w:color="auto" w:fill="FFFFFF"/>
        </w:rPr>
        <w:t xml:space="preserve"> italicized</w:t>
      </w:r>
      <w:r>
        <w:rPr>
          <w:rFonts w:eastAsia="Times New Roman"/>
          <w:color w:val="222222"/>
          <w:shd w:val="clear" w:color="auto" w:fill="FFFFFF"/>
        </w:rPr>
        <w:t xml:space="preserve"> instructions on the exam itself:</w:t>
      </w:r>
    </w:p>
    <w:p w:rsidR="00251CC3" w:rsidRDefault="00251CC3" w:rsidP="00251CC3">
      <w:pPr>
        <w:rPr>
          <w:i/>
        </w:rPr>
      </w:pPr>
    </w:p>
    <w:p w:rsidR="00251CC3" w:rsidRPr="00445E2A" w:rsidRDefault="00251CC3" w:rsidP="00251CC3">
      <w:pPr>
        <w:rPr>
          <w:i/>
        </w:rPr>
      </w:pPr>
      <w:r w:rsidRPr="00445E2A">
        <w:rPr>
          <w:i/>
        </w:rPr>
        <w:t xml:space="preserve">When </w:t>
      </w:r>
      <w:r w:rsidRPr="00445E2A">
        <w:rPr>
          <w:b/>
          <w:i/>
        </w:rPr>
        <w:t>parsing</w:t>
      </w:r>
      <w:r w:rsidRPr="00445E2A">
        <w:rPr>
          <w:i/>
        </w:rPr>
        <w:t xml:space="preserve"> forms, please provide the following information:</w:t>
      </w:r>
    </w:p>
    <w:p w:rsidR="00251CC3" w:rsidRPr="00445E2A" w:rsidRDefault="00251CC3" w:rsidP="00251CC3">
      <w:pPr>
        <w:numPr>
          <w:ilvl w:val="0"/>
          <w:numId w:val="2"/>
        </w:numPr>
        <w:rPr>
          <w:i/>
        </w:rPr>
      </w:pPr>
      <w:r w:rsidRPr="00445E2A">
        <w:rPr>
          <w:i/>
        </w:rPr>
        <w:t>for nouns, adjectives, pronouns: gender, case, number</w:t>
      </w:r>
    </w:p>
    <w:p w:rsidR="00251CC3" w:rsidRPr="00445E2A" w:rsidRDefault="00251CC3" w:rsidP="00251CC3">
      <w:pPr>
        <w:numPr>
          <w:ilvl w:val="0"/>
          <w:numId w:val="2"/>
        </w:numPr>
        <w:rPr>
          <w:i/>
        </w:rPr>
      </w:pPr>
      <w:r w:rsidRPr="00445E2A">
        <w:rPr>
          <w:i/>
        </w:rPr>
        <w:t>for finite verbs: tense, voice, mood, person, number</w:t>
      </w:r>
    </w:p>
    <w:p w:rsidR="00251CC3" w:rsidRPr="00445E2A" w:rsidRDefault="00251CC3" w:rsidP="00251CC3">
      <w:pPr>
        <w:numPr>
          <w:ilvl w:val="0"/>
          <w:numId w:val="2"/>
        </w:numPr>
        <w:rPr>
          <w:i/>
        </w:rPr>
      </w:pPr>
      <w:r w:rsidRPr="00445E2A">
        <w:rPr>
          <w:i/>
        </w:rPr>
        <w:t xml:space="preserve">for infinitives: tense, voice, mood </w:t>
      </w:r>
    </w:p>
    <w:p w:rsidR="00852BEF" w:rsidRPr="00852BEF" w:rsidRDefault="00251CC3" w:rsidP="00852BEF">
      <w:pPr>
        <w:numPr>
          <w:ilvl w:val="0"/>
          <w:numId w:val="2"/>
        </w:numPr>
        <w:rPr>
          <w:i/>
        </w:rPr>
      </w:pPr>
      <w:r w:rsidRPr="00445E2A">
        <w:rPr>
          <w:i/>
        </w:rPr>
        <w:t>for participles: tense, voice, gender, case, number</w:t>
      </w:r>
    </w:p>
    <w:p w:rsidR="00852BEF" w:rsidRDefault="00852BEF" w:rsidP="00852BEF">
      <w:pPr>
        <w:rPr>
          <w:i/>
        </w:rPr>
      </w:pPr>
    </w:p>
    <w:p w:rsidR="00852BEF" w:rsidRDefault="00852BEF" w:rsidP="00852BEF">
      <w:r>
        <w:t>As reminder:</w:t>
      </w:r>
    </w:p>
    <w:p w:rsidR="00852BEF" w:rsidRDefault="00852BEF" w:rsidP="00852BEF">
      <w:pPr>
        <w:pStyle w:val="ListParagraph"/>
        <w:numPr>
          <w:ilvl w:val="0"/>
          <w:numId w:val="3"/>
        </w:numPr>
      </w:pPr>
      <w:r>
        <w:t>The tenses you know are present, imperfect, future, aorist, perfect, and pluperfect</w:t>
      </w:r>
    </w:p>
    <w:p w:rsidR="00852BEF" w:rsidRDefault="00852BEF" w:rsidP="00852BEF">
      <w:pPr>
        <w:pStyle w:val="ListParagraph"/>
        <w:numPr>
          <w:ilvl w:val="0"/>
          <w:numId w:val="3"/>
        </w:numPr>
      </w:pPr>
      <w:r>
        <w:t>The voices are active, middle, and passive</w:t>
      </w:r>
    </w:p>
    <w:p w:rsidR="00852BEF" w:rsidRDefault="00852BEF" w:rsidP="00852BEF">
      <w:pPr>
        <w:pStyle w:val="ListParagraph"/>
        <w:numPr>
          <w:ilvl w:val="0"/>
          <w:numId w:val="3"/>
        </w:numPr>
      </w:pPr>
      <w:r>
        <w:t>The moods you know are indicative, imperative, and infinitive</w:t>
      </w:r>
    </w:p>
    <w:p w:rsidR="00852BEF" w:rsidRDefault="00852BEF" w:rsidP="00852BEF">
      <w:pPr>
        <w:pStyle w:val="ListParagraph"/>
        <w:numPr>
          <w:ilvl w:val="0"/>
          <w:numId w:val="3"/>
        </w:numPr>
      </w:pPr>
      <w:r>
        <w:t xml:space="preserve">The persons are </w:t>
      </w:r>
      <w:r w:rsidR="00B75956">
        <w:t xml:space="preserve">1st </w:t>
      </w:r>
      <w:r>
        <w:t>(I/we),</w:t>
      </w:r>
      <w:r w:rsidR="00B75956">
        <w:t xml:space="preserve"> 2nd</w:t>
      </w:r>
      <w:r>
        <w:t xml:space="preserve"> (you/</w:t>
      </w:r>
      <w:proofErr w:type="spellStart"/>
      <w:r>
        <w:t>y’all</w:t>
      </w:r>
      <w:proofErr w:type="spellEnd"/>
      <w:r>
        <w:t>), and 3rd (he/she/it/they)</w:t>
      </w:r>
    </w:p>
    <w:p w:rsidR="00852BEF" w:rsidRDefault="00852BEF" w:rsidP="00852BEF">
      <w:pPr>
        <w:pStyle w:val="ListParagraph"/>
        <w:numPr>
          <w:ilvl w:val="0"/>
          <w:numId w:val="3"/>
        </w:numPr>
      </w:pPr>
      <w:r>
        <w:t>The cases are nominative, genitive, dative, accusative, and vocative</w:t>
      </w:r>
    </w:p>
    <w:p w:rsidR="00852BEF" w:rsidRPr="00852BEF" w:rsidRDefault="00852BEF" w:rsidP="00852BEF">
      <w:pPr>
        <w:pStyle w:val="ListParagraph"/>
        <w:numPr>
          <w:ilvl w:val="0"/>
          <w:numId w:val="3"/>
        </w:numPr>
      </w:pPr>
      <w:r>
        <w:t>The numbers you know are singular and plural</w:t>
      </w:r>
    </w:p>
    <w:p w:rsidR="00852BEF" w:rsidRDefault="00852BEF" w:rsidP="00251CC3">
      <w:pPr>
        <w:rPr>
          <w:rFonts w:eastAsia="Times New Roman"/>
        </w:rPr>
      </w:pPr>
    </w:p>
    <w:p w:rsidR="00852BEF" w:rsidRPr="00206B1C" w:rsidRDefault="00852BEF" w:rsidP="00251CC3">
      <w:pPr>
        <w:rPr>
          <w:b/>
          <w:i/>
        </w:rPr>
      </w:pPr>
      <w:r w:rsidRPr="00206B1C">
        <w:rPr>
          <w:b/>
          <w:i/>
        </w:rPr>
        <w:t>This is what the exam itself will look like:</w:t>
      </w:r>
      <w:bookmarkStart w:id="0" w:name="_GoBack"/>
      <w:bookmarkEnd w:id="0"/>
    </w:p>
    <w:p w:rsidR="00852BEF" w:rsidRDefault="00852BEF" w:rsidP="00251CC3">
      <w:pPr>
        <w:rPr>
          <w:b/>
        </w:rPr>
      </w:pPr>
    </w:p>
    <w:p w:rsidR="00251CC3" w:rsidRPr="00251CC3" w:rsidRDefault="00251CC3" w:rsidP="00251CC3">
      <w:pPr>
        <w:rPr>
          <w:rFonts w:eastAsia="Times New Roman"/>
        </w:rPr>
      </w:pPr>
      <w:r>
        <w:rPr>
          <w:b/>
        </w:rPr>
        <w:t>T</w:t>
      </w:r>
      <w:r w:rsidRPr="00445E2A">
        <w:rPr>
          <w:b/>
        </w:rPr>
        <w:t xml:space="preserve">ranslate the following </w:t>
      </w:r>
      <w:r w:rsidR="00B75956">
        <w:rPr>
          <w:b/>
        </w:rPr>
        <w:t xml:space="preserve">ten </w:t>
      </w:r>
      <w:r>
        <w:rPr>
          <w:b/>
        </w:rPr>
        <w:t xml:space="preserve">sentences </w:t>
      </w:r>
      <w:r w:rsidRPr="00445E2A">
        <w:rPr>
          <w:b/>
        </w:rPr>
        <w:t>as literally as possible, while still making good sense in English.</w:t>
      </w:r>
      <w:r>
        <w:rPr>
          <w:b/>
        </w:rPr>
        <w:t xml:space="preserve"> Then answer the associated grammatical question.</w:t>
      </w:r>
    </w:p>
    <w:p w:rsidR="00251CC3" w:rsidRPr="00251CC3" w:rsidRDefault="00251CC3" w:rsidP="00251CC3">
      <w:pPr>
        <w:rPr>
          <w:rFonts w:eastAsia="Times New Roman"/>
          <w:color w:val="222222"/>
        </w:rPr>
      </w:pPr>
    </w:p>
    <w:p w:rsidR="00251CC3" w:rsidRDefault="00251CC3" w:rsidP="00251CC3">
      <w:r>
        <w:t xml:space="preserve">1a. </w:t>
      </w:r>
      <w:proofErr w:type="spellStart"/>
      <w:r w:rsidRPr="00251CC3">
        <w:rPr>
          <w:lang w:val="el-GR"/>
        </w:rPr>
        <w:t>ἐπεὶ</w:t>
      </w:r>
      <w:proofErr w:type="spellEnd"/>
      <w:r w:rsidRPr="00251CC3">
        <w:t xml:space="preserve"> </w:t>
      </w:r>
      <w:proofErr w:type="spellStart"/>
      <w:r w:rsidRPr="00251CC3">
        <w:rPr>
          <w:lang w:val="el-GR"/>
        </w:rPr>
        <w:t>τὰ</w:t>
      </w:r>
      <w:proofErr w:type="spellEnd"/>
      <w:r w:rsidRPr="00251CC3">
        <w:t xml:space="preserve"> </w:t>
      </w:r>
      <w:r w:rsidRPr="00251CC3">
        <w:rPr>
          <w:lang w:val="el-GR"/>
        </w:rPr>
        <w:t>τέκνα</w:t>
      </w:r>
      <w:r w:rsidRPr="00251CC3">
        <w:t xml:space="preserve"> </w:t>
      </w:r>
      <w:proofErr w:type="spellStart"/>
      <w:r w:rsidRPr="00251CC3">
        <w:rPr>
          <w:lang w:val="el-GR"/>
        </w:rPr>
        <w:t>εὖ</w:t>
      </w:r>
      <w:proofErr w:type="spellEnd"/>
      <w:r w:rsidRPr="00251CC3">
        <w:t xml:space="preserve"> </w:t>
      </w:r>
      <w:proofErr w:type="spellStart"/>
      <w:r>
        <w:rPr>
          <w:lang w:val="el-GR"/>
        </w:rPr>
        <w:t>ἐπαίδευσας</w:t>
      </w:r>
      <w:proofErr w:type="spellEnd"/>
      <w:r w:rsidRPr="00251CC3">
        <w:t xml:space="preserve">, </w:t>
      </w:r>
      <w:proofErr w:type="spellStart"/>
      <w:r w:rsidRPr="00251CC3">
        <w:rPr>
          <w:lang w:val="el-GR"/>
        </w:rPr>
        <w:t>πολλὰ</w:t>
      </w:r>
      <w:proofErr w:type="spellEnd"/>
      <w:r w:rsidRPr="00251CC3">
        <w:t xml:space="preserve"> </w:t>
      </w:r>
      <w:proofErr w:type="spellStart"/>
      <w:r w:rsidRPr="00251CC3">
        <w:rPr>
          <w:lang w:val="el-GR"/>
        </w:rPr>
        <w:t>δῶρα</w:t>
      </w:r>
      <w:proofErr w:type="spellEnd"/>
      <w:r w:rsidRPr="00251CC3">
        <w:t xml:space="preserve"> </w:t>
      </w:r>
      <w:proofErr w:type="spellStart"/>
      <w:r w:rsidRPr="00251CC3">
        <w:rPr>
          <w:lang w:val="el-GR"/>
        </w:rPr>
        <w:t>λήψει</w:t>
      </w:r>
      <w:proofErr w:type="spellEnd"/>
      <w:r w:rsidRPr="00251CC3">
        <w:t xml:space="preserve"> </w:t>
      </w:r>
      <w:proofErr w:type="spellStart"/>
      <w:r w:rsidRPr="00251CC3">
        <w:rPr>
          <w:lang w:val="el-GR"/>
        </w:rPr>
        <w:t>πρὸς</w:t>
      </w:r>
      <w:proofErr w:type="spellEnd"/>
      <w:r w:rsidRPr="00251CC3">
        <w:t xml:space="preserve"> </w:t>
      </w:r>
      <w:proofErr w:type="spellStart"/>
      <w:r w:rsidRPr="00251CC3">
        <w:rPr>
          <w:lang w:val="el-GR"/>
        </w:rPr>
        <w:t>ἡμῶν</w:t>
      </w:r>
      <w:proofErr w:type="spellEnd"/>
      <w:r w:rsidRPr="00251CC3">
        <w:t>.</w:t>
      </w:r>
    </w:p>
    <w:p w:rsidR="00251CC3" w:rsidRDefault="00251CC3" w:rsidP="00251CC3">
      <w:pPr>
        <w:rPr>
          <w:i/>
        </w:rPr>
      </w:pPr>
      <w:r>
        <w:rPr>
          <w:i/>
        </w:rPr>
        <w:t>Answer</w:t>
      </w:r>
      <w:r w:rsidRPr="00251CC3">
        <w:rPr>
          <w:i/>
        </w:rPr>
        <w:t>: Since you taught the children well, you will receive many gifts from us.</w:t>
      </w:r>
    </w:p>
    <w:p w:rsidR="00251CC3" w:rsidRDefault="00251CC3" w:rsidP="00251CC3">
      <w:r>
        <w:t xml:space="preserve">1b. Parse </w:t>
      </w:r>
      <w:proofErr w:type="spellStart"/>
      <w:r>
        <w:rPr>
          <w:lang w:val="el-GR"/>
        </w:rPr>
        <w:t>ἐπαίδευσας</w:t>
      </w:r>
      <w:proofErr w:type="spellEnd"/>
      <w:r>
        <w:t>.</w:t>
      </w:r>
    </w:p>
    <w:p w:rsidR="00251CC3" w:rsidRDefault="00251CC3" w:rsidP="00251CC3">
      <w:pPr>
        <w:rPr>
          <w:i/>
        </w:rPr>
      </w:pPr>
      <w:r w:rsidRPr="00251CC3">
        <w:rPr>
          <w:i/>
        </w:rPr>
        <w:t>Answer:</w:t>
      </w:r>
      <w:r>
        <w:t xml:space="preserve"> </w:t>
      </w:r>
      <w:r>
        <w:rPr>
          <w:i/>
        </w:rPr>
        <w:t>Aorist, active, indicative, 2</w:t>
      </w:r>
      <w:r w:rsidRPr="00251CC3">
        <w:rPr>
          <w:i/>
          <w:vertAlign w:val="superscript"/>
        </w:rPr>
        <w:t>nd</w:t>
      </w:r>
      <w:r>
        <w:rPr>
          <w:i/>
        </w:rPr>
        <w:t xml:space="preserve"> person, singular</w:t>
      </w:r>
    </w:p>
    <w:p w:rsidR="00251CC3" w:rsidRDefault="00251CC3" w:rsidP="00251CC3">
      <w:pPr>
        <w:rPr>
          <w:i/>
        </w:rPr>
      </w:pPr>
    </w:p>
    <w:p w:rsidR="00251CC3" w:rsidRPr="00251CC3" w:rsidRDefault="00251CC3" w:rsidP="00251CC3">
      <w:pPr>
        <w:rPr>
          <w:lang w:val="el-GR"/>
        </w:rPr>
      </w:pPr>
      <w:r w:rsidRPr="00251CC3">
        <w:rPr>
          <w:lang w:val="el-GR"/>
        </w:rPr>
        <w:t>2</w:t>
      </w:r>
      <w:r>
        <w:t>a</w:t>
      </w:r>
      <w:r w:rsidRPr="00251CC3">
        <w:rPr>
          <w:lang w:val="el-GR"/>
        </w:rPr>
        <w:t xml:space="preserve">. </w:t>
      </w:r>
      <w:r>
        <w:rPr>
          <w:lang w:val="el-GR"/>
        </w:rPr>
        <w:t xml:space="preserve">λάβετε </w:t>
      </w:r>
      <w:proofErr w:type="spellStart"/>
      <w:r>
        <w:rPr>
          <w:lang w:val="el-GR"/>
        </w:rPr>
        <w:t>τὰς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ἀσπίδας</w:t>
      </w:r>
      <w:proofErr w:type="spellEnd"/>
      <w:r>
        <w:rPr>
          <w:lang w:val="el-GR"/>
        </w:rPr>
        <w:t xml:space="preserve">, ὦ </w:t>
      </w:r>
      <w:proofErr w:type="spellStart"/>
      <w:r>
        <w:rPr>
          <w:lang w:val="el-GR"/>
        </w:rPr>
        <w:t>νεανίαι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καὶ</w:t>
      </w:r>
      <w:proofErr w:type="spellEnd"/>
      <w:r>
        <w:rPr>
          <w:lang w:val="el-GR"/>
        </w:rPr>
        <w:t xml:space="preserve"> μείνατε </w:t>
      </w:r>
      <w:proofErr w:type="spellStart"/>
      <w:r>
        <w:rPr>
          <w:lang w:val="el-GR"/>
        </w:rPr>
        <w:t>τοὺς</w:t>
      </w:r>
      <w:proofErr w:type="spellEnd"/>
      <w:r>
        <w:rPr>
          <w:lang w:val="el-GR"/>
        </w:rPr>
        <w:t xml:space="preserve"> πολεμίους</w:t>
      </w:r>
      <w:r w:rsidRPr="00251CC3">
        <w:rPr>
          <w:lang w:val="el-GR"/>
        </w:rPr>
        <w:t>.</w:t>
      </w:r>
    </w:p>
    <w:p w:rsidR="00251CC3" w:rsidRDefault="00251CC3" w:rsidP="00251CC3">
      <w:r>
        <w:rPr>
          <w:i/>
        </w:rPr>
        <w:t xml:space="preserve">Answer: </w:t>
      </w:r>
      <w:r>
        <w:t xml:space="preserve">Take (once and for all) the shields, oh young men, and await </w:t>
      </w:r>
      <w:r w:rsidR="00206B1C">
        <w:t xml:space="preserve">(once and for all) </w:t>
      </w:r>
      <w:r>
        <w:t>the enemies.</w:t>
      </w:r>
    </w:p>
    <w:p w:rsidR="00251CC3" w:rsidRDefault="00251CC3" w:rsidP="00251CC3">
      <w:r>
        <w:t xml:space="preserve">2b. Parse </w:t>
      </w:r>
      <w:proofErr w:type="spellStart"/>
      <w:r>
        <w:rPr>
          <w:lang w:val="el-GR"/>
        </w:rPr>
        <w:t>ἀσπίδας</w:t>
      </w:r>
      <w:proofErr w:type="spellEnd"/>
      <w:r>
        <w:t>.</w:t>
      </w:r>
    </w:p>
    <w:p w:rsidR="00852BEF" w:rsidRDefault="00251CC3">
      <w:pPr>
        <w:rPr>
          <w:i/>
        </w:rPr>
      </w:pPr>
      <w:r w:rsidRPr="00251CC3">
        <w:rPr>
          <w:i/>
        </w:rPr>
        <w:t>Answer</w:t>
      </w:r>
      <w:r>
        <w:rPr>
          <w:i/>
        </w:rPr>
        <w:t>: Feminine, accusative, plural.</w:t>
      </w:r>
    </w:p>
    <w:p w:rsidR="00B75956" w:rsidRDefault="00B75956">
      <w:pPr>
        <w:rPr>
          <w:i/>
        </w:rPr>
      </w:pPr>
    </w:p>
    <w:p w:rsidR="00B75956" w:rsidRPr="00251CC3" w:rsidRDefault="00B75956">
      <w:pPr>
        <w:rPr>
          <w:i/>
        </w:rPr>
      </w:pPr>
      <w:r>
        <w:rPr>
          <w:i/>
        </w:rPr>
        <w:t>Etc.</w:t>
      </w:r>
      <w:r w:rsidR="00206B1C">
        <w:rPr>
          <w:i/>
        </w:rPr>
        <w:t xml:space="preserve"> for #3-10</w:t>
      </w:r>
    </w:p>
    <w:sectPr w:rsidR="00B75956" w:rsidRPr="00251CC3" w:rsidSect="004165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08" w:rsidRDefault="00B17E08" w:rsidP="00206B1C">
      <w:r>
        <w:separator/>
      </w:r>
    </w:p>
  </w:endnote>
  <w:endnote w:type="continuationSeparator" w:id="0">
    <w:p w:rsidR="00B17E08" w:rsidRDefault="00B17E08" w:rsidP="002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08" w:rsidRDefault="00B17E08" w:rsidP="00206B1C">
      <w:r>
        <w:separator/>
      </w:r>
    </w:p>
  </w:footnote>
  <w:footnote w:type="continuationSeparator" w:id="0">
    <w:p w:rsidR="00B17E08" w:rsidRDefault="00B17E08" w:rsidP="0020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1C" w:rsidRPr="00206B1C" w:rsidRDefault="00206B1C" w:rsidP="00206B1C">
    <w:pPr>
      <w:rPr>
        <w:b/>
      </w:rPr>
    </w:pPr>
    <w:r w:rsidRPr="00251CC3">
      <w:rPr>
        <w:b/>
      </w:rPr>
      <w:t>Format of Greek 102 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E1A"/>
    <w:multiLevelType w:val="hybridMultilevel"/>
    <w:tmpl w:val="68C6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578"/>
    <w:multiLevelType w:val="hybridMultilevel"/>
    <w:tmpl w:val="9E02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2D02"/>
    <w:multiLevelType w:val="hybridMultilevel"/>
    <w:tmpl w:val="2EB668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3"/>
    <w:rsid w:val="00206B1C"/>
    <w:rsid w:val="00251CC3"/>
    <w:rsid w:val="00416502"/>
    <w:rsid w:val="00852BEF"/>
    <w:rsid w:val="00925CC9"/>
    <w:rsid w:val="00B17E08"/>
    <w:rsid w:val="00B75956"/>
    <w:rsid w:val="00E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B84F"/>
  <w15:chartTrackingRefBased/>
  <w15:docId w15:val="{A6D676E0-7E60-E64D-B955-DA87D6C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1CC3"/>
  </w:style>
  <w:style w:type="character" w:customStyle="1" w:styleId="il">
    <w:name w:val="il"/>
    <w:basedOn w:val="DefaultParagraphFont"/>
    <w:rsid w:val="00251CC3"/>
  </w:style>
  <w:style w:type="paragraph" w:styleId="ListParagraph">
    <w:name w:val="List Paragraph"/>
    <w:basedOn w:val="Normal"/>
    <w:uiPriority w:val="34"/>
    <w:qFormat/>
    <w:rsid w:val="00251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1C"/>
  </w:style>
  <w:style w:type="paragraph" w:styleId="Footer">
    <w:name w:val="footer"/>
    <w:basedOn w:val="Normal"/>
    <w:link w:val="FooterChar"/>
    <w:uiPriority w:val="99"/>
    <w:unhideWhenUsed/>
    <w:rsid w:val="0020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E. Kamen</dc:creator>
  <cp:keywords/>
  <dc:description/>
  <cp:lastModifiedBy>Deborah E. Kamen</cp:lastModifiedBy>
  <cp:revision>2</cp:revision>
  <dcterms:created xsi:type="dcterms:W3CDTF">2020-03-11T19:01:00Z</dcterms:created>
  <dcterms:modified xsi:type="dcterms:W3CDTF">2020-03-11T20:18:00Z</dcterms:modified>
</cp:coreProperties>
</file>