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B9F4" w14:textId="5DDEEBF1" w:rsidR="00A07B7F" w:rsidRPr="00773EEC" w:rsidRDefault="00A07B7F" w:rsidP="00A07B7F">
      <w:pPr>
        <w:pStyle w:val="NormalWeb"/>
        <w:shd w:val="clear" w:color="auto" w:fill="FFFFFF"/>
        <w:spacing w:before="180" w:beforeAutospacing="0" w:after="180" w:afterAutospacing="0"/>
        <w:rPr>
          <w:b/>
          <w:bCs/>
          <w:color w:val="2D3B45"/>
        </w:rPr>
      </w:pPr>
      <w:r w:rsidRPr="00773EEC">
        <w:rPr>
          <w:b/>
          <w:bCs/>
          <w:color w:val="2D3B45"/>
        </w:rPr>
        <w:t xml:space="preserve">Instructions for Discussion Post </w:t>
      </w:r>
      <w:proofErr w:type="gramStart"/>
      <w:r w:rsidRPr="00773EEC">
        <w:rPr>
          <w:b/>
          <w:bCs/>
          <w:color w:val="2D3B45"/>
        </w:rPr>
        <w:t xml:space="preserve">on </w:t>
      </w:r>
      <w:r w:rsidR="000102B3" w:rsidRPr="00773EEC">
        <w:rPr>
          <w:b/>
          <w:bCs/>
          <w:color w:val="2D3B45"/>
        </w:rPr>
        <w:t xml:space="preserve"> </w:t>
      </w:r>
      <w:r w:rsidR="00F41AA7">
        <w:rPr>
          <w:b/>
          <w:bCs/>
          <w:color w:val="2D3B45"/>
        </w:rPr>
        <w:t>Anti</w:t>
      </w:r>
      <w:proofErr w:type="gramEnd"/>
      <w:r w:rsidR="00F41AA7">
        <w:rPr>
          <w:b/>
          <w:bCs/>
          <w:color w:val="2D3B45"/>
        </w:rPr>
        <w:t xml:space="preserve">-Colonial Nationalism, and Resistance small group  Discussion Post, due week 3, Tuesday </w:t>
      </w:r>
      <w:r w:rsidRPr="00773EEC">
        <w:rPr>
          <w:b/>
          <w:bCs/>
          <w:color w:val="2D3B45"/>
        </w:rPr>
        <w:t xml:space="preserve">April </w:t>
      </w:r>
      <w:r w:rsidR="00F41AA7">
        <w:rPr>
          <w:b/>
          <w:bCs/>
          <w:color w:val="2D3B45"/>
        </w:rPr>
        <w:t>14</w:t>
      </w:r>
      <w:r w:rsidR="000102B3" w:rsidRPr="00773EEC">
        <w:rPr>
          <w:b/>
          <w:bCs/>
          <w:color w:val="2D3B45"/>
        </w:rPr>
        <w:t xml:space="preserve">, </w:t>
      </w:r>
      <w:r w:rsidRPr="00773EEC">
        <w:rPr>
          <w:b/>
          <w:bCs/>
          <w:color w:val="2D3B45"/>
        </w:rPr>
        <w:t>midnight deadline.</w:t>
      </w:r>
    </w:p>
    <w:p w14:paraId="12EFEB73" w14:textId="4909327A" w:rsidR="00A07B7F" w:rsidRPr="005642CC" w:rsidRDefault="00A07B7F" w:rsidP="00A07B7F">
      <w:pPr>
        <w:pStyle w:val="NormalWeb"/>
        <w:shd w:val="clear" w:color="auto" w:fill="FFFFFF"/>
        <w:spacing w:before="180" w:beforeAutospacing="0" w:after="180" w:afterAutospacing="0"/>
        <w:rPr>
          <w:color w:val="2D3B45"/>
        </w:rPr>
      </w:pPr>
      <w:r w:rsidRPr="005642CC">
        <w:rPr>
          <w:color w:val="2D3B45"/>
        </w:rPr>
        <w:t>Start at the top and proceed through the sequence.</w:t>
      </w:r>
    </w:p>
    <w:p w14:paraId="0A2F4FDC" w14:textId="354F8DE6" w:rsidR="00F41AA7" w:rsidRPr="00F41AA7" w:rsidRDefault="00A07B7F" w:rsidP="00F41AA7">
      <w:pPr>
        <w:pStyle w:val="NormalWeb"/>
        <w:shd w:val="clear" w:color="auto" w:fill="FFFFFF"/>
        <w:spacing w:before="180" w:beforeAutospacing="0" w:after="180" w:afterAutospacing="0"/>
        <w:rPr>
          <w:rFonts w:ascii="Helvetica" w:hAnsi="Helvetica"/>
          <w:color w:val="2D3B45"/>
        </w:rPr>
      </w:pPr>
      <w:r w:rsidRPr="005642CC">
        <w:rPr>
          <w:color w:val="2D3B45"/>
        </w:rPr>
        <w:t xml:space="preserve">FIRST, </w:t>
      </w:r>
      <w:r w:rsidR="00F41AA7">
        <w:rPr>
          <w:color w:val="2D3B45"/>
        </w:rPr>
        <w:t>watch this for s</w:t>
      </w:r>
      <w:r w:rsidR="00F41AA7" w:rsidRPr="00F41AA7">
        <w:rPr>
          <w:rFonts w:ascii="Helvetica" w:hAnsi="Helvetica"/>
          <w:color w:val="2D3B45"/>
        </w:rPr>
        <w:t>ocio-cultural context:</w:t>
      </w:r>
    </w:p>
    <w:p w14:paraId="54176D88" w14:textId="77777777" w:rsidR="00F41AA7" w:rsidRPr="00F41AA7" w:rsidRDefault="00F41AA7" w:rsidP="00F41AA7">
      <w:pPr>
        <w:shd w:val="clear" w:color="auto" w:fill="FFFFFF"/>
        <w:spacing w:before="180" w:after="180" w:line="240" w:lineRule="auto"/>
        <w:rPr>
          <w:rFonts w:ascii="Helvetica" w:eastAsia="Times New Roman" w:hAnsi="Helvetica" w:cs="Times New Roman"/>
          <w:color w:val="2D3B45"/>
          <w:sz w:val="24"/>
          <w:szCs w:val="24"/>
        </w:rPr>
      </w:pPr>
      <w:r w:rsidRPr="00F41AA7">
        <w:rPr>
          <w:rFonts w:ascii="Helvetica" w:eastAsia="Times New Roman" w:hAnsi="Helvetica" w:cs="Times New Roman"/>
          <w:color w:val="2D3B45"/>
          <w:sz w:val="24"/>
          <w:szCs w:val="24"/>
        </w:rPr>
        <w:t>on the South African Toyi-Toyi (the iconic dance associated with the liberation movement):</w:t>
      </w:r>
    </w:p>
    <w:p w14:paraId="21D1E69B" w14:textId="2A73BB98" w:rsidR="00F41AA7" w:rsidRDefault="00F41AA7" w:rsidP="00F41AA7">
      <w:pPr>
        <w:shd w:val="clear" w:color="auto" w:fill="FFFFFF"/>
        <w:spacing w:after="0" w:line="240" w:lineRule="auto"/>
        <w:rPr>
          <w:rFonts w:ascii="Helvetica" w:eastAsia="Times New Roman" w:hAnsi="Helvetica" w:cs="Times New Roman"/>
          <w:color w:val="2D3B45"/>
          <w:sz w:val="24"/>
          <w:szCs w:val="24"/>
        </w:rPr>
      </w:pPr>
      <w:hyperlink r:id="rId7" w:tgtFrame="_blank" w:history="1">
        <w:r w:rsidRPr="00F41AA7">
          <w:rPr>
            <w:rFonts w:ascii="Helvetica" w:eastAsia="Times New Roman" w:hAnsi="Helvetica" w:cs="Times New Roman"/>
            <w:color w:val="0000FF"/>
            <w:sz w:val="24"/>
            <w:szCs w:val="24"/>
            <w:u w:val="single"/>
          </w:rPr>
          <w:t>https://www.youtube.com/watch?v=XPuQBqNhH1M</w:t>
        </w:r>
        <w:r w:rsidRPr="00F41AA7">
          <w:rPr>
            <w:rFonts w:ascii="Helvetica" w:eastAsia="Times New Roman" w:hAnsi="Helvetica" w:cs="Times New Roman"/>
            <w:color w:val="0000FF"/>
            <w:sz w:val="24"/>
            <w:szCs w:val="24"/>
            <w:u w:val="single"/>
            <w:bdr w:val="none" w:sz="0" w:space="0" w:color="auto" w:frame="1"/>
          </w:rPr>
          <w:t> (Links to an external site.)</w:t>
        </w:r>
      </w:hyperlink>
    </w:p>
    <w:p w14:paraId="613F7C05" w14:textId="77777777" w:rsidR="00F41AA7" w:rsidRPr="00F41AA7" w:rsidRDefault="00F41AA7" w:rsidP="00F41AA7">
      <w:pPr>
        <w:shd w:val="clear" w:color="auto" w:fill="FFFFFF"/>
        <w:spacing w:after="0" w:line="240" w:lineRule="auto"/>
        <w:rPr>
          <w:rFonts w:ascii="Helvetica" w:eastAsia="Times New Roman" w:hAnsi="Helvetica" w:cs="Times New Roman"/>
          <w:color w:val="2D3B45"/>
          <w:sz w:val="24"/>
          <w:szCs w:val="24"/>
        </w:rPr>
      </w:pPr>
    </w:p>
    <w:p w14:paraId="36CBD4D5" w14:textId="4F28BD49" w:rsidR="00F41AA7" w:rsidRDefault="00F41AA7" w:rsidP="00A07B7F">
      <w:pPr>
        <w:pStyle w:val="NormalWeb"/>
        <w:shd w:val="clear" w:color="auto" w:fill="FFFFFF"/>
        <w:spacing w:before="180" w:beforeAutospacing="0" w:after="180" w:afterAutospacing="0"/>
        <w:rPr>
          <w:color w:val="2D3B45"/>
        </w:rPr>
      </w:pPr>
      <w:r>
        <w:rPr>
          <w:color w:val="2D3B45"/>
        </w:rPr>
        <w:t>and at least one of these videos:</w:t>
      </w:r>
    </w:p>
    <w:p w14:paraId="752CCDD5" w14:textId="56B81F55" w:rsidR="00F41AA7" w:rsidRDefault="00F41AA7" w:rsidP="00F41AA7">
      <w:pPr>
        <w:pStyle w:val="NormalWeb"/>
        <w:numPr>
          <w:ilvl w:val="0"/>
          <w:numId w:val="2"/>
        </w:numPr>
        <w:shd w:val="clear" w:color="auto" w:fill="FFFFFF"/>
        <w:spacing w:before="180" w:beforeAutospacing="0" w:after="180" w:afterAutospacing="0"/>
        <w:rPr>
          <w:rFonts w:ascii="Helvetica" w:hAnsi="Helvetica"/>
          <w:color w:val="2D3B45"/>
        </w:rPr>
      </w:pPr>
      <w:r>
        <w:rPr>
          <w:rFonts w:ascii="Helvetica" w:hAnsi="Helvetica"/>
          <w:color w:val="2D3B45"/>
        </w:rPr>
        <w:t>A more comedic/satirical perspective on the toyi-toyi:</w:t>
      </w:r>
    </w:p>
    <w:p w14:paraId="52E1687A" w14:textId="315BDB9F" w:rsidR="00F41AA7" w:rsidRDefault="00F41AA7" w:rsidP="00F41AA7">
      <w:pPr>
        <w:pStyle w:val="NormalWeb"/>
        <w:shd w:val="clear" w:color="auto" w:fill="FFFFFF"/>
        <w:spacing w:before="0" w:beforeAutospacing="0" w:after="0" w:afterAutospacing="0"/>
        <w:rPr>
          <w:rFonts w:ascii="Helvetica" w:hAnsi="Helvetica"/>
          <w:color w:val="2D3B45"/>
        </w:rPr>
      </w:pPr>
      <w:hyperlink r:id="rId8" w:tgtFrame="_blank" w:history="1">
        <w:r>
          <w:rPr>
            <w:rStyle w:val="Hyperlink"/>
            <w:rFonts w:ascii="Helvetica" w:hAnsi="Helvetica"/>
          </w:rPr>
          <w:t>https://www.youtube.com/watch?v=_gQkWMekXeQ</w:t>
        </w:r>
        <w:r>
          <w:rPr>
            <w:rStyle w:val="screenreader-only"/>
            <w:rFonts w:ascii="Helvetica" w:hAnsi="Helvetica"/>
            <w:color w:val="0000FF"/>
            <w:u w:val="single"/>
            <w:bdr w:val="none" w:sz="0" w:space="0" w:color="auto" w:frame="1"/>
          </w:rPr>
          <w:t> (Links to an external site.)</w:t>
        </w:r>
      </w:hyperlink>
    </w:p>
    <w:p w14:paraId="2C71F327" w14:textId="5B98B5AB" w:rsidR="00F41AA7" w:rsidRDefault="00F41AA7" w:rsidP="00F41AA7">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r>
        <w:rPr>
          <w:rFonts w:ascii="Helvetica" w:hAnsi="Helvetica"/>
          <w:color w:val="2D3B45"/>
        </w:rPr>
        <w:t xml:space="preserve">Learning about this iconic dance will help you gloss the Don </w:t>
      </w:r>
      <w:proofErr w:type="spellStart"/>
      <w:r>
        <w:rPr>
          <w:rFonts w:ascii="Helvetica" w:hAnsi="Helvetica"/>
          <w:color w:val="2D3B45"/>
        </w:rPr>
        <w:t>Mattera</w:t>
      </w:r>
      <w:proofErr w:type="spellEnd"/>
      <w:r>
        <w:rPr>
          <w:rFonts w:ascii="Helvetica" w:hAnsi="Helvetica"/>
          <w:color w:val="2D3B45"/>
        </w:rPr>
        <w:t xml:space="preserve"> reading; it will also help you gloss the background (and humor) of the </w:t>
      </w:r>
      <w:proofErr w:type="spellStart"/>
      <w:r>
        <w:rPr>
          <w:rFonts w:ascii="Helvetica" w:hAnsi="Helvetica"/>
          <w:color w:val="2D3B45"/>
        </w:rPr>
        <w:t>Zakes</w:t>
      </w:r>
      <w:proofErr w:type="spellEnd"/>
      <w:r>
        <w:rPr>
          <w:rFonts w:ascii="Helvetica" w:hAnsi="Helvetica"/>
          <w:color w:val="2D3B45"/>
        </w:rPr>
        <w:t xml:space="preserve"> </w:t>
      </w:r>
      <w:proofErr w:type="spellStart"/>
      <w:r>
        <w:rPr>
          <w:rFonts w:ascii="Helvetica" w:hAnsi="Helvetica"/>
          <w:color w:val="2D3B45"/>
        </w:rPr>
        <w:t>Mda</w:t>
      </w:r>
      <w:proofErr w:type="spellEnd"/>
      <w:r>
        <w:rPr>
          <w:rFonts w:ascii="Helvetica" w:hAnsi="Helvetica"/>
          <w:color w:val="2D3B45"/>
        </w:rPr>
        <w:t xml:space="preserve"> novel we are reading later in class.</w:t>
      </w:r>
    </w:p>
    <w:p w14:paraId="2A89E90D" w14:textId="64FC4925" w:rsidR="00F41AA7" w:rsidRDefault="00F41AA7" w:rsidP="00F41AA7">
      <w:pPr>
        <w:pStyle w:val="NormalWeb"/>
        <w:numPr>
          <w:ilvl w:val="0"/>
          <w:numId w:val="2"/>
        </w:numPr>
        <w:shd w:val="clear" w:color="auto" w:fill="FFFFFF"/>
        <w:spacing w:before="180" w:beforeAutospacing="0" w:after="180" w:afterAutospacing="0"/>
        <w:rPr>
          <w:rFonts w:ascii="Helvetica" w:hAnsi="Helvetica"/>
          <w:color w:val="2D3B45"/>
        </w:rPr>
      </w:pPr>
      <w:r>
        <w:rPr>
          <w:rFonts w:ascii="Helvetica" w:hAnsi="Helvetica"/>
          <w:color w:val="2D3B45"/>
        </w:rPr>
        <w:t xml:space="preserve">Stella </w:t>
      </w:r>
      <w:proofErr w:type="spellStart"/>
      <w:r>
        <w:rPr>
          <w:rFonts w:ascii="Helvetica" w:hAnsi="Helvetica"/>
          <w:color w:val="2D3B45"/>
        </w:rPr>
        <w:t>Chiweshe</w:t>
      </w:r>
      <w:proofErr w:type="spellEnd"/>
      <w:r>
        <w:rPr>
          <w:rFonts w:ascii="Helvetica" w:hAnsi="Helvetica"/>
          <w:color w:val="2D3B45"/>
        </w:rPr>
        <w:t>, Mbira player (Zimbabwe), ‘</w:t>
      </w:r>
      <w:proofErr w:type="spellStart"/>
      <w:r>
        <w:rPr>
          <w:rFonts w:ascii="Helvetica" w:hAnsi="Helvetica"/>
          <w:color w:val="2D3B45"/>
        </w:rPr>
        <w:t>Chachimurenga</w:t>
      </w:r>
      <w:proofErr w:type="spellEnd"/>
      <w:r>
        <w:rPr>
          <w:rFonts w:ascii="Helvetica" w:hAnsi="Helvetica"/>
          <w:color w:val="2D3B45"/>
        </w:rPr>
        <w:t>’ track:</w:t>
      </w:r>
    </w:p>
    <w:p w14:paraId="07BE4EF3" w14:textId="38D44374" w:rsidR="00F41AA7" w:rsidRDefault="00F41AA7" w:rsidP="00F41AA7">
      <w:pPr>
        <w:pStyle w:val="NormalWeb"/>
        <w:shd w:val="clear" w:color="auto" w:fill="FFFFFF"/>
        <w:spacing w:before="0" w:beforeAutospacing="0" w:after="0" w:afterAutospacing="0"/>
        <w:rPr>
          <w:rFonts w:ascii="Helvetica" w:hAnsi="Helvetica"/>
          <w:color w:val="2D3B45"/>
        </w:rPr>
      </w:pPr>
      <w:hyperlink r:id="rId9" w:tgtFrame="_blank" w:history="1">
        <w:r>
          <w:rPr>
            <w:rStyle w:val="Hyperlink"/>
            <w:rFonts w:ascii="Helvetica" w:hAnsi="Helvetica"/>
          </w:rPr>
          <w:t>https://www.youtube.com/watch?v=R0vI-lmBlxo</w:t>
        </w:r>
        <w:r>
          <w:rPr>
            <w:rStyle w:val="screenreader-only"/>
            <w:rFonts w:ascii="Helvetica" w:hAnsi="Helvetica"/>
            <w:color w:val="0000FF"/>
            <w:u w:val="single"/>
            <w:bdr w:val="none" w:sz="0" w:space="0" w:color="auto" w:frame="1"/>
          </w:rPr>
          <w:t> (Links to an external site.)</w:t>
        </w:r>
      </w:hyperlink>
    </w:p>
    <w:p w14:paraId="2AE76EBC" w14:textId="444EB1F2" w:rsidR="00F41AA7" w:rsidRDefault="00F41AA7" w:rsidP="00F41AA7">
      <w:pPr>
        <w:pStyle w:val="NormalWeb"/>
        <w:shd w:val="clear" w:color="auto" w:fill="FFFFFF"/>
        <w:spacing w:before="180" w:beforeAutospacing="0" w:after="180" w:afterAutospacing="0"/>
        <w:rPr>
          <w:rFonts w:ascii="Helvetica" w:hAnsi="Helvetica"/>
          <w:color w:val="2D3B45"/>
        </w:rPr>
      </w:pPr>
      <w:proofErr w:type="spellStart"/>
      <w:r>
        <w:rPr>
          <w:rFonts w:ascii="Helvetica" w:hAnsi="Helvetica"/>
          <w:color w:val="2D3B45"/>
        </w:rPr>
        <w:t>Chiweshe</w:t>
      </w:r>
      <w:proofErr w:type="spellEnd"/>
      <w:r>
        <w:rPr>
          <w:rFonts w:ascii="Helvetica" w:hAnsi="Helvetica"/>
          <w:color w:val="2D3B45"/>
        </w:rPr>
        <w:t xml:space="preserve"> is a leading Zimbabwean musician. This track celebrates the Chimurenga. For this class, you should get familiar with the concept of the Chimurenga! It refers to anti-colonial liberation movements of Zimbabwe, the first of which took place in the 1890s (the period of </w:t>
      </w:r>
      <w:r>
        <w:rPr>
          <w:rFonts w:ascii="Helvetica" w:hAnsi="Helvetica"/>
          <w:i/>
          <w:color w:val="2D3B45"/>
        </w:rPr>
        <w:t>The Convert</w:t>
      </w:r>
      <w:r>
        <w:rPr>
          <w:rFonts w:ascii="Helvetica" w:hAnsi="Helvetica"/>
          <w:iCs/>
          <w:color w:val="2D3B45"/>
        </w:rPr>
        <w:t>)</w:t>
      </w:r>
      <w:r>
        <w:rPr>
          <w:rFonts w:ascii="Helvetica" w:hAnsi="Helvetica"/>
          <w:color w:val="2D3B45"/>
        </w:rPr>
        <w:t> </w:t>
      </w:r>
      <w:r>
        <w:rPr>
          <w:rFonts w:ascii="Helvetica" w:hAnsi="Helvetica"/>
          <w:color w:val="2D3B45"/>
        </w:rPr>
        <w:t xml:space="preserve">and the second of which took place through the 1960s and 1970s, culminating in independence in 1980. The Second Chimurenga often grounds itself in the First Chimurenga: </w:t>
      </w:r>
      <w:proofErr w:type="gramStart"/>
      <w:r>
        <w:rPr>
          <w:rFonts w:ascii="Helvetica" w:hAnsi="Helvetica"/>
          <w:color w:val="2D3B45"/>
        </w:rPr>
        <w:t>it’s</w:t>
      </w:r>
      <w:proofErr w:type="gramEnd"/>
      <w:r>
        <w:rPr>
          <w:rFonts w:ascii="Helvetica" w:hAnsi="Helvetica"/>
          <w:color w:val="2D3B45"/>
        </w:rPr>
        <w:t xml:space="preserve"> part of the official nationalist narrative, celebrating a history of resistance and taking inspiration (and legitimacy) from that history. This is useful context for the Titus </w:t>
      </w:r>
      <w:proofErr w:type="spellStart"/>
      <w:r>
        <w:rPr>
          <w:rFonts w:ascii="Helvetica" w:hAnsi="Helvetica"/>
          <w:color w:val="2D3B45"/>
        </w:rPr>
        <w:t>Moetsabi</w:t>
      </w:r>
      <w:proofErr w:type="spellEnd"/>
      <w:r>
        <w:rPr>
          <w:rFonts w:ascii="Helvetica" w:hAnsi="Helvetica"/>
          <w:color w:val="2D3B45"/>
        </w:rPr>
        <w:t xml:space="preserve"> poems for this discussion post (Nehanda was one of the leaders of the 1890s Chimurenga; she was a spirit medium). It is also useful for </w:t>
      </w:r>
      <w:r w:rsidR="006B786B">
        <w:rPr>
          <w:rFonts w:ascii="Helvetica" w:hAnsi="Helvetica"/>
          <w:color w:val="2D3B45"/>
        </w:rPr>
        <w:t xml:space="preserve">Yvonne Vera, </w:t>
      </w:r>
      <w:proofErr w:type="spellStart"/>
      <w:r w:rsidR="006B786B">
        <w:rPr>
          <w:rFonts w:ascii="Helvetica" w:hAnsi="Helvetica"/>
          <w:color w:val="2D3B45"/>
        </w:rPr>
        <w:t>Dambudzo</w:t>
      </w:r>
      <w:proofErr w:type="spellEnd"/>
      <w:r w:rsidR="006B786B">
        <w:rPr>
          <w:rFonts w:ascii="Helvetica" w:hAnsi="Helvetica"/>
          <w:color w:val="2D3B45"/>
        </w:rPr>
        <w:t xml:space="preserve"> Marechera, and Danai Gurira’s play that we will start on in week 4. You can deduce from the upbeat, </w:t>
      </w:r>
      <w:proofErr w:type="gramStart"/>
      <w:r w:rsidR="006B786B">
        <w:rPr>
          <w:rFonts w:ascii="Helvetica" w:hAnsi="Helvetica"/>
          <w:color w:val="2D3B45"/>
        </w:rPr>
        <w:t>dance-directed</w:t>
      </w:r>
      <w:proofErr w:type="gramEnd"/>
      <w:r w:rsidR="006B786B">
        <w:rPr>
          <w:rFonts w:ascii="Helvetica" w:hAnsi="Helvetica"/>
          <w:color w:val="2D3B45"/>
        </w:rPr>
        <w:t xml:space="preserve"> </w:t>
      </w:r>
      <w:proofErr w:type="spellStart"/>
      <w:r w:rsidR="006B786B">
        <w:rPr>
          <w:rFonts w:ascii="Helvetica" w:hAnsi="Helvetica"/>
          <w:color w:val="2D3B45"/>
        </w:rPr>
        <w:t>Chiweshe</w:t>
      </w:r>
      <w:proofErr w:type="spellEnd"/>
      <w:r w:rsidR="006B786B">
        <w:rPr>
          <w:rFonts w:ascii="Helvetica" w:hAnsi="Helvetica"/>
          <w:color w:val="2D3B45"/>
        </w:rPr>
        <w:t xml:space="preserve"> track that there’s something to party about.</w:t>
      </w:r>
    </w:p>
    <w:p w14:paraId="247C2A2B" w14:textId="5DD017F4" w:rsidR="00F41AA7" w:rsidRPr="00F41AA7" w:rsidRDefault="00F41AA7" w:rsidP="00F41AA7">
      <w:pPr>
        <w:pStyle w:val="ListParagraph"/>
        <w:numPr>
          <w:ilvl w:val="0"/>
          <w:numId w:val="2"/>
        </w:numPr>
        <w:shd w:val="clear" w:color="auto" w:fill="FFFFFF"/>
        <w:spacing w:before="180" w:after="180" w:line="240" w:lineRule="auto"/>
        <w:rPr>
          <w:rFonts w:ascii="Helvetica" w:eastAsia="Times New Roman" w:hAnsi="Helvetica" w:cs="Times New Roman"/>
          <w:color w:val="2D3B45"/>
          <w:sz w:val="24"/>
          <w:szCs w:val="24"/>
        </w:rPr>
      </w:pPr>
      <w:r w:rsidRPr="00F41AA7">
        <w:rPr>
          <w:rFonts w:ascii="Helvetica" w:eastAsia="Times New Roman" w:hAnsi="Helvetica" w:cs="Times New Roman"/>
          <w:color w:val="2D3B45"/>
          <w:sz w:val="24"/>
          <w:szCs w:val="24"/>
        </w:rPr>
        <w:t xml:space="preserve">South African sax player Dudu Pukwana, </w:t>
      </w:r>
      <w:r w:rsidRPr="00F41AA7">
        <w:rPr>
          <w:rFonts w:ascii="Helvetica" w:eastAsia="Times New Roman" w:hAnsi="Helvetica" w:cs="Times New Roman"/>
          <w:color w:val="2D3B45"/>
          <w:sz w:val="24"/>
          <w:szCs w:val="24"/>
        </w:rPr>
        <w:t xml:space="preserve">first </w:t>
      </w:r>
      <w:r w:rsidRPr="00F41AA7">
        <w:rPr>
          <w:rFonts w:ascii="Helvetica" w:eastAsia="Times New Roman" w:hAnsi="Helvetica" w:cs="Times New Roman"/>
          <w:color w:val="2D3B45"/>
          <w:sz w:val="24"/>
          <w:szCs w:val="24"/>
        </w:rPr>
        <w:t>track</w:t>
      </w:r>
      <w:r w:rsidRPr="00F41AA7">
        <w:rPr>
          <w:rFonts w:ascii="Helvetica" w:eastAsia="Times New Roman" w:hAnsi="Helvetica" w:cs="Times New Roman"/>
          <w:color w:val="2D3B45"/>
          <w:sz w:val="24"/>
          <w:szCs w:val="24"/>
        </w:rPr>
        <w:t xml:space="preserve"> (or more)</w:t>
      </w:r>
      <w:r w:rsidRPr="00F41AA7">
        <w:rPr>
          <w:rFonts w:ascii="Helvetica" w:eastAsia="Times New Roman" w:hAnsi="Helvetica" w:cs="Times New Roman"/>
          <w:color w:val="2D3B45"/>
          <w:sz w:val="24"/>
          <w:szCs w:val="24"/>
        </w:rPr>
        <w:t xml:space="preserve"> from his classic 1973 </w:t>
      </w:r>
      <w:r w:rsidRPr="00F41AA7">
        <w:rPr>
          <w:rFonts w:ascii="Helvetica" w:eastAsia="Times New Roman" w:hAnsi="Helvetica" w:cs="Times New Roman"/>
          <w:i/>
          <w:iCs/>
          <w:color w:val="2D3B45"/>
          <w:sz w:val="24"/>
          <w:szCs w:val="24"/>
        </w:rPr>
        <w:t>In the Townships</w:t>
      </w:r>
      <w:r w:rsidRPr="00F41AA7">
        <w:rPr>
          <w:rFonts w:ascii="Helvetica" w:eastAsia="Times New Roman" w:hAnsi="Helvetica" w:cs="Times New Roman"/>
          <w:color w:val="2D3B45"/>
          <w:sz w:val="24"/>
          <w:szCs w:val="24"/>
        </w:rPr>
        <w:t> album:</w:t>
      </w:r>
    </w:p>
    <w:p w14:paraId="4A6A7961" w14:textId="4A806FC6" w:rsidR="00F41AA7" w:rsidRPr="00F41AA7" w:rsidRDefault="00F41AA7" w:rsidP="00F41AA7">
      <w:pPr>
        <w:shd w:val="clear" w:color="auto" w:fill="FFFFFF"/>
        <w:spacing w:after="0" w:line="240" w:lineRule="auto"/>
        <w:rPr>
          <w:rFonts w:ascii="Helvetica" w:eastAsia="Times New Roman" w:hAnsi="Helvetica" w:cs="Times New Roman"/>
          <w:color w:val="2D3B45"/>
          <w:sz w:val="24"/>
          <w:szCs w:val="24"/>
        </w:rPr>
      </w:pPr>
      <w:hyperlink r:id="rId10" w:tgtFrame="_blank" w:history="1">
        <w:r w:rsidRPr="00F41AA7">
          <w:rPr>
            <w:rFonts w:ascii="Helvetica" w:eastAsia="Times New Roman" w:hAnsi="Helvetica" w:cs="Times New Roman"/>
            <w:color w:val="0000FF"/>
            <w:sz w:val="24"/>
            <w:szCs w:val="24"/>
            <w:u w:val="single"/>
          </w:rPr>
          <w:t>https://www.youtube.com/watch?v=a-T1SsaIFUU&amp;list=PLE8FFB87B77AF5AD8</w:t>
        </w:r>
        <w:r w:rsidRPr="00F41AA7">
          <w:rPr>
            <w:rFonts w:ascii="Helvetica" w:eastAsia="Times New Roman" w:hAnsi="Helvetica" w:cs="Times New Roman"/>
            <w:color w:val="0000FF"/>
            <w:sz w:val="24"/>
            <w:szCs w:val="24"/>
            <w:u w:val="single"/>
            <w:bdr w:val="none" w:sz="0" w:space="0" w:color="auto" w:frame="1"/>
          </w:rPr>
          <w:t> (Links to an external site.)</w:t>
        </w:r>
      </w:hyperlink>
    </w:p>
    <w:p w14:paraId="71BF5C32" w14:textId="52102EB9" w:rsidR="00F41AA7" w:rsidRPr="00F41AA7" w:rsidRDefault="00F41AA7" w:rsidP="00F41AA7">
      <w:pPr>
        <w:shd w:val="clear" w:color="auto" w:fill="FFFFFF"/>
        <w:spacing w:after="0" w:line="240" w:lineRule="auto"/>
        <w:rPr>
          <w:rFonts w:ascii="Helvetica" w:eastAsia="Times New Roman" w:hAnsi="Helvetica" w:cs="Times New Roman"/>
          <w:color w:val="2D3B45"/>
          <w:sz w:val="24"/>
          <w:szCs w:val="24"/>
        </w:rPr>
      </w:pPr>
      <w:r w:rsidRPr="00F41AA7">
        <w:rPr>
          <w:rFonts w:ascii="Helvetica" w:eastAsia="Times New Roman" w:hAnsi="Helvetica" w:cs="Times New Roman"/>
          <w:color w:val="2D3B45"/>
          <w:sz w:val="24"/>
          <w:szCs w:val="24"/>
        </w:rPr>
        <w:t>[</w:t>
      </w:r>
      <w:r>
        <w:rPr>
          <w:rFonts w:ascii="Helvetica" w:eastAsia="Times New Roman" w:hAnsi="Helvetica" w:cs="Times New Roman"/>
          <w:color w:val="2D3B45"/>
          <w:sz w:val="24"/>
          <w:szCs w:val="24"/>
        </w:rPr>
        <w:t xml:space="preserve">You can </w:t>
      </w:r>
      <w:r w:rsidRPr="00F41AA7">
        <w:rPr>
          <w:rFonts w:ascii="Helvetica" w:eastAsia="Times New Roman" w:hAnsi="Helvetica" w:cs="Times New Roman"/>
          <w:color w:val="2D3B45"/>
          <w:sz w:val="24"/>
          <w:szCs w:val="24"/>
        </w:rPr>
        <w:t xml:space="preserve">look up the translations of the Xhosa </w:t>
      </w:r>
      <w:r>
        <w:rPr>
          <w:rFonts w:ascii="Helvetica" w:eastAsia="Times New Roman" w:hAnsi="Helvetica" w:cs="Times New Roman"/>
          <w:color w:val="2D3B45"/>
          <w:sz w:val="24"/>
          <w:szCs w:val="24"/>
        </w:rPr>
        <w:t xml:space="preserve">musical </w:t>
      </w:r>
      <w:r w:rsidRPr="00F41AA7">
        <w:rPr>
          <w:rFonts w:ascii="Helvetica" w:eastAsia="Times New Roman" w:hAnsi="Helvetica" w:cs="Times New Roman"/>
          <w:color w:val="2D3B45"/>
          <w:sz w:val="24"/>
          <w:szCs w:val="24"/>
        </w:rPr>
        <w:t>titles: </w:t>
      </w:r>
      <w:hyperlink r:id="rId11" w:tgtFrame="_blank" w:history="1">
        <w:r w:rsidRPr="00F41AA7">
          <w:rPr>
            <w:rFonts w:ascii="Helvetica" w:eastAsia="Times New Roman" w:hAnsi="Helvetica" w:cs="Times New Roman"/>
            <w:color w:val="0000FF"/>
            <w:sz w:val="24"/>
            <w:szCs w:val="24"/>
            <w:u w:val="single"/>
          </w:rPr>
          <w:t>https://mymemory.translated.net/</w:t>
        </w:r>
        <w:r w:rsidRPr="00F41AA7">
          <w:rPr>
            <w:rFonts w:ascii="Helvetica" w:eastAsia="Times New Roman" w:hAnsi="Helvetica" w:cs="Times New Roman"/>
            <w:color w:val="0000FF"/>
            <w:sz w:val="24"/>
            <w:szCs w:val="24"/>
            <w:u w:val="single"/>
            <w:bdr w:val="none" w:sz="0" w:space="0" w:color="auto" w:frame="1"/>
          </w:rPr>
          <w:t> (Links to an external site.)</w:t>
        </w:r>
      </w:hyperlink>
      <w:r w:rsidRPr="00F41AA7">
        <w:rPr>
          <w:rFonts w:ascii="Helvetica" w:eastAsia="Times New Roman" w:hAnsi="Helvetica" w:cs="Times New Roman"/>
          <w:color w:val="2D3B45"/>
          <w:sz w:val="24"/>
          <w:szCs w:val="24"/>
        </w:rPr>
        <w:t>]</w:t>
      </w:r>
    </w:p>
    <w:p w14:paraId="68F26A11" w14:textId="498B157E" w:rsidR="00F41AA7" w:rsidRDefault="006B786B" w:rsidP="00A07B7F">
      <w:pPr>
        <w:pStyle w:val="NormalWeb"/>
        <w:shd w:val="clear" w:color="auto" w:fill="FFFFFF"/>
        <w:spacing w:before="180" w:beforeAutospacing="0" w:after="180" w:afterAutospacing="0"/>
        <w:rPr>
          <w:color w:val="2D3B45"/>
        </w:rPr>
      </w:pPr>
      <w:r>
        <w:rPr>
          <w:color w:val="2D3B45"/>
        </w:rPr>
        <w:t xml:space="preserve">I include this album to give you a sense of one kind of township culture that arose contemporaneous with Steve Biko, </w:t>
      </w:r>
      <w:proofErr w:type="spellStart"/>
      <w:r>
        <w:rPr>
          <w:color w:val="2D3B45"/>
        </w:rPr>
        <w:t>Mongane</w:t>
      </w:r>
      <w:proofErr w:type="spellEnd"/>
      <w:r>
        <w:rPr>
          <w:color w:val="2D3B45"/>
        </w:rPr>
        <w:t xml:space="preserve"> </w:t>
      </w:r>
      <w:proofErr w:type="spellStart"/>
      <w:r>
        <w:rPr>
          <w:color w:val="2D3B45"/>
        </w:rPr>
        <w:t>Serote</w:t>
      </w:r>
      <w:proofErr w:type="spellEnd"/>
      <w:r>
        <w:rPr>
          <w:color w:val="2D3B45"/>
        </w:rPr>
        <w:t xml:space="preserve">, et al, and to give you a context for the </w:t>
      </w:r>
      <w:proofErr w:type="spellStart"/>
      <w:r>
        <w:rPr>
          <w:color w:val="2D3B45"/>
        </w:rPr>
        <w:lastRenderedPageBreak/>
        <w:t>Mattera</w:t>
      </w:r>
      <w:proofErr w:type="spellEnd"/>
      <w:r>
        <w:rPr>
          <w:color w:val="2D3B45"/>
        </w:rPr>
        <w:t xml:space="preserve"> short story—so you can get a feel for the ways that township communities create beauty, joy, leisure, humor, </w:t>
      </w:r>
      <w:r w:rsidR="00244208">
        <w:rPr>
          <w:color w:val="2D3B45"/>
        </w:rPr>
        <w:t xml:space="preserve">notwithstanding </w:t>
      </w:r>
      <w:r>
        <w:rPr>
          <w:color w:val="2D3B45"/>
        </w:rPr>
        <w:t xml:space="preserve">the social injustice that frames </w:t>
      </w:r>
      <w:r w:rsidR="00244208">
        <w:rPr>
          <w:color w:val="2D3B45"/>
        </w:rPr>
        <w:t xml:space="preserve">and limits </w:t>
      </w:r>
      <w:r>
        <w:rPr>
          <w:color w:val="2D3B45"/>
        </w:rPr>
        <w:t>their lives.</w:t>
      </w:r>
    </w:p>
    <w:p w14:paraId="61E399DF" w14:textId="77777777" w:rsidR="006B786B" w:rsidRDefault="006B786B" w:rsidP="00A07B7F">
      <w:pPr>
        <w:pStyle w:val="NormalWeb"/>
        <w:shd w:val="clear" w:color="auto" w:fill="FFFFFF"/>
        <w:spacing w:before="180" w:beforeAutospacing="0" w:after="180" w:afterAutospacing="0"/>
        <w:rPr>
          <w:color w:val="2D3B45"/>
        </w:rPr>
      </w:pPr>
    </w:p>
    <w:p w14:paraId="13AD84B7" w14:textId="48FE6132" w:rsidR="00A07B7F" w:rsidRPr="005642CC" w:rsidRDefault="00F41AA7" w:rsidP="00A07B7F">
      <w:pPr>
        <w:pStyle w:val="NormalWeb"/>
        <w:shd w:val="clear" w:color="auto" w:fill="FFFFFF"/>
        <w:spacing w:before="180" w:beforeAutospacing="0" w:after="180" w:afterAutospacing="0"/>
        <w:rPr>
          <w:color w:val="2D3B45"/>
        </w:rPr>
      </w:pPr>
      <w:r>
        <w:rPr>
          <w:color w:val="2D3B45"/>
        </w:rPr>
        <w:t xml:space="preserve">SECOND, </w:t>
      </w:r>
      <w:r w:rsidR="00A07B7F" w:rsidRPr="005642CC">
        <w:rPr>
          <w:color w:val="2D3B45"/>
        </w:rPr>
        <w:t>read these primary texts from the Canvas files:</w:t>
      </w:r>
    </w:p>
    <w:p w14:paraId="69200DE5" w14:textId="77777777" w:rsidR="006B786B" w:rsidRDefault="006B786B" w:rsidP="006B786B">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Short story: Don </w:t>
      </w:r>
      <w:proofErr w:type="spellStart"/>
      <w:r>
        <w:rPr>
          <w:rFonts w:ascii="Helvetica" w:hAnsi="Helvetica"/>
          <w:color w:val="2D3B45"/>
        </w:rPr>
        <w:t>Mattera</w:t>
      </w:r>
      <w:proofErr w:type="spellEnd"/>
      <w:r>
        <w:rPr>
          <w:rFonts w:ascii="Helvetica" w:hAnsi="Helvetica"/>
          <w:color w:val="2D3B45"/>
        </w:rPr>
        <w:t>, “Afrika Road”</w:t>
      </w:r>
    </w:p>
    <w:p w14:paraId="0DC1EC0D" w14:textId="77777777" w:rsidR="006B786B" w:rsidRDefault="006B786B" w:rsidP="006B786B">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Poetry:</w:t>
      </w:r>
    </w:p>
    <w:p w14:paraId="63896ABD" w14:textId="77777777" w:rsidR="006B786B" w:rsidRDefault="006B786B" w:rsidP="006B786B">
      <w:pPr>
        <w:pStyle w:val="NormalWeb"/>
        <w:shd w:val="clear" w:color="auto" w:fill="FFFFFF"/>
        <w:spacing w:before="180" w:beforeAutospacing="0" w:after="180" w:afterAutospacing="0"/>
        <w:rPr>
          <w:rFonts w:ascii="Helvetica" w:hAnsi="Helvetica"/>
          <w:color w:val="2D3B45"/>
        </w:rPr>
      </w:pPr>
      <w:proofErr w:type="spellStart"/>
      <w:r>
        <w:rPr>
          <w:rFonts w:ascii="Helvetica" w:hAnsi="Helvetica"/>
          <w:color w:val="2D3B45"/>
        </w:rPr>
        <w:t>Mazisi</w:t>
      </w:r>
      <w:proofErr w:type="spellEnd"/>
      <w:r>
        <w:rPr>
          <w:rFonts w:ascii="Helvetica" w:hAnsi="Helvetica"/>
          <w:color w:val="2D3B45"/>
        </w:rPr>
        <w:t xml:space="preserve"> Kunene, “The Rise of the Angry Generation”</w:t>
      </w:r>
    </w:p>
    <w:p w14:paraId="29D0C175" w14:textId="77777777" w:rsidR="006B786B" w:rsidRDefault="006B786B" w:rsidP="006B786B">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Titus </w:t>
      </w:r>
      <w:proofErr w:type="spellStart"/>
      <w:r>
        <w:rPr>
          <w:rFonts w:ascii="Helvetica" w:hAnsi="Helvetica"/>
          <w:color w:val="2D3B45"/>
        </w:rPr>
        <w:t>Moetsabi</w:t>
      </w:r>
      <w:proofErr w:type="spellEnd"/>
      <w:r>
        <w:rPr>
          <w:rFonts w:ascii="Helvetica" w:hAnsi="Helvetica"/>
          <w:color w:val="2D3B45"/>
        </w:rPr>
        <w:t>, “Goodbye Mother” and “Nehanda’s Words”</w:t>
      </w:r>
    </w:p>
    <w:p w14:paraId="489A7574" w14:textId="77777777" w:rsidR="006B786B" w:rsidRDefault="006B786B" w:rsidP="006B786B">
      <w:pPr>
        <w:pStyle w:val="NormalWeb"/>
        <w:shd w:val="clear" w:color="auto" w:fill="FFFFFF"/>
        <w:spacing w:before="180" w:beforeAutospacing="0" w:after="180" w:afterAutospacing="0"/>
        <w:rPr>
          <w:rFonts w:ascii="Helvetica" w:hAnsi="Helvetica"/>
          <w:color w:val="2D3B45"/>
        </w:rPr>
      </w:pPr>
      <w:r>
        <w:rPr>
          <w:rFonts w:ascii="Arial" w:hAnsi="Arial" w:cs="Arial"/>
          <w:color w:val="2D3B45"/>
        </w:rPr>
        <w:t xml:space="preserve">Ari </w:t>
      </w:r>
      <w:proofErr w:type="spellStart"/>
      <w:r>
        <w:rPr>
          <w:rFonts w:ascii="Arial" w:hAnsi="Arial" w:cs="Arial"/>
          <w:color w:val="2D3B45"/>
        </w:rPr>
        <w:t>Sitas</w:t>
      </w:r>
      <w:proofErr w:type="spellEnd"/>
      <w:r>
        <w:rPr>
          <w:rFonts w:ascii="Arial" w:hAnsi="Arial" w:cs="Arial"/>
          <w:color w:val="2D3B45"/>
        </w:rPr>
        <w:t>, “Motto”</w:t>
      </w:r>
    </w:p>
    <w:p w14:paraId="2B390261" w14:textId="56DD1D8D" w:rsidR="00F41AA7" w:rsidRDefault="00F41AA7" w:rsidP="00A07B7F">
      <w:pPr>
        <w:pStyle w:val="NormalWeb"/>
        <w:shd w:val="clear" w:color="auto" w:fill="FFFFFF"/>
        <w:spacing w:before="180" w:beforeAutospacing="0" w:after="180" w:afterAutospacing="0"/>
        <w:rPr>
          <w:color w:val="2D3B45"/>
        </w:rPr>
      </w:pPr>
    </w:p>
    <w:p w14:paraId="07676A8C" w14:textId="5F0E7748" w:rsidR="006B786B" w:rsidRDefault="006B786B" w:rsidP="00A07B7F">
      <w:pPr>
        <w:pStyle w:val="NormalWeb"/>
        <w:shd w:val="clear" w:color="auto" w:fill="FFFFFF"/>
        <w:spacing w:before="180" w:beforeAutospacing="0" w:after="180" w:afterAutospacing="0"/>
        <w:rPr>
          <w:color w:val="2D3B45"/>
        </w:rPr>
      </w:pPr>
      <w:r>
        <w:rPr>
          <w:color w:val="2D3B45"/>
        </w:rPr>
        <w:t xml:space="preserve">There is no new theoretical material for this posting; instead, I want you to consolidate your understanding of the Fanon, Cabral, and Biko materials you have already explored, and read the above works in the light of these materials. I want you to interpret these works as expressions of anti-colonial resistance, </w:t>
      </w:r>
      <w:r w:rsidR="001853D6">
        <w:rPr>
          <w:color w:val="2D3B45"/>
        </w:rPr>
        <w:t xml:space="preserve">of black nationalist </w:t>
      </w:r>
      <w:proofErr w:type="gramStart"/>
      <w:r w:rsidR="001853D6">
        <w:rPr>
          <w:color w:val="2D3B45"/>
        </w:rPr>
        <w:t xml:space="preserve">culture,  </w:t>
      </w:r>
      <w:r>
        <w:rPr>
          <w:color w:val="2D3B45"/>
        </w:rPr>
        <w:t>and</w:t>
      </w:r>
      <w:proofErr w:type="gramEnd"/>
      <w:r>
        <w:rPr>
          <w:color w:val="2D3B45"/>
        </w:rPr>
        <w:t xml:space="preserve"> also as </w:t>
      </w:r>
      <w:r w:rsidR="001853D6">
        <w:rPr>
          <w:color w:val="2D3B45"/>
        </w:rPr>
        <w:t xml:space="preserve">commentaries on resistance to colonialism.  </w:t>
      </w:r>
      <w:r>
        <w:rPr>
          <w:color w:val="2D3B45"/>
        </w:rPr>
        <w:t xml:space="preserve"> As you read, you might consider:</w:t>
      </w:r>
    </w:p>
    <w:p w14:paraId="4B0EC047" w14:textId="3980B6AD" w:rsidR="006B786B" w:rsidRDefault="006B786B" w:rsidP="00A07B7F">
      <w:pPr>
        <w:pStyle w:val="NormalWeb"/>
        <w:shd w:val="clear" w:color="auto" w:fill="FFFFFF"/>
        <w:spacing w:before="180" w:beforeAutospacing="0" w:after="180" w:afterAutospacing="0"/>
        <w:rPr>
          <w:color w:val="2D3B45"/>
        </w:rPr>
      </w:pPr>
      <w:r>
        <w:rPr>
          <w:color w:val="2D3B45"/>
        </w:rPr>
        <w:t xml:space="preserve">--the representation and function of ‘anger’ (it could be useful to link back to </w:t>
      </w:r>
      <w:proofErr w:type="spellStart"/>
      <w:r>
        <w:rPr>
          <w:color w:val="2D3B45"/>
        </w:rPr>
        <w:t>Serote’s</w:t>
      </w:r>
      <w:proofErr w:type="spellEnd"/>
      <w:r>
        <w:rPr>
          <w:color w:val="2D3B45"/>
        </w:rPr>
        <w:t xml:space="preserve"> ‘What’s in This Black Shit’)</w:t>
      </w:r>
      <w:r w:rsidR="005D2B3A">
        <w:rPr>
          <w:color w:val="2D3B45"/>
        </w:rPr>
        <w:t xml:space="preserve">. Several of you in your earlier posts have offered insightful observations on anger, as a powerful emotion in the literature, and its effects on the body (something Fanon is interested in too). You can run with that here, especially in considering the </w:t>
      </w:r>
      <w:proofErr w:type="spellStart"/>
      <w:r w:rsidR="005D2B3A">
        <w:rPr>
          <w:color w:val="2D3B45"/>
        </w:rPr>
        <w:t>Mattera</w:t>
      </w:r>
      <w:proofErr w:type="spellEnd"/>
      <w:r w:rsidR="005D2B3A">
        <w:rPr>
          <w:color w:val="2D3B45"/>
        </w:rPr>
        <w:t xml:space="preserve"> story.</w:t>
      </w:r>
    </w:p>
    <w:p w14:paraId="7BC3A0D5" w14:textId="00D0E64D" w:rsidR="006B786B" w:rsidRDefault="006B786B" w:rsidP="00A07B7F">
      <w:pPr>
        <w:pStyle w:val="NormalWeb"/>
        <w:shd w:val="clear" w:color="auto" w:fill="FFFFFF"/>
        <w:spacing w:before="180" w:beforeAutospacing="0" w:after="180" w:afterAutospacing="0"/>
        <w:rPr>
          <w:color w:val="2D3B45"/>
        </w:rPr>
      </w:pPr>
      <w:r>
        <w:rPr>
          <w:color w:val="2D3B45"/>
        </w:rPr>
        <w:t>--</w:t>
      </w:r>
      <w:r w:rsidR="001853D6">
        <w:rPr>
          <w:color w:val="2D3B45"/>
        </w:rPr>
        <w:t xml:space="preserve">the representation of youth as a new generation of resisters, and the dynamics of trans-generational struggle. You might link back to </w:t>
      </w:r>
      <w:proofErr w:type="spellStart"/>
      <w:r w:rsidR="001853D6">
        <w:rPr>
          <w:color w:val="2D3B45"/>
        </w:rPr>
        <w:t>Serote’s</w:t>
      </w:r>
      <w:proofErr w:type="spellEnd"/>
      <w:r w:rsidR="001853D6">
        <w:rPr>
          <w:color w:val="2D3B45"/>
        </w:rPr>
        <w:t xml:space="preserve"> Black </w:t>
      </w:r>
      <w:r w:rsidR="005D2B3A">
        <w:rPr>
          <w:color w:val="2D3B45"/>
        </w:rPr>
        <w:t>S</w:t>
      </w:r>
      <w:r w:rsidR="001853D6">
        <w:rPr>
          <w:color w:val="2D3B45"/>
        </w:rPr>
        <w:t>hit poem, here, too.</w:t>
      </w:r>
      <w:r w:rsidR="005D2B3A">
        <w:rPr>
          <w:color w:val="2D3B45"/>
        </w:rPr>
        <w:t xml:space="preserve"> How does the passage of history figure here? </w:t>
      </w:r>
    </w:p>
    <w:p w14:paraId="2C7ECE9B" w14:textId="04E1C1E2" w:rsidR="005D2B3A" w:rsidRDefault="005D2B3A" w:rsidP="00A07B7F">
      <w:pPr>
        <w:pStyle w:val="NormalWeb"/>
        <w:shd w:val="clear" w:color="auto" w:fill="FFFFFF"/>
        <w:spacing w:before="180" w:beforeAutospacing="0" w:after="180" w:afterAutospacing="0"/>
        <w:rPr>
          <w:color w:val="2D3B45"/>
        </w:rPr>
      </w:pPr>
      <w:r>
        <w:rPr>
          <w:color w:val="2D3B45"/>
        </w:rPr>
        <w:t>--the use of natural and urban imagery (compare with previous readings).</w:t>
      </w:r>
      <w:r w:rsidR="00244208">
        <w:rPr>
          <w:color w:val="2D3B45"/>
        </w:rPr>
        <w:t xml:space="preserve"> Many of you in your earlier posts have offered insight into the complexity of (for instance) </w:t>
      </w:r>
      <w:proofErr w:type="spellStart"/>
      <w:r w:rsidR="00244208">
        <w:rPr>
          <w:color w:val="2D3B45"/>
        </w:rPr>
        <w:t>Serote’s</w:t>
      </w:r>
      <w:proofErr w:type="spellEnd"/>
      <w:r w:rsidR="00244208">
        <w:rPr>
          <w:color w:val="2D3B45"/>
        </w:rPr>
        <w:t xml:space="preserve"> depiction of urban life (be it the city of Johannesburg or the nearby black township of Alexandra, from which people commute). Many of you have offered insight into the metaphorical and physical </w:t>
      </w:r>
      <w:proofErr w:type="gramStart"/>
      <w:r w:rsidR="00244208">
        <w:rPr>
          <w:color w:val="2D3B45"/>
        </w:rPr>
        <w:t>functions  of</w:t>
      </w:r>
      <w:proofErr w:type="gramEnd"/>
      <w:r w:rsidR="00244208">
        <w:rPr>
          <w:color w:val="2D3B45"/>
        </w:rPr>
        <w:t xml:space="preserve"> the natural world, too, in a variety of the literary texts. How do </w:t>
      </w:r>
      <w:proofErr w:type="gramStart"/>
      <w:r w:rsidR="00244208">
        <w:rPr>
          <w:color w:val="2D3B45"/>
        </w:rPr>
        <w:t>these track</w:t>
      </w:r>
      <w:proofErr w:type="gramEnd"/>
      <w:r w:rsidR="00244208">
        <w:rPr>
          <w:color w:val="2D3B45"/>
        </w:rPr>
        <w:t xml:space="preserve"> here? </w:t>
      </w:r>
    </w:p>
    <w:p w14:paraId="41A85B0E" w14:textId="7AFD528B" w:rsidR="001853D6" w:rsidRDefault="001853D6" w:rsidP="00A07B7F">
      <w:pPr>
        <w:pStyle w:val="NormalWeb"/>
        <w:shd w:val="clear" w:color="auto" w:fill="FFFFFF"/>
        <w:spacing w:before="180" w:beforeAutospacing="0" w:after="180" w:afterAutospacing="0"/>
        <w:rPr>
          <w:color w:val="2D3B45"/>
        </w:rPr>
      </w:pPr>
      <w:r>
        <w:rPr>
          <w:color w:val="2D3B45"/>
        </w:rPr>
        <w:t xml:space="preserve">--the representation of ‘the people’ in these works, as a mass, community, collective. </w:t>
      </w:r>
      <w:proofErr w:type="spellStart"/>
      <w:r w:rsidR="005D2B3A">
        <w:rPr>
          <w:color w:val="2D3B45"/>
        </w:rPr>
        <w:t>Organised</w:t>
      </w:r>
      <w:proofErr w:type="spellEnd"/>
      <w:r w:rsidR="005D2B3A">
        <w:rPr>
          <w:color w:val="2D3B45"/>
        </w:rPr>
        <w:t xml:space="preserve">, and/or spontaneous. </w:t>
      </w:r>
      <w:r>
        <w:rPr>
          <w:color w:val="2D3B45"/>
        </w:rPr>
        <w:t>Do these representations resemble those that you have encountered in the theories of Weeks 1 and 2?</w:t>
      </w:r>
    </w:p>
    <w:p w14:paraId="7632C1FC" w14:textId="28BC07C8" w:rsidR="001853D6" w:rsidRDefault="001853D6" w:rsidP="00A07B7F">
      <w:pPr>
        <w:pStyle w:val="NormalWeb"/>
        <w:shd w:val="clear" w:color="auto" w:fill="FFFFFF"/>
        <w:spacing w:before="180" w:beforeAutospacing="0" w:after="180" w:afterAutospacing="0"/>
        <w:rPr>
          <w:color w:val="2D3B45"/>
        </w:rPr>
      </w:pPr>
      <w:r>
        <w:rPr>
          <w:color w:val="2D3B45"/>
        </w:rPr>
        <w:t xml:space="preserve">--the representation of physical violence. You should know that the 1980s—the setting of </w:t>
      </w:r>
      <w:proofErr w:type="spellStart"/>
      <w:r>
        <w:rPr>
          <w:color w:val="2D3B45"/>
        </w:rPr>
        <w:t>Mattera’s</w:t>
      </w:r>
      <w:proofErr w:type="spellEnd"/>
      <w:r>
        <w:rPr>
          <w:color w:val="2D3B45"/>
        </w:rPr>
        <w:t xml:space="preserve"> story—saw several States of Emergency declared, in South Africa, and a rise in the community justice practice of ‘necklacing’, whereby black South Africans who were considered traitors to the black liberation movements/agents of the apartheid state were killed  by having </w:t>
      </w:r>
      <w:proofErr w:type="spellStart"/>
      <w:r>
        <w:rPr>
          <w:color w:val="2D3B45"/>
        </w:rPr>
        <w:t>tyres</w:t>
      </w:r>
      <w:proofErr w:type="spellEnd"/>
      <w:r>
        <w:rPr>
          <w:color w:val="2D3B45"/>
        </w:rPr>
        <w:t xml:space="preserve"> placed around their necks and lit on fire.</w:t>
      </w:r>
      <w:r w:rsidR="00244208">
        <w:rPr>
          <w:color w:val="2D3B45"/>
        </w:rPr>
        <w:t xml:space="preserve"> They were killed in other ways too. </w:t>
      </w:r>
    </w:p>
    <w:p w14:paraId="30DFAFDC" w14:textId="691FCC1F" w:rsidR="001853D6" w:rsidRDefault="001853D6" w:rsidP="00A07B7F">
      <w:pPr>
        <w:pStyle w:val="NormalWeb"/>
        <w:shd w:val="clear" w:color="auto" w:fill="FFFFFF"/>
        <w:spacing w:before="180" w:beforeAutospacing="0" w:after="180" w:afterAutospacing="0"/>
        <w:rPr>
          <w:color w:val="2D3B45"/>
        </w:rPr>
      </w:pPr>
      <w:r>
        <w:rPr>
          <w:color w:val="2D3B45"/>
        </w:rPr>
        <w:t>--</w:t>
      </w:r>
      <w:proofErr w:type="spellStart"/>
      <w:r>
        <w:rPr>
          <w:color w:val="2D3B45"/>
        </w:rPr>
        <w:t>Matter</w:t>
      </w:r>
      <w:r w:rsidR="005D2B3A">
        <w:rPr>
          <w:color w:val="2D3B45"/>
        </w:rPr>
        <w:t>a</w:t>
      </w:r>
      <w:r>
        <w:rPr>
          <w:color w:val="2D3B45"/>
        </w:rPr>
        <w:t>’s</w:t>
      </w:r>
      <w:proofErr w:type="spellEnd"/>
      <w:r>
        <w:rPr>
          <w:color w:val="2D3B45"/>
        </w:rPr>
        <w:t xml:space="preserve"> use of personification </w:t>
      </w:r>
      <w:r w:rsidR="005D2B3A">
        <w:rPr>
          <w:color w:val="2D3B45"/>
        </w:rPr>
        <w:t>(</w:t>
      </w:r>
      <w:r>
        <w:rPr>
          <w:color w:val="2D3B45"/>
        </w:rPr>
        <w:t>of the road</w:t>
      </w:r>
      <w:r w:rsidR="005D2B3A">
        <w:rPr>
          <w:color w:val="2D3B45"/>
        </w:rPr>
        <w:t xml:space="preserve">) and more generally, questions of speech and address. Many of the works you have read to date use first- or second-person speech, directly </w:t>
      </w:r>
      <w:r w:rsidR="005D2B3A">
        <w:rPr>
          <w:color w:val="2D3B45"/>
        </w:rPr>
        <w:lastRenderedPageBreak/>
        <w:t xml:space="preserve">engaging the reader or exposing the reader to thoughts and conversations of the narrator. What are the effects of this, on the reader? What are the implications for an understanding of anti-colonial culture here? </w:t>
      </w:r>
    </w:p>
    <w:p w14:paraId="00ED7ADC" w14:textId="77777777" w:rsidR="005D2B3A" w:rsidRDefault="005D2B3A" w:rsidP="00A07B7F">
      <w:pPr>
        <w:pStyle w:val="NormalWeb"/>
        <w:shd w:val="clear" w:color="auto" w:fill="FFFFFF"/>
        <w:spacing w:before="180" w:beforeAutospacing="0" w:after="180" w:afterAutospacing="0"/>
        <w:rPr>
          <w:color w:val="2D3B45"/>
        </w:rPr>
      </w:pPr>
      <w:r>
        <w:rPr>
          <w:color w:val="2D3B45"/>
        </w:rPr>
        <w:t xml:space="preserve">--the representation and function of leisure, dance, music, in </w:t>
      </w:r>
      <w:proofErr w:type="spellStart"/>
      <w:r>
        <w:rPr>
          <w:color w:val="2D3B45"/>
        </w:rPr>
        <w:t>Mattera’s</w:t>
      </w:r>
      <w:proofErr w:type="spellEnd"/>
      <w:r>
        <w:rPr>
          <w:color w:val="2D3B45"/>
        </w:rPr>
        <w:t xml:space="preserve"> story. Cultural resistance? Psychological survival? Part of political struggle?</w:t>
      </w:r>
    </w:p>
    <w:p w14:paraId="03E6AB4A" w14:textId="43558025" w:rsidR="005D2B3A" w:rsidRDefault="005D2B3A" w:rsidP="00A07B7F">
      <w:pPr>
        <w:pStyle w:val="NormalWeb"/>
        <w:shd w:val="clear" w:color="auto" w:fill="FFFFFF"/>
        <w:spacing w:before="180" w:beforeAutospacing="0" w:after="180" w:afterAutospacing="0"/>
        <w:rPr>
          <w:color w:val="2D3B45"/>
        </w:rPr>
      </w:pPr>
      <w:r>
        <w:rPr>
          <w:color w:val="2D3B45"/>
        </w:rPr>
        <w:t xml:space="preserve"> </w:t>
      </w:r>
    </w:p>
    <w:p w14:paraId="05EBFC1C" w14:textId="0F868C1E" w:rsidR="00A07B7F" w:rsidRPr="005642CC" w:rsidRDefault="00F41AA7" w:rsidP="00A07B7F">
      <w:pPr>
        <w:pStyle w:val="NormalWeb"/>
        <w:shd w:val="clear" w:color="auto" w:fill="FFFFFF"/>
        <w:spacing w:before="180" w:beforeAutospacing="0" w:after="180" w:afterAutospacing="0"/>
        <w:rPr>
          <w:color w:val="2D3B45"/>
        </w:rPr>
      </w:pPr>
      <w:r>
        <w:rPr>
          <w:color w:val="2D3B45"/>
        </w:rPr>
        <w:t>THIRD</w:t>
      </w:r>
      <w:r w:rsidR="00A07B7F" w:rsidRPr="005642CC">
        <w:rPr>
          <w:color w:val="2D3B45"/>
        </w:rPr>
        <w:t>:</w:t>
      </w:r>
    </w:p>
    <w:p w14:paraId="493367C2" w14:textId="56F79963" w:rsidR="00A07B7F" w:rsidRDefault="00A07B7F" w:rsidP="00A07B7F">
      <w:pPr>
        <w:pStyle w:val="NormalWeb"/>
        <w:shd w:val="clear" w:color="auto" w:fill="FFFFFF"/>
        <w:spacing w:before="180" w:beforeAutospacing="0" w:after="180" w:afterAutospacing="0"/>
        <w:rPr>
          <w:color w:val="2D3B45"/>
        </w:rPr>
      </w:pPr>
      <w:r w:rsidRPr="005642CC">
        <w:rPr>
          <w:color w:val="2D3B45"/>
        </w:rPr>
        <w:t xml:space="preserve">Write a discussion post, that you post, to your Small Group Discussion page. It should adhere to the specifications in the syllabus for discussion posts, </w:t>
      </w:r>
      <w:proofErr w:type="spellStart"/>
      <w:r w:rsidRPr="005642CC">
        <w:rPr>
          <w:color w:val="2D3B45"/>
        </w:rPr>
        <w:t>ie</w:t>
      </w:r>
      <w:proofErr w:type="spellEnd"/>
      <w:r w:rsidRPr="005642CC">
        <w:rPr>
          <w:color w:val="2D3B45"/>
        </w:rPr>
        <w:t>, it contains: a minimum of 300 words; at least one quotation from every primary (literary and theoretical) text that you engage with; word count stated at the end.</w:t>
      </w:r>
      <w:r w:rsidR="00F41AA7">
        <w:rPr>
          <w:color w:val="2D3B45"/>
        </w:rPr>
        <w:t xml:space="preserve"> It needs to engage with the literary texts as literary texts as well as expressions of political imagination. </w:t>
      </w:r>
    </w:p>
    <w:p w14:paraId="1920F8F9" w14:textId="103E8441" w:rsidR="00D06227" w:rsidRDefault="00F41AA7" w:rsidP="00244208">
      <w:pPr>
        <w:pStyle w:val="NormalWeb"/>
        <w:shd w:val="clear" w:color="auto" w:fill="FFFFFF"/>
        <w:spacing w:before="180" w:beforeAutospacing="0" w:after="180" w:afterAutospacing="0"/>
        <w:rPr>
          <w:rFonts w:ascii="Open Sans" w:hAnsi="Open Sans"/>
          <w:color w:val="333333"/>
          <w:sz w:val="26"/>
          <w:szCs w:val="26"/>
        </w:rPr>
      </w:pPr>
      <w:r>
        <w:rPr>
          <w:color w:val="2D3B45"/>
        </w:rPr>
        <w:t xml:space="preserve">I want you to explore </w:t>
      </w:r>
      <w:r w:rsidR="00244208">
        <w:rPr>
          <w:color w:val="2D3B45"/>
        </w:rPr>
        <w:t xml:space="preserve">the </w:t>
      </w:r>
      <w:proofErr w:type="spellStart"/>
      <w:r w:rsidR="00244208">
        <w:rPr>
          <w:color w:val="2D3B45"/>
        </w:rPr>
        <w:t>Mattera</w:t>
      </w:r>
      <w:proofErr w:type="spellEnd"/>
      <w:r w:rsidR="00244208">
        <w:rPr>
          <w:color w:val="2D3B45"/>
        </w:rPr>
        <w:t xml:space="preserve"> short story and one of the above poems (you choose), placing the two in conversation (</w:t>
      </w:r>
      <w:proofErr w:type="gramStart"/>
      <w:r w:rsidR="00244208">
        <w:rPr>
          <w:color w:val="2D3B45"/>
        </w:rPr>
        <w:t>compare and contrast</w:t>
      </w:r>
      <w:proofErr w:type="gramEnd"/>
      <w:r w:rsidR="00244208">
        <w:rPr>
          <w:color w:val="2D3B45"/>
        </w:rPr>
        <w:t xml:space="preserve">), examining what these two works have to contribute to an understanding of anti-colonial resistance, or national culture (or both). You need to bring one of the theoretical readings </w:t>
      </w:r>
      <w:proofErr w:type="gramStart"/>
      <w:r w:rsidR="00244208">
        <w:rPr>
          <w:color w:val="2D3B45"/>
        </w:rPr>
        <w:t>in to</w:t>
      </w:r>
      <w:proofErr w:type="gramEnd"/>
      <w:r w:rsidR="00244208">
        <w:rPr>
          <w:color w:val="2D3B45"/>
        </w:rPr>
        <w:t xml:space="preserve"> the post (</w:t>
      </w:r>
      <w:proofErr w:type="spellStart"/>
      <w:r w:rsidR="00244208">
        <w:rPr>
          <w:color w:val="2D3B45"/>
        </w:rPr>
        <w:t>ie</w:t>
      </w:r>
      <w:proofErr w:type="spellEnd"/>
      <w:r w:rsidR="00244208">
        <w:rPr>
          <w:color w:val="2D3B45"/>
        </w:rPr>
        <w:t xml:space="preserve">, quote from it and use it). </w:t>
      </w:r>
    </w:p>
    <w:p w14:paraId="0E4FB3E3" w14:textId="77777777" w:rsidR="00D06227" w:rsidRPr="005642CC" w:rsidRDefault="00D06227" w:rsidP="006E7AF8">
      <w:pPr>
        <w:pStyle w:val="NormalWeb"/>
        <w:shd w:val="clear" w:color="auto" w:fill="FFFFFF"/>
        <w:spacing w:before="180" w:beforeAutospacing="0" w:after="180" w:afterAutospacing="0"/>
        <w:rPr>
          <w:color w:val="2D3B45"/>
        </w:rPr>
      </w:pPr>
    </w:p>
    <w:sectPr w:rsidR="00D06227" w:rsidRPr="005642C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0463" w14:textId="77777777" w:rsidR="00555215" w:rsidRDefault="00555215" w:rsidP="00773EEC">
      <w:pPr>
        <w:spacing w:after="0" w:line="240" w:lineRule="auto"/>
      </w:pPr>
      <w:r>
        <w:separator/>
      </w:r>
    </w:p>
  </w:endnote>
  <w:endnote w:type="continuationSeparator" w:id="0">
    <w:p w14:paraId="79EA5A43" w14:textId="77777777" w:rsidR="00555215" w:rsidRDefault="00555215" w:rsidP="0077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58284"/>
      <w:docPartObj>
        <w:docPartGallery w:val="Page Numbers (Bottom of Page)"/>
        <w:docPartUnique/>
      </w:docPartObj>
    </w:sdtPr>
    <w:sdtEndPr>
      <w:rPr>
        <w:noProof/>
      </w:rPr>
    </w:sdtEndPr>
    <w:sdtContent>
      <w:p w14:paraId="071F8224" w14:textId="7A8B7147" w:rsidR="00773EEC" w:rsidRDefault="00773E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0B7FE" w14:textId="77777777" w:rsidR="00773EEC" w:rsidRDefault="00773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7EFAF" w14:textId="77777777" w:rsidR="00555215" w:rsidRDefault="00555215" w:rsidP="00773EEC">
      <w:pPr>
        <w:spacing w:after="0" w:line="240" w:lineRule="auto"/>
      </w:pPr>
      <w:r>
        <w:separator/>
      </w:r>
    </w:p>
  </w:footnote>
  <w:footnote w:type="continuationSeparator" w:id="0">
    <w:p w14:paraId="0939DC9F" w14:textId="77777777" w:rsidR="00555215" w:rsidRDefault="00555215" w:rsidP="0077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831DF"/>
    <w:multiLevelType w:val="hybridMultilevel"/>
    <w:tmpl w:val="5D58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669E7"/>
    <w:multiLevelType w:val="hybridMultilevel"/>
    <w:tmpl w:val="3B26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7F"/>
    <w:rsid w:val="000102B3"/>
    <w:rsid w:val="00081848"/>
    <w:rsid w:val="001853D6"/>
    <w:rsid w:val="001D3D47"/>
    <w:rsid w:val="00244208"/>
    <w:rsid w:val="004538BA"/>
    <w:rsid w:val="004C1749"/>
    <w:rsid w:val="00555215"/>
    <w:rsid w:val="005642CC"/>
    <w:rsid w:val="005662E4"/>
    <w:rsid w:val="00567C94"/>
    <w:rsid w:val="005C6AAD"/>
    <w:rsid w:val="005D2B3A"/>
    <w:rsid w:val="006B786B"/>
    <w:rsid w:val="006E7AF8"/>
    <w:rsid w:val="00773EEC"/>
    <w:rsid w:val="008D4DD0"/>
    <w:rsid w:val="00903C28"/>
    <w:rsid w:val="00A07B7F"/>
    <w:rsid w:val="00A12E34"/>
    <w:rsid w:val="00B37C9A"/>
    <w:rsid w:val="00D06227"/>
    <w:rsid w:val="00DB1F7D"/>
    <w:rsid w:val="00E44260"/>
    <w:rsid w:val="00F4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FF40"/>
  <w15:chartTrackingRefBased/>
  <w15:docId w15:val="{CDA34A0A-3AAF-467C-AA60-9CF2F05C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B7F"/>
    <w:rPr>
      <w:color w:val="0000FF"/>
      <w:u w:val="single"/>
    </w:rPr>
  </w:style>
  <w:style w:type="character" w:customStyle="1" w:styleId="screenreader-only">
    <w:name w:val="screenreader-only"/>
    <w:basedOn w:val="DefaultParagraphFont"/>
    <w:rsid w:val="00A07B7F"/>
  </w:style>
  <w:style w:type="paragraph" w:styleId="Header">
    <w:name w:val="header"/>
    <w:basedOn w:val="Normal"/>
    <w:link w:val="HeaderChar"/>
    <w:uiPriority w:val="99"/>
    <w:unhideWhenUsed/>
    <w:rsid w:val="00773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EC"/>
  </w:style>
  <w:style w:type="paragraph" w:styleId="Footer">
    <w:name w:val="footer"/>
    <w:basedOn w:val="Normal"/>
    <w:link w:val="FooterChar"/>
    <w:uiPriority w:val="99"/>
    <w:unhideWhenUsed/>
    <w:rsid w:val="00773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EC"/>
  </w:style>
  <w:style w:type="paragraph" w:styleId="ListParagraph">
    <w:name w:val="List Paragraph"/>
    <w:basedOn w:val="Normal"/>
    <w:uiPriority w:val="34"/>
    <w:qFormat/>
    <w:rsid w:val="00F4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9426">
      <w:bodyDiv w:val="1"/>
      <w:marLeft w:val="0"/>
      <w:marRight w:val="0"/>
      <w:marTop w:val="0"/>
      <w:marBottom w:val="0"/>
      <w:divBdr>
        <w:top w:val="none" w:sz="0" w:space="0" w:color="auto"/>
        <w:left w:val="none" w:sz="0" w:space="0" w:color="auto"/>
        <w:bottom w:val="none" w:sz="0" w:space="0" w:color="auto"/>
        <w:right w:val="none" w:sz="0" w:space="0" w:color="auto"/>
      </w:divBdr>
    </w:div>
    <w:div w:id="417750598">
      <w:bodyDiv w:val="1"/>
      <w:marLeft w:val="0"/>
      <w:marRight w:val="0"/>
      <w:marTop w:val="0"/>
      <w:marBottom w:val="0"/>
      <w:divBdr>
        <w:top w:val="none" w:sz="0" w:space="0" w:color="auto"/>
        <w:left w:val="none" w:sz="0" w:space="0" w:color="auto"/>
        <w:bottom w:val="none" w:sz="0" w:space="0" w:color="auto"/>
        <w:right w:val="none" w:sz="0" w:space="0" w:color="auto"/>
      </w:divBdr>
    </w:div>
    <w:div w:id="445151385">
      <w:bodyDiv w:val="1"/>
      <w:marLeft w:val="0"/>
      <w:marRight w:val="0"/>
      <w:marTop w:val="0"/>
      <w:marBottom w:val="0"/>
      <w:divBdr>
        <w:top w:val="none" w:sz="0" w:space="0" w:color="auto"/>
        <w:left w:val="none" w:sz="0" w:space="0" w:color="auto"/>
        <w:bottom w:val="none" w:sz="0" w:space="0" w:color="auto"/>
        <w:right w:val="none" w:sz="0" w:space="0" w:color="auto"/>
      </w:divBdr>
    </w:div>
    <w:div w:id="1239635789">
      <w:bodyDiv w:val="1"/>
      <w:marLeft w:val="0"/>
      <w:marRight w:val="0"/>
      <w:marTop w:val="0"/>
      <w:marBottom w:val="0"/>
      <w:divBdr>
        <w:top w:val="none" w:sz="0" w:space="0" w:color="auto"/>
        <w:left w:val="none" w:sz="0" w:space="0" w:color="auto"/>
        <w:bottom w:val="none" w:sz="0" w:space="0" w:color="auto"/>
        <w:right w:val="none" w:sz="0" w:space="0" w:color="auto"/>
      </w:divBdr>
    </w:div>
    <w:div w:id="17740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gQkWMekXe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PuQBqNhH1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memory.translated.net/" TargetMode="External"/><Relationship Id="rId5" Type="http://schemas.openxmlformats.org/officeDocument/2006/relationships/footnotes" Target="footnotes.xml"/><Relationship Id="rId10" Type="http://schemas.openxmlformats.org/officeDocument/2006/relationships/hyperlink" Target="https://www.youtube.com/watch?v=a-T1SsaIFUU&amp;list=PLE8FFB87B77AF5AD8" TargetMode="External"/><Relationship Id="rId4" Type="http://schemas.openxmlformats.org/officeDocument/2006/relationships/webSettings" Target="webSettings.xml"/><Relationship Id="rId9" Type="http://schemas.openxmlformats.org/officeDocument/2006/relationships/hyperlink" Target="https://www.youtube.com/watch?v=R0vI-lmBlx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2020-04-10T22:27:00Z</dcterms:created>
  <dcterms:modified xsi:type="dcterms:W3CDTF">2020-04-10T22:27:00Z</dcterms:modified>
</cp:coreProperties>
</file>