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5A5A" w14:textId="2EEFA587" w:rsidR="0015591E" w:rsidRPr="0015591E" w:rsidRDefault="0015591E" w:rsidP="002E4AD5">
      <w:pPr>
        <w:jc w:val="center"/>
        <w:outlineLvl w:val="0"/>
        <w:rPr>
          <w:b/>
          <w:sz w:val="32"/>
          <w:szCs w:val="36"/>
        </w:rPr>
      </w:pPr>
      <w:r w:rsidRPr="0015591E">
        <w:rPr>
          <w:b/>
          <w:sz w:val="32"/>
          <w:szCs w:val="36"/>
        </w:rPr>
        <w:t>ENGL 284</w:t>
      </w:r>
      <w:r w:rsidR="00D17599" w:rsidRPr="0015591E">
        <w:rPr>
          <w:b/>
          <w:sz w:val="32"/>
          <w:szCs w:val="36"/>
        </w:rPr>
        <w:t xml:space="preserve">: </w:t>
      </w:r>
      <w:r w:rsidRPr="0015591E">
        <w:rPr>
          <w:b/>
          <w:sz w:val="32"/>
          <w:szCs w:val="36"/>
        </w:rPr>
        <w:t xml:space="preserve">Beginning </w:t>
      </w:r>
      <w:r w:rsidR="00DE3960">
        <w:rPr>
          <w:b/>
          <w:sz w:val="32"/>
          <w:szCs w:val="36"/>
        </w:rPr>
        <w:t>Prose</w:t>
      </w:r>
      <w:r w:rsidRPr="0015591E">
        <w:rPr>
          <w:b/>
          <w:sz w:val="32"/>
          <w:szCs w:val="36"/>
        </w:rPr>
        <w:t xml:space="preserve"> Writing</w:t>
      </w:r>
    </w:p>
    <w:p w14:paraId="786D0A2C" w14:textId="7ED42307" w:rsidR="00D54F40" w:rsidRPr="0015591E" w:rsidRDefault="0015591E" w:rsidP="002E4AD5">
      <w:pPr>
        <w:jc w:val="center"/>
        <w:outlineLvl w:val="0"/>
        <w:rPr>
          <w:b/>
          <w:sz w:val="32"/>
          <w:szCs w:val="36"/>
        </w:rPr>
      </w:pPr>
      <w:r>
        <w:rPr>
          <w:b/>
          <w:sz w:val="32"/>
          <w:szCs w:val="36"/>
        </w:rPr>
        <w:t>Spring 202</w:t>
      </w:r>
      <w:r w:rsidRPr="0015591E">
        <w:rPr>
          <w:b/>
          <w:sz w:val="32"/>
          <w:szCs w:val="36"/>
        </w:rPr>
        <w:t>0</w:t>
      </w:r>
    </w:p>
    <w:p w14:paraId="0A2C376B" w14:textId="77777777" w:rsidR="00D17599" w:rsidRPr="00D17599" w:rsidRDefault="00D17599" w:rsidP="00DE3960">
      <w:pPr>
        <w:rPr>
          <w:sz w:val="36"/>
          <w:szCs w:val="36"/>
        </w:rPr>
      </w:pPr>
    </w:p>
    <w:p w14:paraId="57363526" w14:textId="36DDB6DD" w:rsidR="00445F20" w:rsidRPr="00CD62E5" w:rsidRDefault="00445F20" w:rsidP="00DE3960">
      <w:pPr>
        <w:rPr>
          <w:rFonts w:eastAsia="Times New Roman"/>
        </w:rPr>
      </w:pPr>
    </w:p>
    <w:p w14:paraId="162316A5" w14:textId="641F42E5" w:rsidR="00D17599" w:rsidRPr="00CD62E5" w:rsidRDefault="00E65907" w:rsidP="00DE3960">
      <w:r>
        <w:t xml:space="preserve">Virtual </w:t>
      </w:r>
      <w:r w:rsidR="00D17599" w:rsidRPr="00CD62E5">
        <w:t>Office Hours:</w:t>
      </w:r>
      <w:r w:rsidR="00C95E86" w:rsidRPr="00CD62E5">
        <w:t xml:space="preserve"> </w:t>
      </w:r>
      <w:r w:rsidR="000C15D8">
        <w:t xml:space="preserve">Thursday </w:t>
      </w:r>
      <w:r>
        <w:t>12 -1:00pm</w:t>
      </w:r>
      <w:r w:rsidR="000C15D8">
        <w:t xml:space="preserve"> (Or by Appointment)</w:t>
      </w:r>
    </w:p>
    <w:p w14:paraId="5B287708" w14:textId="3235FEAD" w:rsidR="00D17599" w:rsidRPr="00CD62E5" w:rsidRDefault="00D17599" w:rsidP="00DE3960">
      <w:r w:rsidRPr="00CD62E5">
        <w:t>Email:</w:t>
      </w:r>
      <w:r w:rsidR="000B7F91" w:rsidRPr="00CD62E5">
        <w:t xml:space="preserve"> </w:t>
      </w:r>
      <w:r w:rsidR="009D4C3C">
        <w:t>prusse@uw.edu</w:t>
      </w:r>
    </w:p>
    <w:p w14:paraId="5F65AD2E" w14:textId="46CDE4D4" w:rsidR="007E00B5" w:rsidRPr="00CD62E5" w:rsidRDefault="00D17599" w:rsidP="00DE3960">
      <w:r w:rsidRPr="00CD62E5">
        <w:t>Course Website:</w:t>
      </w:r>
      <w:r w:rsidR="007E00B5" w:rsidRPr="00CD62E5">
        <w:t xml:space="preserve"> </w:t>
      </w:r>
      <w:r w:rsidR="00E65907" w:rsidRPr="00E65907">
        <w:t>https://canvas.uw.edu/courses/1372445</w:t>
      </w:r>
    </w:p>
    <w:p w14:paraId="4055FFF0" w14:textId="77777777" w:rsidR="00D17599" w:rsidRDefault="00D17599" w:rsidP="00DE3960"/>
    <w:p w14:paraId="0ED035E2" w14:textId="77777777" w:rsidR="00DE3960" w:rsidRPr="00DE3960" w:rsidRDefault="00DE3960" w:rsidP="00DE3960">
      <w:pPr>
        <w:rPr>
          <w:b/>
          <w:sz w:val="32"/>
          <w:szCs w:val="32"/>
        </w:rPr>
      </w:pPr>
      <w:r w:rsidRPr="00DE3960">
        <w:rPr>
          <w:b/>
          <w:sz w:val="32"/>
          <w:szCs w:val="32"/>
        </w:rPr>
        <w:t>Land Acknowledgment</w:t>
      </w:r>
    </w:p>
    <w:p w14:paraId="35DDD1BE" w14:textId="77777777" w:rsidR="00DE3960" w:rsidRDefault="00DE3960" w:rsidP="00DE3960"/>
    <w:p w14:paraId="64AFD306" w14:textId="434760D1" w:rsidR="00D73BFE" w:rsidRPr="000C15D8" w:rsidRDefault="000C15D8" w:rsidP="00DE3960">
      <w:pPr>
        <w:rPr>
          <w:rFonts w:eastAsia="Times New Roman"/>
          <w:i/>
          <w:iCs/>
        </w:rPr>
      </w:pPr>
      <w:r>
        <w:rPr>
          <w:i/>
          <w:iCs/>
        </w:rPr>
        <w:t>“</w:t>
      </w:r>
      <w:r w:rsidR="00DE3960" w:rsidRPr="000C15D8">
        <w:rPr>
          <w:i/>
          <w:iCs/>
        </w:rPr>
        <w:t xml:space="preserve">This course acknowledges that the University of Washington, </w:t>
      </w:r>
      <w:r w:rsidR="00DE3960" w:rsidRPr="000C15D8">
        <w:rPr>
          <w:rFonts w:eastAsia="Times New Roman"/>
          <w:i/>
          <w:iCs/>
        </w:rPr>
        <w:t>like all of our businesses, institutions and our lives, exists on Indigenous land. We’re gathered on the homelands of the Duwamish people, and the shared homelands of other Coast Salish people. Such land acknowledgements are important as we push for justice and liberation in institutions and a broader society that continue to live out the settler colonial legacies of land theft, genocide, and enslavement.</w:t>
      </w:r>
      <w:r>
        <w:rPr>
          <w:rFonts w:eastAsia="Times New Roman"/>
          <w:i/>
          <w:iCs/>
        </w:rPr>
        <w:t>” -Rae Paris</w:t>
      </w:r>
    </w:p>
    <w:p w14:paraId="5F0CF2EC" w14:textId="77777777" w:rsidR="00DE3960" w:rsidRDefault="00DE3960" w:rsidP="00DE3960">
      <w:pPr>
        <w:spacing w:after="60"/>
        <w:outlineLvl w:val="0"/>
        <w:rPr>
          <w:b/>
          <w:sz w:val="32"/>
        </w:rPr>
      </w:pPr>
    </w:p>
    <w:p w14:paraId="72EFCA4C" w14:textId="2CC2F414" w:rsidR="00E65907" w:rsidRPr="00FE61B7" w:rsidRDefault="00D17599" w:rsidP="00E65907">
      <w:pPr>
        <w:spacing w:after="60"/>
        <w:outlineLvl w:val="0"/>
        <w:rPr>
          <w:b/>
          <w:sz w:val="32"/>
        </w:rPr>
      </w:pPr>
      <w:r w:rsidRPr="00D17599">
        <w:rPr>
          <w:b/>
          <w:sz w:val="32"/>
        </w:rPr>
        <w:t>Course Description</w:t>
      </w:r>
    </w:p>
    <w:p w14:paraId="157759A1" w14:textId="46FCFFD8" w:rsidR="00DE3960" w:rsidRDefault="00DE3960" w:rsidP="00E65907">
      <w:pPr>
        <w:spacing w:after="60"/>
        <w:outlineLvl w:val="0"/>
        <w:rPr>
          <w:bCs/>
          <w:szCs w:val="20"/>
        </w:rPr>
      </w:pPr>
      <w:r>
        <w:rPr>
          <w:bCs/>
          <w:szCs w:val="20"/>
        </w:rPr>
        <w:t>As the title of the course suggests, this is a beginning to prose writing class that will be exploring both fiction and creative nonfiction writing throughout the quarter. In this course you will not only be writing short stories and creative essays, but you will also be reading a plethora of established writer’s work across both genres</w:t>
      </w:r>
      <w:r w:rsidR="00756EBA">
        <w:rPr>
          <w:bCs/>
          <w:szCs w:val="20"/>
        </w:rPr>
        <w:t>,</w:t>
      </w:r>
      <w:r>
        <w:rPr>
          <w:bCs/>
          <w:szCs w:val="20"/>
        </w:rPr>
        <w:t xml:space="preserve"> in addition to your classmates’ writings.</w:t>
      </w:r>
    </w:p>
    <w:p w14:paraId="51330767" w14:textId="19375CF8" w:rsidR="00DE3960" w:rsidRDefault="00DE3960" w:rsidP="0072407E">
      <w:pPr>
        <w:spacing w:after="60"/>
        <w:ind w:firstLine="720"/>
        <w:outlineLvl w:val="0"/>
      </w:pPr>
      <w:r>
        <w:t>The land acknowledgment above should signify that our workshop will proceed with an awareness that the writing you’re submitting and all of our discussions take place on Native land, specifically Coast Salish homelands. This awareness that we’re writing in a particular place at a particular moment in time, which is also connected to past(s) and future(s), will be part of our discussions of your work, as will other aspects of craft.</w:t>
      </w:r>
      <w:r w:rsidR="000C15D8">
        <w:rPr>
          <w:rStyle w:val="FootnoteReference"/>
        </w:rPr>
        <w:footnoteReference w:id="1"/>
      </w:r>
    </w:p>
    <w:p w14:paraId="0A0C474A" w14:textId="5CA8DC92" w:rsidR="00DE3960" w:rsidRDefault="00DE3960" w:rsidP="0072407E">
      <w:pPr>
        <w:spacing w:after="60"/>
        <w:ind w:firstLine="720"/>
        <w:outlineLvl w:val="0"/>
      </w:pPr>
      <w:r>
        <w:t xml:space="preserve">While you will hopefully be challenged in this course to think critically on how plot, dialogue, character, </w:t>
      </w:r>
      <w:r w:rsidR="0072407E">
        <w:t>setting, and voice are utilized by writers in their work; you will also be pushed again and again to think about the ways in which race, sexual orientation, gender, language, religion, and other forms of identity are imprinting onto our work and speaking out to the world around us. That is to say, I will be asking you to think about your writing as it engage</w:t>
      </w:r>
      <w:r w:rsidR="00756EBA">
        <w:t>s</w:t>
      </w:r>
      <w:r w:rsidR="0072407E">
        <w:t xml:space="preserve"> with the world around us. Despite the</w:t>
      </w:r>
      <w:r w:rsidR="00E65907">
        <w:t xml:space="preserve"> online</w:t>
      </w:r>
      <w:r w:rsidR="0072407E">
        <w:t xml:space="preserve"> classroom setting that we will be meeting in—which I will foster to be a safe space where we can work through our ideas with one another—the work we create is</w:t>
      </w:r>
      <w:r w:rsidR="00756EBA">
        <w:t xml:space="preserve">n’t </w:t>
      </w:r>
      <w:r w:rsidR="0072407E">
        <w:t xml:space="preserve">made in a vacuum. Our various positionalities </w:t>
      </w:r>
      <w:r w:rsidR="0072407E">
        <w:rPr>
          <w:i/>
          <w:iCs/>
        </w:rPr>
        <w:t>do</w:t>
      </w:r>
      <w:r w:rsidR="0072407E">
        <w:t xml:space="preserve"> impact the work we create whether we are conscious of these biases or not. One of the benefits of having such a diversity of backgrounds entering the space we will be meeting in every week is that we will be exposed to a wide array of experiences and backgrounds. The hope is that we can push each other to constantly (re)think the work we are creating to make it the best it can be.</w:t>
      </w:r>
    </w:p>
    <w:p w14:paraId="55680444" w14:textId="57ECEB79" w:rsidR="0072407E" w:rsidRDefault="0072407E" w:rsidP="0072407E">
      <w:pPr>
        <w:spacing w:after="60"/>
        <w:ind w:firstLine="720"/>
        <w:outlineLvl w:val="0"/>
      </w:pPr>
      <w:r>
        <w:t xml:space="preserve">You can expect to work within both fairly “traditional” modes of storytelling as well as experimental approaches that not only reconsider the ways we deliver our stories and ideas on a </w:t>
      </w:r>
      <w:r>
        <w:lastRenderedPageBreak/>
        <w:t xml:space="preserve">sentence level, but also on a formal level. Some questions you might think about </w:t>
      </w:r>
      <w:r w:rsidR="00756EBA">
        <w:t xml:space="preserve">are: </w:t>
      </w:r>
      <w:r>
        <w:t xml:space="preserve">how </w:t>
      </w:r>
      <w:r w:rsidR="00756EBA">
        <w:t xml:space="preserve">does </w:t>
      </w:r>
      <w:r>
        <w:t>the “form” (whether that be the structure</w:t>
      </w:r>
      <w:r w:rsidR="00756EBA">
        <w:t xml:space="preserve"> in combination with an array of other rhetorical modes) of a piece influences content? Who is the audience (who are you envisioning when writing your piece) for my piece? Where is the “heat” (the portion of the work that draws you in) of the piece? Etc.</w:t>
      </w:r>
    </w:p>
    <w:p w14:paraId="37126B95" w14:textId="58B5F8D0" w:rsidR="00A57499" w:rsidRDefault="00A57499" w:rsidP="00A57499">
      <w:pPr>
        <w:spacing w:after="60"/>
        <w:outlineLvl w:val="0"/>
      </w:pPr>
    </w:p>
    <w:p w14:paraId="58171A8E" w14:textId="579F7224" w:rsidR="00A57499" w:rsidRPr="00A57499" w:rsidRDefault="00A57499" w:rsidP="00A57499">
      <w:pPr>
        <w:spacing w:after="60"/>
        <w:outlineLvl w:val="0"/>
      </w:pPr>
      <w:r>
        <w:t xml:space="preserve">* It is my intention to hold a weekly informal meeting space for our class (over Zoom), but if you are unable to attend </w:t>
      </w:r>
      <w:r>
        <w:rPr>
          <w:i/>
          <w:iCs/>
        </w:rPr>
        <w:t>for any reason</w:t>
      </w:r>
      <w:r>
        <w:t xml:space="preserve"> the course can be completed asynchronously (on your own time). I hope that this weekly meeting can be utilized as a way for us to discuss the readings and any other concerns that you all might have. While not required, I would appreciate it if you could email me </w:t>
      </w:r>
      <w:r w:rsidR="007959A6">
        <w:t>before a class meeting if you are unable to attend. You don’t have to provide a reason for your absence (although you can if you’d like).</w:t>
      </w:r>
    </w:p>
    <w:p w14:paraId="4AC84DE0" w14:textId="77777777" w:rsidR="00F422A0" w:rsidRDefault="00F422A0" w:rsidP="00DE3960"/>
    <w:p w14:paraId="79A3084D" w14:textId="7B2DAACF" w:rsidR="00B6651E" w:rsidRDefault="00D17599" w:rsidP="00DE3960">
      <w:pPr>
        <w:spacing w:after="60"/>
        <w:outlineLvl w:val="0"/>
        <w:rPr>
          <w:b/>
          <w:sz w:val="32"/>
        </w:rPr>
      </w:pPr>
      <w:r>
        <w:rPr>
          <w:b/>
          <w:sz w:val="32"/>
        </w:rPr>
        <w:t xml:space="preserve">Required </w:t>
      </w:r>
      <w:r w:rsidRPr="00D17599">
        <w:rPr>
          <w:b/>
          <w:sz w:val="32"/>
        </w:rPr>
        <w:t>Course Texts and Materials</w:t>
      </w:r>
    </w:p>
    <w:p w14:paraId="6AD16E88" w14:textId="7B31C4C4" w:rsidR="00E65907" w:rsidRPr="00E65907" w:rsidRDefault="00E65907" w:rsidP="00E65907">
      <w:pPr>
        <w:pStyle w:val="ListParagraph"/>
        <w:numPr>
          <w:ilvl w:val="0"/>
          <w:numId w:val="12"/>
        </w:numPr>
        <w:rPr>
          <w:bCs/>
          <w:i/>
        </w:rPr>
      </w:pPr>
      <w:r>
        <w:rPr>
          <w:b/>
        </w:rPr>
        <w:t>Diary</w:t>
      </w:r>
      <w:r w:rsidR="00561F10" w:rsidRPr="00C03485">
        <w:rPr>
          <w:bCs/>
        </w:rPr>
        <w:t xml:space="preserve"> (I would like the size to be at least </w:t>
      </w:r>
      <w:r w:rsidR="00C03485">
        <w:rPr>
          <w:bCs/>
        </w:rPr>
        <w:t>5 x 8.25”) A standard Moleskine would be perfect but don’t feel obligated to get that brand.</w:t>
      </w:r>
    </w:p>
    <w:p w14:paraId="3711736A" w14:textId="00AC3C30" w:rsidR="00C03485" w:rsidRPr="00C03485" w:rsidRDefault="00C03485" w:rsidP="00DE3960">
      <w:pPr>
        <w:pStyle w:val="ListParagraph"/>
        <w:numPr>
          <w:ilvl w:val="0"/>
          <w:numId w:val="12"/>
        </w:numPr>
        <w:rPr>
          <w:bCs/>
          <w:i/>
        </w:rPr>
      </w:pPr>
      <w:r>
        <w:rPr>
          <w:b/>
        </w:rPr>
        <w:t xml:space="preserve">Laptop </w:t>
      </w:r>
      <w:r w:rsidR="00E65907">
        <w:rPr>
          <w:b/>
        </w:rPr>
        <w:t>or computer or tablet is required for this course</w:t>
      </w:r>
      <w:r>
        <w:rPr>
          <w:b/>
        </w:rPr>
        <w:t>.</w:t>
      </w:r>
    </w:p>
    <w:p w14:paraId="24B11FDB" w14:textId="2C207D0D" w:rsidR="00D17599" w:rsidRPr="00C03485" w:rsidRDefault="00254DD2" w:rsidP="00DE3960">
      <w:pPr>
        <w:pStyle w:val="ListParagraph"/>
        <w:numPr>
          <w:ilvl w:val="0"/>
          <w:numId w:val="12"/>
        </w:numPr>
        <w:rPr>
          <w:b/>
        </w:rPr>
      </w:pPr>
      <w:r w:rsidRPr="00C827A4">
        <w:rPr>
          <w:b/>
        </w:rPr>
        <w:t>UW Email Account</w:t>
      </w:r>
      <w:r>
        <w:rPr>
          <w:b/>
        </w:rPr>
        <w:t xml:space="preserve"> </w:t>
      </w:r>
      <w:r w:rsidRPr="00254DD2">
        <w:t>and</w:t>
      </w:r>
      <w:r>
        <w:rPr>
          <w:b/>
        </w:rPr>
        <w:t xml:space="preserve"> </w:t>
      </w:r>
      <w:r w:rsidR="00C827A4" w:rsidRPr="00254DD2">
        <w:rPr>
          <w:b/>
        </w:rPr>
        <w:t>Regular Internet access</w:t>
      </w:r>
      <w:r w:rsidR="00C827A4">
        <w:t xml:space="preserve"> to submit assignments and stay connected through email and the class webpage</w:t>
      </w:r>
      <w:r w:rsidR="00C03485">
        <w:t>.</w:t>
      </w:r>
    </w:p>
    <w:p w14:paraId="756A1916" w14:textId="34134FC4" w:rsidR="00C03485" w:rsidRPr="00C03485" w:rsidRDefault="00C03485" w:rsidP="00DE3960">
      <w:pPr>
        <w:pStyle w:val="ListParagraph"/>
        <w:numPr>
          <w:ilvl w:val="0"/>
          <w:numId w:val="12"/>
        </w:numPr>
        <w:rPr>
          <w:b/>
        </w:rPr>
      </w:pPr>
      <w:r>
        <w:rPr>
          <w:b/>
        </w:rPr>
        <w:t>All primary readings for the course will be provided for you through Canvas.</w:t>
      </w:r>
    </w:p>
    <w:p w14:paraId="7506D14A" w14:textId="7EF7B2B9" w:rsidR="00C03485" w:rsidRPr="00C03485" w:rsidRDefault="00C03485" w:rsidP="00DE3960">
      <w:pPr>
        <w:pStyle w:val="ListParagraph"/>
        <w:numPr>
          <w:ilvl w:val="0"/>
          <w:numId w:val="12"/>
        </w:numPr>
        <w:rPr>
          <w:bCs/>
        </w:rPr>
      </w:pPr>
      <w:r w:rsidRPr="00C03485">
        <w:rPr>
          <w:bCs/>
        </w:rPr>
        <w:t xml:space="preserve">A collection or anthology of </w:t>
      </w:r>
      <w:r w:rsidRPr="00C03485">
        <w:rPr>
          <w:b/>
        </w:rPr>
        <w:t>your choosing</w:t>
      </w:r>
      <w:r w:rsidRPr="00C03485">
        <w:rPr>
          <w:bCs/>
        </w:rPr>
        <w:t xml:space="preserve"> to write about in your Diary.</w:t>
      </w:r>
    </w:p>
    <w:p w14:paraId="092CF03D" w14:textId="77777777" w:rsidR="00694418" w:rsidRPr="00694418" w:rsidRDefault="00694418" w:rsidP="00DE3960">
      <w:pPr>
        <w:ind w:left="360"/>
        <w:rPr>
          <w:b/>
        </w:rPr>
      </w:pPr>
    </w:p>
    <w:p w14:paraId="342BD635" w14:textId="5C4CB102" w:rsidR="00694418" w:rsidRDefault="00C03485" w:rsidP="00DE3960">
      <w:pPr>
        <w:rPr>
          <w:b/>
          <w:sz w:val="32"/>
        </w:rPr>
      </w:pPr>
      <w:r>
        <w:rPr>
          <w:b/>
          <w:sz w:val="32"/>
        </w:rPr>
        <w:t>Suggested Book</w:t>
      </w:r>
      <w:r w:rsidR="00694418" w:rsidRPr="00694418">
        <w:rPr>
          <w:b/>
          <w:sz w:val="32"/>
        </w:rPr>
        <w:t xml:space="preserve"> List</w:t>
      </w:r>
      <w:r>
        <w:rPr>
          <w:b/>
          <w:sz w:val="32"/>
        </w:rPr>
        <w:t xml:space="preserve"> for Further Reading</w:t>
      </w:r>
    </w:p>
    <w:p w14:paraId="052F779E" w14:textId="090C9AC1" w:rsidR="00955F2B" w:rsidRDefault="00955F2B" w:rsidP="00DE3960">
      <w:pPr>
        <w:rPr>
          <w:b/>
          <w:sz w:val="32"/>
        </w:rPr>
      </w:pPr>
    </w:p>
    <w:p w14:paraId="6349AD5A" w14:textId="77777777" w:rsidR="00955F2B" w:rsidRPr="00955F2B" w:rsidRDefault="00955F2B" w:rsidP="00DE3960">
      <w:pPr>
        <w:rPr>
          <w:bCs/>
          <w:szCs w:val="20"/>
        </w:rPr>
      </w:pPr>
      <w:bookmarkStart w:id="0" w:name="_GoBack"/>
      <w:bookmarkEnd w:id="0"/>
    </w:p>
    <w:p w14:paraId="4D1CBB5B" w14:textId="272B47F1" w:rsidR="000C7477" w:rsidRPr="00756EBA" w:rsidRDefault="00756EBA" w:rsidP="00756EBA">
      <w:pPr>
        <w:pStyle w:val="ListParagraph"/>
        <w:numPr>
          <w:ilvl w:val="0"/>
          <w:numId w:val="15"/>
        </w:numPr>
        <w:rPr>
          <w:b/>
        </w:rPr>
      </w:pPr>
      <w:r>
        <w:rPr>
          <w:bCs/>
          <w:i/>
          <w:iCs/>
        </w:rPr>
        <w:t>Best American Short Story Writing 2020</w:t>
      </w:r>
    </w:p>
    <w:p w14:paraId="4273BCA8" w14:textId="2B252EF2" w:rsidR="00756EBA" w:rsidRPr="00756EBA" w:rsidRDefault="00756EBA" w:rsidP="00756EBA">
      <w:pPr>
        <w:pStyle w:val="ListParagraph"/>
        <w:numPr>
          <w:ilvl w:val="0"/>
          <w:numId w:val="15"/>
        </w:numPr>
        <w:rPr>
          <w:b/>
        </w:rPr>
      </w:pPr>
      <w:r>
        <w:rPr>
          <w:bCs/>
          <w:i/>
          <w:iCs/>
        </w:rPr>
        <w:t>Best American Nonfiction Writing 2020</w:t>
      </w:r>
    </w:p>
    <w:p w14:paraId="4C86D5C7" w14:textId="56F49B8B" w:rsidR="00756EBA" w:rsidRPr="00756EBA" w:rsidRDefault="00756EBA" w:rsidP="00756EBA">
      <w:pPr>
        <w:pStyle w:val="ListParagraph"/>
        <w:numPr>
          <w:ilvl w:val="0"/>
          <w:numId w:val="15"/>
        </w:numPr>
        <w:rPr>
          <w:b/>
        </w:rPr>
      </w:pPr>
      <w:r>
        <w:rPr>
          <w:bCs/>
          <w:i/>
          <w:iCs/>
        </w:rPr>
        <w:t xml:space="preserve">Lost in the City </w:t>
      </w:r>
      <w:r>
        <w:rPr>
          <w:bCs/>
        </w:rPr>
        <w:t>by Edward P. Jones</w:t>
      </w:r>
    </w:p>
    <w:p w14:paraId="00FFF4F3" w14:textId="4D401C9C" w:rsidR="00756EBA" w:rsidRPr="00756EBA" w:rsidRDefault="00756EBA" w:rsidP="00756EBA">
      <w:pPr>
        <w:pStyle w:val="ListParagraph"/>
        <w:numPr>
          <w:ilvl w:val="0"/>
          <w:numId w:val="15"/>
        </w:numPr>
        <w:rPr>
          <w:b/>
        </w:rPr>
      </w:pPr>
      <w:r>
        <w:rPr>
          <w:bCs/>
          <w:i/>
          <w:iCs/>
        </w:rPr>
        <w:t>A Lucky Man: Stories</w:t>
      </w:r>
      <w:r>
        <w:rPr>
          <w:bCs/>
        </w:rPr>
        <w:t xml:space="preserve"> by Jamel Brinkley</w:t>
      </w:r>
    </w:p>
    <w:p w14:paraId="2F966623" w14:textId="7D583390" w:rsidR="00756EBA" w:rsidRPr="00756EBA" w:rsidRDefault="00756EBA" w:rsidP="00756EBA">
      <w:pPr>
        <w:pStyle w:val="ListParagraph"/>
        <w:numPr>
          <w:ilvl w:val="0"/>
          <w:numId w:val="15"/>
        </w:numPr>
        <w:rPr>
          <w:b/>
        </w:rPr>
      </w:pPr>
      <w:r>
        <w:rPr>
          <w:bCs/>
          <w:i/>
          <w:iCs/>
        </w:rPr>
        <w:t xml:space="preserve">Before You Suffocate Your Own Self </w:t>
      </w:r>
      <w:r>
        <w:rPr>
          <w:bCs/>
        </w:rPr>
        <w:t>by Danielle Evans</w:t>
      </w:r>
    </w:p>
    <w:p w14:paraId="11FF6D1F" w14:textId="03B2C10F" w:rsidR="00756EBA" w:rsidRPr="00756EBA" w:rsidRDefault="00756EBA" w:rsidP="00756EBA">
      <w:pPr>
        <w:pStyle w:val="ListParagraph"/>
        <w:numPr>
          <w:ilvl w:val="0"/>
          <w:numId w:val="15"/>
        </w:numPr>
        <w:rPr>
          <w:b/>
        </w:rPr>
      </w:pPr>
      <w:r>
        <w:rPr>
          <w:bCs/>
          <w:i/>
          <w:iCs/>
        </w:rPr>
        <w:t xml:space="preserve">Heavy </w:t>
      </w:r>
      <w:r>
        <w:rPr>
          <w:bCs/>
        </w:rPr>
        <w:t xml:space="preserve">by Kiese </w:t>
      </w:r>
      <w:proofErr w:type="spellStart"/>
      <w:r>
        <w:rPr>
          <w:bCs/>
        </w:rPr>
        <w:t>Laymon</w:t>
      </w:r>
      <w:proofErr w:type="spellEnd"/>
    </w:p>
    <w:p w14:paraId="7BA50535" w14:textId="2A8575D5" w:rsidR="00756EBA" w:rsidRPr="00756EBA" w:rsidRDefault="00756EBA" w:rsidP="00756EBA">
      <w:pPr>
        <w:pStyle w:val="ListParagraph"/>
        <w:numPr>
          <w:ilvl w:val="0"/>
          <w:numId w:val="15"/>
        </w:numPr>
        <w:rPr>
          <w:b/>
        </w:rPr>
      </w:pPr>
      <w:r>
        <w:rPr>
          <w:bCs/>
          <w:i/>
          <w:iCs/>
        </w:rPr>
        <w:t xml:space="preserve">Bad Behavior </w:t>
      </w:r>
      <w:r>
        <w:rPr>
          <w:bCs/>
        </w:rPr>
        <w:t xml:space="preserve">by Mary </w:t>
      </w:r>
      <w:proofErr w:type="spellStart"/>
      <w:r>
        <w:rPr>
          <w:bCs/>
        </w:rPr>
        <w:t>Gaitskill</w:t>
      </w:r>
      <w:proofErr w:type="spellEnd"/>
    </w:p>
    <w:p w14:paraId="5D063BE0" w14:textId="4FE65B8A" w:rsidR="00756EBA" w:rsidRPr="00756EBA" w:rsidRDefault="00756EBA" w:rsidP="00756EBA">
      <w:pPr>
        <w:pStyle w:val="ListParagraph"/>
        <w:numPr>
          <w:ilvl w:val="0"/>
          <w:numId w:val="15"/>
        </w:numPr>
        <w:rPr>
          <w:b/>
        </w:rPr>
      </w:pPr>
      <w:r>
        <w:rPr>
          <w:bCs/>
          <w:i/>
          <w:iCs/>
        </w:rPr>
        <w:t xml:space="preserve">Girl, Interrupted </w:t>
      </w:r>
      <w:r>
        <w:rPr>
          <w:bCs/>
        </w:rPr>
        <w:t xml:space="preserve">by Susanna </w:t>
      </w:r>
      <w:proofErr w:type="spellStart"/>
      <w:r>
        <w:rPr>
          <w:bCs/>
        </w:rPr>
        <w:t>Kaysen</w:t>
      </w:r>
      <w:proofErr w:type="spellEnd"/>
    </w:p>
    <w:p w14:paraId="5352928D" w14:textId="00757832" w:rsidR="00756EBA" w:rsidRPr="00756EBA" w:rsidRDefault="00756EBA" w:rsidP="00756EBA">
      <w:pPr>
        <w:pStyle w:val="ListParagraph"/>
        <w:numPr>
          <w:ilvl w:val="0"/>
          <w:numId w:val="15"/>
        </w:numPr>
        <w:rPr>
          <w:b/>
        </w:rPr>
      </w:pPr>
      <w:r>
        <w:rPr>
          <w:bCs/>
          <w:i/>
          <w:iCs/>
        </w:rPr>
        <w:t>What is Yours Is Not Yours</w:t>
      </w:r>
      <w:r>
        <w:rPr>
          <w:bCs/>
        </w:rPr>
        <w:t xml:space="preserve"> by Helen Oyeyemi</w:t>
      </w:r>
    </w:p>
    <w:p w14:paraId="3590BF60" w14:textId="00B07C79" w:rsidR="00756EBA" w:rsidRPr="00955F2B" w:rsidRDefault="00955F2B" w:rsidP="00756EBA">
      <w:pPr>
        <w:pStyle w:val="ListParagraph"/>
        <w:numPr>
          <w:ilvl w:val="0"/>
          <w:numId w:val="15"/>
        </w:numPr>
        <w:rPr>
          <w:b/>
        </w:rPr>
      </w:pPr>
      <w:r>
        <w:rPr>
          <w:bCs/>
          <w:i/>
          <w:iCs/>
        </w:rPr>
        <w:t>Lizard</w:t>
      </w:r>
      <w:r>
        <w:rPr>
          <w:bCs/>
        </w:rPr>
        <w:t xml:space="preserve"> by Banana Yoshimoto</w:t>
      </w:r>
    </w:p>
    <w:p w14:paraId="0DA3CC75" w14:textId="076498A9" w:rsidR="00955F2B" w:rsidRPr="00955F2B" w:rsidRDefault="00955F2B" w:rsidP="00756EBA">
      <w:pPr>
        <w:pStyle w:val="ListParagraph"/>
        <w:numPr>
          <w:ilvl w:val="0"/>
          <w:numId w:val="15"/>
        </w:numPr>
        <w:rPr>
          <w:b/>
        </w:rPr>
      </w:pPr>
      <w:r>
        <w:rPr>
          <w:bCs/>
          <w:i/>
          <w:iCs/>
        </w:rPr>
        <w:t xml:space="preserve">Interpreter of Maladies </w:t>
      </w:r>
      <w:r>
        <w:rPr>
          <w:bCs/>
        </w:rPr>
        <w:t xml:space="preserve">by Jhumpa </w:t>
      </w:r>
      <w:proofErr w:type="spellStart"/>
      <w:r>
        <w:rPr>
          <w:bCs/>
        </w:rPr>
        <w:t>Lahiri</w:t>
      </w:r>
      <w:proofErr w:type="spellEnd"/>
    </w:p>
    <w:p w14:paraId="39414577" w14:textId="1C8C38AE" w:rsidR="00955F2B" w:rsidRPr="00955F2B" w:rsidRDefault="00955F2B" w:rsidP="00756EBA">
      <w:pPr>
        <w:pStyle w:val="ListParagraph"/>
        <w:numPr>
          <w:ilvl w:val="0"/>
          <w:numId w:val="15"/>
        </w:numPr>
        <w:rPr>
          <w:b/>
        </w:rPr>
      </w:pPr>
      <w:r>
        <w:rPr>
          <w:bCs/>
          <w:i/>
          <w:iCs/>
        </w:rPr>
        <w:t>How to Writer An Autobiographical Novel</w:t>
      </w:r>
      <w:r>
        <w:rPr>
          <w:bCs/>
        </w:rPr>
        <w:t xml:space="preserve"> by Alexander Chee</w:t>
      </w:r>
    </w:p>
    <w:p w14:paraId="4A671CAA" w14:textId="5DCC3008" w:rsidR="00955F2B" w:rsidRPr="00E97811" w:rsidRDefault="00955F2B" w:rsidP="00756EBA">
      <w:pPr>
        <w:pStyle w:val="ListParagraph"/>
        <w:numPr>
          <w:ilvl w:val="0"/>
          <w:numId w:val="15"/>
        </w:numPr>
        <w:rPr>
          <w:b/>
        </w:rPr>
      </w:pPr>
      <w:r>
        <w:rPr>
          <w:bCs/>
          <w:i/>
          <w:iCs/>
        </w:rPr>
        <w:t>Lost Wax</w:t>
      </w:r>
      <w:r>
        <w:t xml:space="preserve"> by Jericho </w:t>
      </w:r>
      <w:proofErr w:type="spellStart"/>
      <w:r>
        <w:t>Parms</w:t>
      </w:r>
      <w:proofErr w:type="spellEnd"/>
    </w:p>
    <w:p w14:paraId="7D5B99F7" w14:textId="3BF57DB0" w:rsidR="00E97811" w:rsidRPr="00E97811" w:rsidRDefault="00E97811" w:rsidP="00756EBA">
      <w:pPr>
        <w:pStyle w:val="ListParagraph"/>
        <w:numPr>
          <w:ilvl w:val="0"/>
          <w:numId w:val="15"/>
        </w:numPr>
        <w:rPr>
          <w:b/>
        </w:rPr>
      </w:pPr>
      <w:r>
        <w:rPr>
          <w:bCs/>
          <w:i/>
          <w:iCs/>
        </w:rPr>
        <w:t xml:space="preserve">Cleanness </w:t>
      </w:r>
      <w:r>
        <w:rPr>
          <w:bCs/>
        </w:rPr>
        <w:t>by Garth Greenwell</w:t>
      </w:r>
    </w:p>
    <w:p w14:paraId="53E38C86" w14:textId="2220BA99" w:rsidR="00E97811" w:rsidRPr="00E97811" w:rsidRDefault="00E97811" w:rsidP="00756EBA">
      <w:pPr>
        <w:pStyle w:val="ListParagraph"/>
        <w:numPr>
          <w:ilvl w:val="0"/>
          <w:numId w:val="15"/>
        </w:numPr>
        <w:rPr>
          <w:b/>
        </w:rPr>
      </w:pPr>
      <w:r>
        <w:rPr>
          <w:bCs/>
          <w:i/>
          <w:iCs/>
        </w:rPr>
        <w:t xml:space="preserve">In the Dream House </w:t>
      </w:r>
      <w:r>
        <w:rPr>
          <w:bCs/>
        </w:rPr>
        <w:t>by Carmen Maria Machado</w:t>
      </w:r>
    </w:p>
    <w:p w14:paraId="5CA33754" w14:textId="731EE18E" w:rsidR="00E97811" w:rsidRPr="00955F2B" w:rsidRDefault="00E97811" w:rsidP="00756EBA">
      <w:pPr>
        <w:pStyle w:val="ListParagraph"/>
        <w:numPr>
          <w:ilvl w:val="0"/>
          <w:numId w:val="15"/>
        </w:numPr>
        <w:rPr>
          <w:b/>
        </w:rPr>
      </w:pPr>
      <w:r>
        <w:rPr>
          <w:bCs/>
          <w:i/>
          <w:iCs/>
        </w:rPr>
        <w:t xml:space="preserve">What Doesn’t Kill You Makes You Blacker </w:t>
      </w:r>
      <w:r>
        <w:rPr>
          <w:bCs/>
        </w:rPr>
        <w:t>by Damon Young</w:t>
      </w:r>
    </w:p>
    <w:p w14:paraId="7A57DE68" w14:textId="485AB0B7" w:rsidR="00E65907" w:rsidRPr="00A223A8" w:rsidRDefault="00955F2B" w:rsidP="00A223A8">
      <w:pPr>
        <w:pStyle w:val="ListParagraph"/>
        <w:numPr>
          <w:ilvl w:val="0"/>
          <w:numId w:val="15"/>
        </w:numPr>
        <w:rPr>
          <w:b/>
        </w:rPr>
      </w:pPr>
      <w:r>
        <w:rPr>
          <w:bCs/>
          <w:i/>
          <w:iCs/>
        </w:rPr>
        <w:t>Notes from No Man’s Land</w:t>
      </w:r>
      <w:r>
        <w:rPr>
          <w:bCs/>
        </w:rPr>
        <w:t xml:space="preserve"> by Eula </w:t>
      </w:r>
      <w:proofErr w:type="spellStart"/>
      <w:r>
        <w:rPr>
          <w:bCs/>
        </w:rPr>
        <w:t>Biss</w:t>
      </w:r>
      <w:proofErr w:type="spellEnd"/>
    </w:p>
    <w:p w14:paraId="7ACCC0D3" w14:textId="77777777" w:rsidR="00F71111" w:rsidRDefault="00F71111" w:rsidP="00F71111">
      <w:pPr>
        <w:spacing w:after="60"/>
        <w:outlineLvl w:val="0"/>
        <w:rPr>
          <w:b/>
          <w:sz w:val="32"/>
        </w:rPr>
      </w:pPr>
    </w:p>
    <w:p w14:paraId="25495D5B" w14:textId="77777777" w:rsidR="00A57499" w:rsidRDefault="00A57499" w:rsidP="00F71111">
      <w:pPr>
        <w:spacing w:after="60"/>
        <w:outlineLvl w:val="0"/>
        <w:rPr>
          <w:b/>
          <w:sz w:val="32"/>
        </w:rPr>
      </w:pPr>
    </w:p>
    <w:p w14:paraId="3094129D" w14:textId="77777777" w:rsidR="00A57499" w:rsidRDefault="00A57499" w:rsidP="00F71111">
      <w:pPr>
        <w:spacing w:after="60"/>
        <w:outlineLvl w:val="0"/>
        <w:rPr>
          <w:b/>
          <w:sz w:val="32"/>
        </w:rPr>
      </w:pPr>
    </w:p>
    <w:p w14:paraId="0CB5D202" w14:textId="0A8F253C" w:rsidR="00F71111" w:rsidRDefault="00694418" w:rsidP="00F71111">
      <w:pPr>
        <w:spacing w:after="60"/>
        <w:outlineLvl w:val="0"/>
      </w:pPr>
      <w:r w:rsidRPr="00694418">
        <w:rPr>
          <w:b/>
          <w:sz w:val="32"/>
        </w:rPr>
        <w:t>Expectations</w:t>
      </w:r>
    </w:p>
    <w:p w14:paraId="785AD66D" w14:textId="3F568FF6" w:rsidR="00273D86" w:rsidRDefault="00E404D6" w:rsidP="00E65907">
      <w:r>
        <w:t>Throughout this class, we will be engaging with a variety of texts, all creative, but some more focused on “craft.” You will be expected to read a fair amount of work a week in addition to any writing you will be required</w:t>
      </w:r>
      <w:r w:rsidR="00F53F79">
        <w:t xml:space="preserve"> to do</w:t>
      </w:r>
      <w:r>
        <w:t>, so planning will be key to your success throughout the quarter.</w:t>
      </w:r>
      <w:r w:rsidR="001D5F31">
        <w:t xml:space="preserve"> </w:t>
      </w:r>
    </w:p>
    <w:p w14:paraId="60BCA620" w14:textId="5F8FFF91" w:rsidR="00B747EE" w:rsidRDefault="00E404D6" w:rsidP="00DE3960">
      <w:pPr>
        <w:ind w:firstLine="720"/>
      </w:pPr>
      <w:r>
        <w:t>You will be submitting your work through Canvas, again, prior to the start of class. This is a discussion</w:t>
      </w:r>
      <w:r w:rsidR="00C5550F">
        <w:t xml:space="preserve"> and forum</w:t>
      </w:r>
      <w:r>
        <w:t>-based class, that means that you will be asked to be an active participant during class discussion</w:t>
      </w:r>
      <w:r w:rsidR="00601CD9">
        <w:t xml:space="preserve"> (whether that be through discussion boards or otherwise)</w:t>
      </w:r>
      <w:r>
        <w:t>, and especially during workshop as we reach the latter half of the quarter. I am aware that talking and answering questions in class can be a daunting task for some students, and of course we all have our “off days.” I will still be pushing you to voice your ideas and opinions about the work we are reading each class period and my hope is that we can cultivate a class environment where we feel comfortable voicing our opinions. That also means that I will not be tolerating aggressive, derogatory, disrespectful, racist,</w:t>
      </w:r>
      <w:r w:rsidR="00F53F79">
        <w:t xml:space="preserve"> etc.</w:t>
      </w:r>
      <w:r>
        <w:t xml:space="preserve"> behavior or dialogue in my classroom. I expect that you will treat your classmates with respect and care</w:t>
      </w:r>
      <w:r w:rsidR="00F53F79">
        <w:t xml:space="preserve"> in, </w:t>
      </w:r>
      <w:r>
        <w:t>and hopefully beyond</w:t>
      </w:r>
      <w:r w:rsidR="00F53F79">
        <w:t>,</w:t>
      </w:r>
      <w:r>
        <w:t xml:space="preserve"> our meeting times.</w:t>
      </w:r>
    </w:p>
    <w:p w14:paraId="4D67E2F1" w14:textId="450BC352" w:rsidR="00E404D6" w:rsidRDefault="00B747EE" w:rsidP="00DE3960">
      <w:pPr>
        <w:ind w:firstLine="720"/>
      </w:pPr>
      <w:r>
        <w:t xml:space="preserve"> </w:t>
      </w:r>
      <w:r w:rsidR="00E404D6">
        <w:t xml:space="preserve">You will be writing many entries into something that I’ve called, “The Diary,” throughout the quarter. You will get an official document detailing what this is, but look at is as an informal space for you to write through your ideas around the readings we talk about in class, as well as your own ideas around the writings you’re working on in your life outside of this course. I will also have you turn in this Diary throughout the quarter and ask that you note a certain amount of entries (determined during the given due dates) for me to look at. Of course, this means that I will be reading some of your diary entries, so you will have to be okay with </w:t>
      </w:r>
      <w:r w:rsidR="00C5550F">
        <w:t xml:space="preserve">the class </w:t>
      </w:r>
      <w:r w:rsidR="00E404D6">
        <w:t>reading some of the work that is placed within those pages.</w:t>
      </w:r>
    </w:p>
    <w:p w14:paraId="18D446A9" w14:textId="41FA53D3" w:rsidR="00D17599" w:rsidRDefault="00E404D6" w:rsidP="00DE3960">
      <w:pPr>
        <w:ind w:firstLine="720"/>
      </w:pPr>
      <w:r>
        <w:t xml:space="preserve">The first half of the quarter will be </w:t>
      </w:r>
      <w:r w:rsidR="00F53F79">
        <w:t xml:space="preserve">focused on developing a language around talking through creative work, in addition to targeted writing exercises that will get you thinking more deeply about various mechanics in the writing process. The </w:t>
      </w:r>
      <w:r w:rsidR="00C266C6">
        <w:t>latter</w:t>
      </w:r>
      <w:r w:rsidR="00F53F79">
        <w:t xml:space="preserve"> half of the course will be exclusively allotted for workshopping your classmates’ work in a large group setting. You will be giving written and verbal feedback during these workshops.</w:t>
      </w:r>
    </w:p>
    <w:p w14:paraId="3F5E2A95" w14:textId="39876CFC" w:rsidR="00601CD9" w:rsidRPr="00A223A8" w:rsidRDefault="00B32AA3" w:rsidP="00A223A8">
      <w:pPr>
        <w:ind w:firstLine="720"/>
      </w:pPr>
      <w:r>
        <w:t>At the end of the course, you will be submitting a final manuscript of a short story</w:t>
      </w:r>
      <w:r w:rsidR="00F53F79">
        <w:t xml:space="preserve"> or creative nonfiction essay. This will be a revision of a piece that you have submitted to be workshopped during the quarter. Alternatively, if you would like to work on a different piece, I would ask that you talk with me prior to it being turned in, so we can work on things together. </w:t>
      </w:r>
      <w:r>
        <w:t xml:space="preserve"> </w:t>
      </w:r>
      <w:r w:rsidR="00F53F79">
        <w:t>In your final manuscript, you will also include a short reflective essay about the process of revising the piece.</w:t>
      </w:r>
    </w:p>
    <w:p w14:paraId="63AC1234" w14:textId="77777777" w:rsidR="008B3E79" w:rsidRDefault="008B3E79" w:rsidP="00DE3960">
      <w:pPr>
        <w:spacing w:after="60"/>
        <w:outlineLvl w:val="0"/>
        <w:rPr>
          <w:b/>
          <w:sz w:val="32"/>
        </w:rPr>
      </w:pPr>
    </w:p>
    <w:p w14:paraId="3F94BD5E" w14:textId="77777777" w:rsidR="008B3E79" w:rsidRDefault="008B3E79" w:rsidP="00DE3960">
      <w:pPr>
        <w:spacing w:after="60"/>
        <w:outlineLvl w:val="0"/>
        <w:rPr>
          <w:b/>
          <w:sz w:val="32"/>
        </w:rPr>
      </w:pPr>
    </w:p>
    <w:p w14:paraId="4501837C" w14:textId="5B434AAD" w:rsidR="009E0A2F" w:rsidRDefault="009E0A2F" w:rsidP="00DE3960">
      <w:pPr>
        <w:spacing w:after="60"/>
        <w:outlineLvl w:val="0"/>
        <w:rPr>
          <w:b/>
          <w:sz w:val="32"/>
        </w:rPr>
      </w:pPr>
      <w:r>
        <w:rPr>
          <w:b/>
          <w:sz w:val="32"/>
        </w:rPr>
        <w:t>Course Breakdown</w:t>
      </w:r>
    </w:p>
    <w:p w14:paraId="2A3E999B" w14:textId="4ADDCC3D" w:rsidR="00601CD9" w:rsidRPr="00601CD9" w:rsidRDefault="00601CD9" w:rsidP="00601CD9">
      <w:pPr>
        <w:rPr>
          <w:rFonts w:eastAsia="Times New Roman"/>
        </w:rPr>
      </w:pPr>
      <w:r w:rsidRPr="00601CD9">
        <w:rPr>
          <w:rFonts w:eastAsia="Times New Roman"/>
          <w:color w:val="000000"/>
        </w:rPr>
        <w:t>This section of English 28</w:t>
      </w:r>
      <w:r>
        <w:rPr>
          <w:rFonts w:eastAsia="Times New Roman"/>
          <w:color w:val="000000"/>
        </w:rPr>
        <w:t>4</w:t>
      </w:r>
      <w:r w:rsidRPr="00601CD9">
        <w:rPr>
          <w:rFonts w:eastAsia="Times New Roman"/>
          <w:color w:val="000000"/>
        </w:rPr>
        <w:t xml:space="preserve"> utilizes a points-based assessment system, with 400 points equaling a 4.0, 300 points equaling a 3.0, and so on. Each component of the course is worth the following number of points:</w:t>
      </w:r>
    </w:p>
    <w:p w14:paraId="3E978AE1" w14:textId="77777777" w:rsidR="00601CD9" w:rsidRPr="00601CD9" w:rsidRDefault="00601CD9" w:rsidP="00601CD9">
      <w:pPr>
        <w:rPr>
          <w:rFonts w:eastAsia="Times New Roman"/>
        </w:rPr>
      </w:pPr>
    </w:p>
    <w:p w14:paraId="56B79CB9" w14:textId="7196AC52" w:rsidR="00601CD9" w:rsidRPr="00601CD9" w:rsidRDefault="00601CD9" w:rsidP="00601CD9">
      <w:pPr>
        <w:numPr>
          <w:ilvl w:val="0"/>
          <w:numId w:val="23"/>
        </w:numPr>
        <w:textAlignment w:val="baseline"/>
        <w:rPr>
          <w:rFonts w:eastAsia="Times New Roman"/>
          <w:color w:val="000000"/>
        </w:rPr>
      </w:pPr>
      <w:r>
        <w:rPr>
          <w:rFonts w:eastAsia="Times New Roman"/>
          <w:color w:val="000000"/>
        </w:rPr>
        <w:lastRenderedPageBreak/>
        <w:t>The Diary</w:t>
      </w:r>
      <w:r w:rsidRPr="00601CD9">
        <w:rPr>
          <w:rFonts w:eastAsia="Times New Roman"/>
          <w:color w:val="000000"/>
        </w:rPr>
        <w:t>: 50 pts.</w:t>
      </w:r>
    </w:p>
    <w:p w14:paraId="5D044DE1" w14:textId="5A85DCD5" w:rsidR="00601CD9" w:rsidRPr="00601CD9" w:rsidRDefault="00810BEF" w:rsidP="00601CD9">
      <w:pPr>
        <w:numPr>
          <w:ilvl w:val="0"/>
          <w:numId w:val="23"/>
        </w:numPr>
        <w:textAlignment w:val="baseline"/>
        <w:rPr>
          <w:rFonts w:eastAsia="Times New Roman"/>
          <w:color w:val="000000"/>
        </w:rPr>
      </w:pPr>
      <w:r>
        <w:rPr>
          <w:rFonts w:eastAsia="Times New Roman"/>
          <w:color w:val="000000"/>
        </w:rPr>
        <w:t>Short</w:t>
      </w:r>
      <w:r w:rsidR="00601CD9" w:rsidRPr="00601CD9">
        <w:rPr>
          <w:rFonts w:eastAsia="Times New Roman"/>
          <w:color w:val="000000"/>
        </w:rPr>
        <w:t xml:space="preserve"> Exercises: 100 pts.</w:t>
      </w:r>
    </w:p>
    <w:p w14:paraId="092CA76E" w14:textId="1C84A0FB" w:rsidR="00601CD9" w:rsidRPr="00601CD9" w:rsidRDefault="007057E1" w:rsidP="00601CD9">
      <w:pPr>
        <w:numPr>
          <w:ilvl w:val="0"/>
          <w:numId w:val="23"/>
        </w:numPr>
        <w:textAlignment w:val="baseline"/>
        <w:rPr>
          <w:rFonts w:eastAsia="Times New Roman"/>
          <w:color w:val="000000"/>
        </w:rPr>
      </w:pPr>
      <w:r>
        <w:rPr>
          <w:rFonts w:eastAsia="Times New Roman"/>
          <w:color w:val="000000"/>
        </w:rPr>
        <w:t>Exercise Packet</w:t>
      </w:r>
      <w:r w:rsidR="00601CD9" w:rsidRPr="00601CD9">
        <w:rPr>
          <w:rFonts w:eastAsia="Times New Roman"/>
          <w:color w:val="000000"/>
        </w:rPr>
        <w:t>: 50 pts.</w:t>
      </w:r>
    </w:p>
    <w:p w14:paraId="111FCFA6" w14:textId="36C604C4" w:rsidR="00601CD9" w:rsidRPr="00601CD9" w:rsidRDefault="00601CD9" w:rsidP="00601CD9">
      <w:pPr>
        <w:numPr>
          <w:ilvl w:val="0"/>
          <w:numId w:val="23"/>
        </w:numPr>
        <w:textAlignment w:val="baseline"/>
        <w:rPr>
          <w:rFonts w:eastAsia="Times New Roman"/>
          <w:color w:val="000000"/>
        </w:rPr>
      </w:pPr>
      <w:r w:rsidRPr="00601CD9">
        <w:rPr>
          <w:rFonts w:eastAsia="Times New Roman"/>
          <w:color w:val="000000"/>
        </w:rPr>
        <w:t xml:space="preserve">Final </w:t>
      </w:r>
      <w:r w:rsidR="008B0EF6">
        <w:rPr>
          <w:rFonts w:eastAsia="Times New Roman"/>
          <w:color w:val="000000"/>
        </w:rPr>
        <w:t>Story/Essay</w:t>
      </w:r>
      <w:r w:rsidRPr="00601CD9">
        <w:rPr>
          <w:rFonts w:eastAsia="Times New Roman"/>
          <w:color w:val="000000"/>
        </w:rPr>
        <w:t>: 150 pts.</w:t>
      </w:r>
    </w:p>
    <w:p w14:paraId="0C6DDEFC" w14:textId="77777777" w:rsidR="00601CD9" w:rsidRPr="00601CD9" w:rsidRDefault="00601CD9" w:rsidP="00601CD9">
      <w:pPr>
        <w:numPr>
          <w:ilvl w:val="0"/>
          <w:numId w:val="23"/>
        </w:numPr>
        <w:textAlignment w:val="baseline"/>
        <w:rPr>
          <w:rFonts w:eastAsia="Times New Roman"/>
          <w:color w:val="000000"/>
        </w:rPr>
      </w:pPr>
      <w:r w:rsidRPr="00601CD9">
        <w:rPr>
          <w:rFonts w:eastAsia="Times New Roman"/>
          <w:color w:val="000000"/>
        </w:rPr>
        <w:t>Participation: 50 pts.</w:t>
      </w:r>
    </w:p>
    <w:p w14:paraId="1F22C85A" w14:textId="77777777" w:rsidR="00601CD9" w:rsidRDefault="00601CD9" w:rsidP="00DE3960">
      <w:pPr>
        <w:spacing w:after="60"/>
        <w:outlineLvl w:val="0"/>
        <w:rPr>
          <w:b/>
          <w:sz w:val="32"/>
        </w:rPr>
      </w:pPr>
    </w:p>
    <w:p w14:paraId="0F1E4AF6" w14:textId="4D25C232" w:rsidR="00D17599" w:rsidRPr="00412CE5" w:rsidRDefault="009E0A2F" w:rsidP="00DE3960">
      <w:pPr>
        <w:spacing w:after="60"/>
        <w:outlineLvl w:val="0"/>
        <w:rPr>
          <w:b/>
          <w:sz w:val="28"/>
          <w:szCs w:val="22"/>
          <w:u w:val="single"/>
        </w:rPr>
      </w:pPr>
      <w:r w:rsidRPr="00412CE5">
        <w:rPr>
          <w:b/>
          <w:sz w:val="28"/>
          <w:szCs w:val="22"/>
          <w:u w:val="single"/>
        </w:rPr>
        <w:t>Assignments</w:t>
      </w:r>
    </w:p>
    <w:p w14:paraId="031890D2" w14:textId="77777777" w:rsidR="0067511B" w:rsidRDefault="0067511B" w:rsidP="0067511B">
      <w:pPr>
        <w:rPr>
          <w:rFonts w:eastAsia="Times New Roman"/>
        </w:rPr>
      </w:pPr>
    </w:p>
    <w:p w14:paraId="019486DF" w14:textId="00882C4F" w:rsidR="00694418" w:rsidRPr="0067511B" w:rsidRDefault="00955F2B" w:rsidP="0067511B">
      <w:pPr>
        <w:rPr>
          <w:rFonts w:eastAsia="Times New Roman"/>
          <w:b/>
          <w:bCs/>
        </w:rPr>
      </w:pPr>
      <w:r w:rsidRPr="0067511B">
        <w:rPr>
          <w:rFonts w:eastAsia="Times New Roman"/>
          <w:b/>
          <w:bCs/>
        </w:rPr>
        <w:t>Revised Workshop</w:t>
      </w:r>
      <w:r w:rsidR="00C752FE" w:rsidRPr="0067511B">
        <w:rPr>
          <w:rFonts w:eastAsia="Times New Roman"/>
          <w:b/>
          <w:bCs/>
        </w:rPr>
        <w:t xml:space="preserve"> M</w:t>
      </w:r>
      <w:r w:rsidR="00694418" w:rsidRPr="0067511B">
        <w:rPr>
          <w:rFonts w:eastAsia="Times New Roman"/>
          <w:b/>
          <w:bCs/>
        </w:rPr>
        <w:t xml:space="preserve">anuscript </w:t>
      </w:r>
    </w:p>
    <w:p w14:paraId="5CB0537C" w14:textId="54B79FC8" w:rsidR="00694418" w:rsidRDefault="00AE2E20" w:rsidP="001A4CFE">
      <w:pPr>
        <w:pStyle w:val="ListParagraph"/>
        <w:numPr>
          <w:ilvl w:val="0"/>
          <w:numId w:val="17"/>
        </w:numPr>
      </w:pPr>
      <w:r>
        <w:t>One</w:t>
      </w:r>
      <w:r w:rsidR="00694418" w:rsidRPr="00C512DA">
        <w:t xml:space="preserve"> </w:t>
      </w:r>
      <w:r w:rsidR="00F71111">
        <w:t>(1500-2500 words)</w:t>
      </w:r>
      <w:r w:rsidR="00694418" w:rsidRPr="00C512DA">
        <w:t xml:space="preserve"> </w:t>
      </w:r>
      <w:r w:rsidR="00955F2B">
        <w:t>short story or creative nonfiction essay</w:t>
      </w:r>
      <w:r w:rsidR="009E0A2F">
        <w:t>.</w:t>
      </w:r>
    </w:p>
    <w:p w14:paraId="3759AE74" w14:textId="52639136" w:rsidR="00694418" w:rsidRPr="00C512DA" w:rsidRDefault="00955F2B" w:rsidP="001A4CFE">
      <w:pPr>
        <w:pStyle w:val="ListParagraph"/>
        <w:numPr>
          <w:ilvl w:val="0"/>
          <w:numId w:val="17"/>
        </w:numPr>
      </w:pPr>
      <w:r>
        <w:t>Submitted at the end of the quarter with reflection about the revision process.</w:t>
      </w:r>
    </w:p>
    <w:p w14:paraId="6274E0B0" w14:textId="77777777" w:rsidR="0067511B" w:rsidRDefault="0067511B" w:rsidP="0067511B">
      <w:pPr>
        <w:rPr>
          <w:rFonts w:eastAsia="Times New Roman"/>
        </w:rPr>
      </w:pPr>
    </w:p>
    <w:p w14:paraId="55D2F3CF" w14:textId="179FA475" w:rsidR="009E0A2F" w:rsidRPr="0067511B" w:rsidRDefault="009E0A2F" w:rsidP="0067511B">
      <w:pPr>
        <w:rPr>
          <w:rFonts w:eastAsia="Times New Roman"/>
          <w:b/>
          <w:bCs/>
        </w:rPr>
      </w:pPr>
      <w:r w:rsidRPr="0067511B">
        <w:rPr>
          <w:rFonts w:eastAsia="Times New Roman"/>
          <w:b/>
          <w:bCs/>
        </w:rPr>
        <w:t xml:space="preserve">Workshop </w:t>
      </w:r>
    </w:p>
    <w:p w14:paraId="18E02E0F" w14:textId="1069A723" w:rsidR="009E0A2F" w:rsidRPr="00955F2B" w:rsidRDefault="009E0A2F" w:rsidP="001A4CFE">
      <w:pPr>
        <w:pStyle w:val="ListParagraph"/>
        <w:numPr>
          <w:ilvl w:val="0"/>
          <w:numId w:val="16"/>
        </w:numPr>
      </w:pPr>
      <w:r>
        <w:t xml:space="preserve">Responsible for facilitating </w:t>
      </w:r>
      <w:r w:rsidRPr="00955F2B">
        <w:rPr>
          <w:b/>
          <w:bCs/>
        </w:rPr>
        <w:t>one</w:t>
      </w:r>
      <w:r>
        <w:t xml:space="preserve"> workshop about a classmate’s piece</w:t>
      </w:r>
      <w:r w:rsidR="00AE2E20">
        <w:t>. This will be done in small groups.</w:t>
      </w:r>
    </w:p>
    <w:p w14:paraId="6B53B177" w14:textId="77777777" w:rsidR="009E0A2F" w:rsidRPr="00955F2B" w:rsidRDefault="009E0A2F" w:rsidP="001A4CFE">
      <w:pPr>
        <w:pStyle w:val="ListParagraph"/>
        <w:numPr>
          <w:ilvl w:val="0"/>
          <w:numId w:val="16"/>
        </w:numPr>
        <w:rPr>
          <w:b/>
          <w:bCs/>
        </w:rPr>
      </w:pPr>
      <w:r w:rsidRPr="00955F2B">
        <w:rPr>
          <w:b/>
          <w:bCs/>
        </w:rPr>
        <w:t>Submit your manuscript to workshop one week before it will be workshopped in class.</w:t>
      </w:r>
    </w:p>
    <w:p w14:paraId="04CC0F08" w14:textId="77777777" w:rsidR="009E0A2F" w:rsidRPr="00955F2B" w:rsidRDefault="009E0A2F" w:rsidP="001A4CFE">
      <w:pPr>
        <w:pStyle w:val="ListParagraph"/>
        <w:numPr>
          <w:ilvl w:val="0"/>
          <w:numId w:val="16"/>
        </w:numPr>
        <w:rPr>
          <w:iCs/>
        </w:rPr>
      </w:pPr>
      <w:r w:rsidRPr="00955F2B">
        <w:rPr>
          <w:iCs/>
        </w:rPr>
        <w:t>Active participation during discussion in workshop.</w:t>
      </w:r>
    </w:p>
    <w:p w14:paraId="657D2FBF" w14:textId="77777777" w:rsidR="009E0A2F" w:rsidRDefault="009E0A2F" w:rsidP="001A4CFE">
      <w:pPr>
        <w:ind w:firstLine="720"/>
        <w:rPr>
          <w:rFonts w:eastAsia="Times New Roman"/>
        </w:rPr>
      </w:pPr>
    </w:p>
    <w:p w14:paraId="5B800AB3" w14:textId="66BCFFA2" w:rsidR="00633599" w:rsidRPr="0067511B" w:rsidRDefault="00810BEF" w:rsidP="0067511B">
      <w:pPr>
        <w:rPr>
          <w:rFonts w:eastAsia="Times New Roman"/>
          <w:b/>
          <w:bCs/>
        </w:rPr>
      </w:pPr>
      <w:r>
        <w:rPr>
          <w:rFonts w:eastAsia="Times New Roman"/>
          <w:b/>
          <w:bCs/>
        </w:rPr>
        <w:t>Short</w:t>
      </w:r>
      <w:r w:rsidR="009E0A2F" w:rsidRPr="0067511B">
        <w:rPr>
          <w:rFonts w:eastAsia="Times New Roman"/>
          <w:b/>
          <w:bCs/>
        </w:rPr>
        <w:t xml:space="preserve"> Exercises </w:t>
      </w:r>
    </w:p>
    <w:p w14:paraId="5A275CA7" w14:textId="196A93F4" w:rsidR="00633599" w:rsidRDefault="009E0A2F" w:rsidP="001A4CFE">
      <w:pPr>
        <w:pStyle w:val="ListParagraph"/>
        <w:numPr>
          <w:ilvl w:val="0"/>
          <w:numId w:val="19"/>
        </w:numPr>
      </w:pPr>
      <w:r>
        <w:t xml:space="preserve">These will be </w:t>
      </w:r>
      <w:r w:rsidR="00A62E19">
        <w:t>(500</w:t>
      </w:r>
      <w:r w:rsidR="00C5550F">
        <w:t xml:space="preserve"> </w:t>
      </w:r>
      <w:r w:rsidR="00A62E19">
        <w:t>words) i</w:t>
      </w:r>
      <w:r>
        <w:t xml:space="preserve">n length </w:t>
      </w:r>
      <w:r w:rsidR="00AE2E20">
        <w:t>and</w:t>
      </w:r>
      <w:r>
        <w:t xml:space="preserve"> engage with some aspect of discussion for the given week they are assigned.</w:t>
      </w:r>
    </w:p>
    <w:p w14:paraId="3A356081" w14:textId="140F2982" w:rsidR="001A4CFE" w:rsidRPr="009E0A2F" w:rsidRDefault="009E0A2F" w:rsidP="001A4CFE">
      <w:pPr>
        <w:pStyle w:val="ListParagraph"/>
        <w:numPr>
          <w:ilvl w:val="0"/>
          <w:numId w:val="19"/>
        </w:numPr>
      </w:pPr>
      <w:r>
        <w:t>If there are alterations or new ideas you’d like to attempt in these pieces, please talk with me first.</w:t>
      </w:r>
    </w:p>
    <w:p w14:paraId="4BEC1B20" w14:textId="59015166" w:rsidR="009E0A2F" w:rsidRDefault="001A4CFE" w:rsidP="001A4CFE">
      <w:pPr>
        <w:rPr>
          <w:rFonts w:eastAsia="Times New Roman"/>
        </w:rPr>
      </w:pPr>
      <w:r>
        <w:rPr>
          <w:rFonts w:eastAsia="Times New Roman"/>
        </w:rPr>
        <w:t xml:space="preserve">Writing exercises will be graded </w:t>
      </w:r>
      <w:r w:rsidR="00AE2E20">
        <w:rPr>
          <w:rFonts w:eastAsia="Times New Roman"/>
        </w:rPr>
        <w:t xml:space="preserve">full credit/no credit if they meet the guidelines </w:t>
      </w:r>
      <w:r w:rsidR="002F1699">
        <w:rPr>
          <w:rFonts w:eastAsia="Times New Roman"/>
        </w:rPr>
        <w:t>determined in the assignment sheet.</w:t>
      </w:r>
    </w:p>
    <w:p w14:paraId="47AFF158" w14:textId="77777777" w:rsidR="001A4CFE" w:rsidRDefault="001A4CFE" w:rsidP="001A4CFE">
      <w:pPr>
        <w:ind w:firstLine="720"/>
        <w:rPr>
          <w:rFonts w:eastAsia="Times New Roman"/>
        </w:rPr>
      </w:pPr>
    </w:p>
    <w:p w14:paraId="4A2F3C44" w14:textId="24B826A9" w:rsidR="0060508E" w:rsidRPr="0067511B" w:rsidRDefault="00955F2B" w:rsidP="0067511B">
      <w:pPr>
        <w:rPr>
          <w:rFonts w:eastAsia="Times New Roman"/>
          <w:b/>
          <w:bCs/>
        </w:rPr>
      </w:pPr>
      <w:r w:rsidRPr="0067511B">
        <w:rPr>
          <w:rFonts w:eastAsia="Times New Roman"/>
          <w:b/>
          <w:bCs/>
        </w:rPr>
        <w:t>Diary</w:t>
      </w:r>
      <w:r w:rsidR="00C752FE" w:rsidRPr="0067511B">
        <w:rPr>
          <w:rFonts w:eastAsia="Times New Roman"/>
          <w:b/>
          <w:bCs/>
        </w:rPr>
        <w:t xml:space="preserve"> </w:t>
      </w:r>
    </w:p>
    <w:p w14:paraId="357B3BE3" w14:textId="6F8E154E" w:rsidR="00AF64AF" w:rsidRDefault="00955F2B" w:rsidP="001A4CFE">
      <w:pPr>
        <w:pStyle w:val="ListParagraph"/>
        <w:numPr>
          <w:ilvl w:val="0"/>
          <w:numId w:val="18"/>
        </w:numPr>
      </w:pPr>
      <w:r>
        <w:t xml:space="preserve">You will complete </w:t>
      </w:r>
      <w:r w:rsidR="00025832">
        <w:rPr>
          <w:b/>
          <w:bCs/>
        </w:rPr>
        <w:t>one</w:t>
      </w:r>
      <w:r w:rsidRPr="00633599">
        <w:rPr>
          <w:b/>
          <w:bCs/>
        </w:rPr>
        <w:t xml:space="preserve"> entr</w:t>
      </w:r>
      <w:r w:rsidR="00C5550F">
        <w:rPr>
          <w:b/>
          <w:bCs/>
        </w:rPr>
        <w:t>y</w:t>
      </w:r>
      <w:r w:rsidRPr="00633599">
        <w:rPr>
          <w:b/>
          <w:bCs/>
        </w:rPr>
        <w:t xml:space="preserve"> a week</w:t>
      </w:r>
      <w:r>
        <w:t xml:space="preserve"> (of </w:t>
      </w:r>
      <w:r w:rsidR="00633599">
        <w:t xml:space="preserve">varying length) for a total of </w:t>
      </w:r>
      <w:r w:rsidR="00025832">
        <w:t>10</w:t>
      </w:r>
      <w:r w:rsidR="00633599">
        <w:t xml:space="preserve"> entries by the end of the quarter.</w:t>
      </w:r>
    </w:p>
    <w:p w14:paraId="06F022E5" w14:textId="0FA63F9B" w:rsidR="00694418" w:rsidRPr="001A4CFE" w:rsidRDefault="00633599" w:rsidP="001A4CFE">
      <w:pPr>
        <w:pStyle w:val="ListParagraph"/>
        <w:numPr>
          <w:ilvl w:val="0"/>
          <w:numId w:val="18"/>
        </w:numPr>
      </w:pPr>
      <w:r>
        <w:t xml:space="preserve">You will </w:t>
      </w:r>
      <w:r w:rsidRPr="0067511B">
        <w:t>submit</w:t>
      </w:r>
      <w:r>
        <w:t xml:space="preserve"> </w:t>
      </w:r>
      <w:r w:rsidR="00025832">
        <w:rPr>
          <w:b/>
          <w:bCs/>
        </w:rPr>
        <w:t>two</w:t>
      </w:r>
      <w:r w:rsidR="0067511B" w:rsidRPr="0067511B">
        <w:rPr>
          <w:b/>
          <w:bCs/>
        </w:rPr>
        <w:t xml:space="preserve"> entries</w:t>
      </w:r>
      <w:r w:rsidR="0067511B">
        <w:t xml:space="preserve"> from </w:t>
      </w:r>
      <w:r>
        <w:t xml:space="preserve">your Diaries </w:t>
      </w:r>
      <w:r w:rsidRPr="00633599">
        <w:rPr>
          <w:b/>
          <w:bCs/>
        </w:rPr>
        <w:t xml:space="preserve">3 times throughout the quarter (due </w:t>
      </w:r>
      <w:r w:rsidR="00263EA4">
        <w:rPr>
          <w:b/>
          <w:bCs/>
        </w:rPr>
        <w:t>on</w:t>
      </w:r>
      <w:r w:rsidRPr="00633599">
        <w:rPr>
          <w:b/>
          <w:bCs/>
        </w:rPr>
        <w:t xml:space="preserve"> Fridays)</w:t>
      </w:r>
      <w:r>
        <w:t xml:space="preserve"> for me to review.</w:t>
      </w:r>
    </w:p>
    <w:p w14:paraId="50C0B701" w14:textId="77777777" w:rsidR="00694418" w:rsidRDefault="00694418" w:rsidP="00DE3960">
      <w:pPr>
        <w:ind w:firstLine="720"/>
        <w:rPr>
          <w:rFonts w:eastAsia="Times New Roman"/>
        </w:rPr>
      </w:pPr>
    </w:p>
    <w:p w14:paraId="316483A4" w14:textId="312BDB5C" w:rsidR="0067511B" w:rsidRPr="001A4CFE" w:rsidRDefault="007057E1" w:rsidP="0067511B">
      <w:pPr>
        <w:rPr>
          <w:b/>
          <w:bCs/>
        </w:rPr>
      </w:pPr>
      <w:r>
        <w:rPr>
          <w:b/>
          <w:bCs/>
        </w:rPr>
        <w:t>Exercise Packet</w:t>
      </w:r>
    </w:p>
    <w:p w14:paraId="482E4045" w14:textId="3E99E7E4" w:rsidR="0067511B" w:rsidRPr="007057E1" w:rsidRDefault="007057E1" w:rsidP="007057E1">
      <w:pPr>
        <w:pStyle w:val="ListParagraph"/>
        <w:numPr>
          <w:ilvl w:val="0"/>
          <w:numId w:val="24"/>
        </w:numPr>
        <w:outlineLvl w:val="0"/>
        <w:rPr>
          <w:b/>
          <w:sz w:val="28"/>
          <w:szCs w:val="28"/>
        </w:rPr>
      </w:pPr>
      <w:r>
        <w:rPr>
          <w:bCs/>
        </w:rPr>
        <w:t>You will complete one exercise packet of your choosing by the end of the quarter for your portfolio.</w:t>
      </w:r>
    </w:p>
    <w:p w14:paraId="3161F79C" w14:textId="67B79183" w:rsidR="007057E1" w:rsidRPr="007057E1" w:rsidRDefault="007057E1" w:rsidP="007057E1">
      <w:pPr>
        <w:pStyle w:val="ListParagraph"/>
        <w:numPr>
          <w:ilvl w:val="0"/>
          <w:numId w:val="24"/>
        </w:numPr>
        <w:outlineLvl w:val="0"/>
        <w:rPr>
          <w:b/>
          <w:sz w:val="28"/>
          <w:szCs w:val="28"/>
        </w:rPr>
      </w:pPr>
      <w:r>
        <w:rPr>
          <w:bCs/>
        </w:rPr>
        <w:t>There are three packets to choose from and you will complete all of the prompts listed in the individual packet.</w:t>
      </w:r>
    </w:p>
    <w:p w14:paraId="6D6DC937" w14:textId="77777777" w:rsidR="007057E1" w:rsidRDefault="007057E1" w:rsidP="00DE3960">
      <w:pPr>
        <w:outlineLvl w:val="0"/>
        <w:rPr>
          <w:b/>
          <w:sz w:val="28"/>
          <w:szCs w:val="28"/>
          <w:u w:val="single"/>
        </w:rPr>
      </w:pPr>
    </w:p>
    <w:p w14:paraId="47870FDB" w14:textId="08562FA0" w:rsidR="00A024A3" w:rsidRPr="00810BEF" w:rsidRDefault="0060508E" w:rsidP="00DE3960">
      <w:pPr>
        <w:outlineLvl w:val="0"/>
        <w:rPr>
          <w:u w:val="single"/>
        </w:rPr>
      </w:pPr>
      <w:r w:rsidRPr="00412CE5">
        <w:rPr>
          <w:b/>
          <w:sz w:val="28"/>
          <w:szCs w:val="28"/>
          <w:u w:val="single"/>
        </w:rPr>
        <w:t>Participation</w:t>
      </w:r>
    </w:p>
    <w:p w14:paraId="5A2E7A32" w14:textId="77777777" w:rsidR="00810BEF" w:rsidRPr="00810BEF" w:rsidRDefault="00810BEF" w:rsidP="00810BEF">
      <w:pPr>
        <w:rPr>
          <w:iCs/>
        </w:rPr>
      </w:pPr>
    </w:p>
    <w:p w14:paraId="09B3E152" w14:textId="6641C881" w:rsidR="002327CF" w:rsidRPr="005A479B" w:rsidRDefault="002B03D9" w:rsidP="005A479B">
      <w:pPr>
        <w:pStyle w:val="ListParagraph"/>
        <w:numPr>
          <w:ilvl w:val="0"/>
          <w:numId w:val="21"/>
        </w:numPr>
        <w:rPr>
          <w:iCs/>
        </w:rPr>
      </w:pPr>
      <w:r>
        <w:rPr>
          <w:iCs/>
        </w:rPr>
        <w:t xml:space="preserve">Occasional </w:t>
      </w:r>
      <w:r w:rsidR="002327CF">
        <w:rPr>
          <w:iCs/>
        </w:rPr>
        <w:t>G</w:t>
      </w:r>
      <w:r w:rsidR="00A024A3" w:rsidRPr="002327CF">
        <w:rPr>
          <w:iCs/>
        </w:rPr>
        <w:t>roup work</w:t>
      </w:r>
      <w:r w:rsidR="002327CF" w:rsidRPr="002327CF">
        <w:rPr>
          <w:iCs/>
        </w:rPr>
        <w:t xml:space="preserve"> </w:t>
      </w:r>
    </w:p>
    <w:p w14:paraId="1DFC186A" w14:textId="10502502" w:rsidR="00810BEF" w:rsidRDefault="002327CF" w:rsidP="00810BEF">
      <w:pPr>
        <w:pStyle w:val="ListParagraph"/>
        <w:numPr>
          <w:ilvl w:val="0"/>
          <w:numId w:val="21"/>
        </w:numPr>
        <w:rPr>
          <w:iCs/>
        </w:rPr>
      </w:pPr>
      <w:r>
        <w:rPr>
          <w:iCs/>
        </w:rPr>
        <w:t>P</w:t>
      </w:r>
      <w:r w:rsidR="00952CC1" w:rsidRPr="002327CF">
        <w:rPr>
          <w:iCs/>
        </w:rPr>
        <w:t>eer</w:t>
      </w:r>
      <w:r w:rsidRPr="002327CF">
        <w:rPr>
          <w:iCs/>
        </w:rPr>
        <w:t xml:space="preserve"> feedback</w:t>
      </w:r>
    </w:p>
    <w:p w14:paraId="6DA87339" w14:textId="7F947E95" w:rsidR="00810BEF" w:rsidRPr="00810BEF" w:rsidRDefault="00810BEF" w:rsidP="00810BEF">
      <w:pPr>
        <w:pStyle w:val="ListParagraph"/>
        <w:numPr>
          <w:ilvl w:val="0"/>
          <w:numId w:val="21"/>
        </w:numPr>
        <w:rPr>
          <w:iCs/>
        </w:rPr>
      </w:pPr>
      <w:r>
        <w:rPr>
          <w:iCs/>
        </w:rPr>
        <w:t>Discussion Boar</w:t>
      </w:r>
      <w:r w:rsidR="00C5550F">
        <w:rPr>
          <w:iCs/>
        </w:rPr>
        <w:t>d</w:t>
      </w:r>
    </w:p>
    <w:p w14:paraId="3F49197D" w14:textId="77777777" w:rsidR="002327CF" w:rsidRDefault="002327CF" w:rsidP="002327CF"/>
    <w:p w14:paraId="0C516583" w14:textId="77A05D0E" w:rsidR="00952CC1" w:rsidRDefault="002B03D9" w:rsidP="002327CF">
      <w:r>
        <w:t xml:space="preserve">Most of the participation will be through discussion board posts and attending some small group work meetings throughout the quarter. </w:t>
      </w:r>
    </w:p>
    <w:p w14:paraId="0D238941" w14:textId="51F0F040" w:rsidR="00A024A3" w:rsidRPr="00952CC1" w:rsidRDefault="00A024A3" w:rsidP="00DE3960">
      <w:pPr>
        <w:outlineLvl w:val="0"/>
        <w:rPr>
          <w:b/>
        </w:rPr>
      </w:pPr>
    </w:p>
    <w:p w14:paraId="5EF12E69" w14:textId="35E6C6D5" w:rsidR="002327CF" w:rsidRDefault="002327CF" w:rsidP="002327CF">
      <w:pPr>
        <w:pStyle w:val="ListParagraph"/>
        <w:numPr>
          <w:ilvl w:val="0"/>
          <w:numId w:val="22"/>
        </w:numPr>
        <w:rPr>
          <w:iCs/>
        </w:rPr>
      </w:pPr>
      <w:r w:rsidRPr="002327CF">
        <w:rPr>
          <w:iCs/>
        </w:rPr>
        <w:t>Turning in the Diary when assigned</w:t>
      </w:r>
    </w:p>
    <w:p w14:paraId="797466BC" w14:textId="72E6E378" w:rsidR="00600F8A" w:rsidRPr="002327CF" w:rsidRDefault="002327CF" w:rsidP="002327CF">
      <w:pPr>
        <w:pStyle w:val="ListParagraph"/>
        <w:numPr>
          <w:ilvl w:val="0"/>
          <w:numId w:val="22"/>
        </w:numPr>
        <w:rPr>
          <w:iCs/>
        </w:rPr>
      </w:pPr>
      <w:r>
        <w:rPr>
          <w:iCs/>
        </w:rPr>
        <w:t>Engaging with Writing Group through canvas</w:t>
      </w:r>
      <w:r w:rsidR="0067511B">
        <w:rPr>
          <w:iCs/>
        </w:rPr>
        <w:t>/zoom</w:t>
      </w:r>
      <w:r>
        <w:rPr>
          <w:iCs/>
        </w:rPr>
        <w:t xml:space="preserve">. </w:t>
      </w:r>
    </w:p>
    <w:p w14:paraId="6F7766ED" w14:textId="77777777" w:rsidR="00F71111" w:rsidRDefault="00F71111" w:rsidP="00DE3960"/>
    <w:p w14:paraId="1D79E9BE" w14:textId="53335615" w:rsidR="00D17599" w:rsidRDefault="002327CF" w:rsidP="00DE3960">
      <w:pPr>
        <w:rPr>
          <w:i/>
        </w:rPr>
      </w:pPr>
      <w:r>
        <w:t xml:space="preserve">This will entail that you are completing assignments to specification on time and turning them in to the right place. You will also be assigned “writing groups” throughout the quarter that you will meet with during class to discusses certain exercises. You will have read these pieces before class and provide a few questions to consider ahead of the in-class activity. </w:t>
      </w:r>
    </w:p>
    <w:p w14:paraId="737A4841" w14:textId="77777777" w:rsidR="000968CC" w:rsidRPr="000968CC" w:rsidRDefault="000968CC" w:rsidP="00DE3960">
      <w:pPr>
        <w:rPr>
          <w:i/>
        </w:rPr>
      </w:pPr>
    </w:p>
    <w:p w14:paraId="6114968A" w14:textId="05B87D8A" w:rsidR="00BE4D56" w:rsidRDefault="00BE4D56" w:rsidP="00DE3960">
      <w:pPr>
        <w:rPr>
          <w:b/>
          <w:sz w:val="32"/>
        </w:rPr>
      </w:pPr>
      <w:r>
        <w:rPr>
          <w:b/>
          <w:sz w:val="32"/>
        </w:rPr>
        <w:t>Workshop</w:t>
      </w:r>
    </w:p>
    <w:p w14:paraId="040F8793" w14:textId="70C82491" w:rsidR="004E03EF" w:rsidRDefault="004E03EF" w:rsidP="004E03EF">
      <w:pPr>
        <w:pStyle w:val="BodyText2"/>
        <w:tabs>
          <w:tab w:val="left" w:pos="720"/>
        </w:tabs>
        <w:ind w:right="-720"/>
        <w:rPr>
          <w:sz w:val="24"/>
        </w:rPr>
      </w:pPr>
      <w:r w:rsidRPr="00826F8E">
        <w:rPr>
          <w:sz w:val="24"/>
        </w:rPr>
        <w:t>Again, I often hope people leave</w:t>
      </w:r>
      <w:r>
        <w:rPr>
          <w:sz w:val="24"/>
        </w:rPr>
        <w:t xml:space="preserve"> workshop feeling energized, </w:t>
      </w:r>
      <w:r w:rsidRPr="00826F8E">
        <w:rPr>
          <w:sz w:val="24"/>
        </w:rPr>
        <w:t>challenged</w:t>
      </w:r>
      <w:r>
        <w:rPr>
          <w:sz w:val="24"/>
        </w:rPr>
        <w:t>, and supported. I hope you emerge from the end of a workshop feeling as if we’ve met your work where it is, and I hope you feel as if we offered comments and questions that assist you in whatever next steps you need to take going forward. B</w:t>
      </w:r>
      <w:r w:rsidRPr="00826F8E">
        <w:rPr>
          <w:sz w:val="24"/>
        </w:rPr>
        <w:t xml:space="preserve">ut </w:t>
      </w:r>
      <w:r>
        <w:rPr>
          <w:sz w:val="24"/>
        </w:rPr>
        <w:t xml:space="preserve">again, </w:t>
      </w:r>
      <w:r w:rsidRPr="00826F8E">
        <w:rPr>
          <w:sz w:val="24"/>
        </w:rPr>
        <w:t>this doesn’t always happen</w:t>
      </w:r>
      <w:r>
        <w:rPr>
          <w:sz w:val="24"/>
        </w:rPr>
        <w:t>. We’ll discuss possibilities for workshop, and ways to conduct workshop that doesn’t require the writer to be completely silent as others discuss their work. I’d like to encourage you to think about what model of workshop might work best for you. We don’t have to stick to one model. In other words, if there are specific ideas, lenses, activities, questions, etc. that you feel would be beneficial for engaging with your piece, I ask that you provide us that context before the class so people can think about these ideas prior to walking through the door.</w:t>
      </w:r>
    </w:p>
    <w:p w14:paraId="62D0CB32" w14:textId="77777777" w:rsidR="004E03EF" w:rsidRDefault="004E03EF" w:rsidP="004E03EF">
      <w:pPr>
        <w:pStyle w:val="BodyText2"/>
        <w:tabs>
          <w:tab w:val="left" w:pos="720"/>
        </w:tabs>
        <w:ind w:right="-720"/>
        <w:rPr>
          <w:sz w:val="24"/>
        </w:rPr>
      </w:pPr>
    </w:p>
    <w:p w14:paraId="7F103139" w14:textId="5E90299E" w:rsidR="004E03EF" w:rsidRPr="00D973CF" w:rsidRDefault="00ED6AAC" w:rsidP="004E03EF">
      <w:pPr>
        <w:pStyle w:val="BodyText2"/>
        <w:tabs>
          <w:tab w:val="left" w:pos="720"/>
        </w:tabs>
        <w:ind w:right="-720"/>
        <w:rPr>
          <w:sz w:val="24"/>
        </w:rPr>
      </w:pPr>
      <w:r>
        <w:rPr>
          <w:sz w:val="24"/>
        </w:rPr>
        <w:tab/>
      </w:r>
      <w:r w:rsidR="004E03EF">
        <w:rPr>
          <w:sz w:val="24"/>
        </w:rPr>
        <w:t xml:space="preserve">Something else to consider: </w:t>
      </w:r>
      <w:r w:rsidR="004E03EF" w:rsidRPr="00601DC7">
        <w:rPr>
          <w:rFonts w:ascii="Times" w:hAnsi="Times"/>
          <w:b/>
          <w:sz w:val="22"/>
          <w:szCs w:val="22"/>
        </w:rPr>
        <w:t>Free Speech and</w:t>
      </w:r>
      <w:r w:rsidR="004E03EF" w:rsidRPr="00601DC7">
        <w:rPr>
          <w:rFonts w:ascii="Times" w:hAnsi="Times"/>
          <w:sz w:val="22"/>
          <w:szCs w:val="22"/>
        </w:rPr>
        <w:t xml:space="preserve"> </w:t>
      </w:r>
      <w:r w:rsidR="004E03EF">
        <w:rPr>
          <w:rFonts w:ascii="Times" w:hAnsi="Times"/>
          <w:b/>
          <w:sz w:val="22"/>
          <w:szCs w:val="22"/>
        </w:rPr>
        <w:t>the Public N</w:t>
      </w:r>
      <w:r w:rsidR="004E03EF" w:rsidRPr="00601DC7">
        <w:rPr>
          <w:rFonts w:ascii="Times" w:hAnsi="Times"/>
          <w:b/>
          <w:sz w:val="22"/>
          <w:szCs w:val="22"/>
        </w:rPr>
        <w:t>ature of</w:t>
      </w:r>
      <w:r w:rsidR="004E03EF">
        <w:rPr>
          <w:rFonts w:ascii="Times" w:hAnsi="Times"/>
          <w:b/>
          <w:sz w:val="22"/>
          <w:szCs w:val="22"/>
        </w:rPr>
        <w:t xml:space="preserve"> Class Writing and Discussions. </w:t>
      </w:r>
    </w:p>
    <w:p w14:paraId="2B3D65C6" w14:textId="50043888" w:rsidR="004E03EF" w:rsidRDefault="004E03EF" w:rsidP="004E03EF">
      <w:pPr>
        <w:tabs>
          <w:tab w:val="left" w:pos="720"/>
        </w:tabs>
        <w:ind w:right="-720"/>
        <w:rPr>
          <w:rFonts w:ascii="Times" w:hAnsi="Times"/>
        </w:rPr>
      </w:pPr>
      <w:r w:rsidRPr="00FF7968">
        <w:rPr>
          <w:rFonts w:ascii="Times" w:hAnsi="Times"/>
        </w:rPr>
        <w:t>In this course, we’ll be creating a reading and writing community—always a complicated and wonderful endeavor. Please be open to listening to perspectives other than your own.  This does not mean you</w:t>
      </w:r>
      <w:r>
        <w:rPr>
          <w:rFonts w:ascii="Times" w:hAnsi="Times"/>
        </w:rPr>
        <w:t xml:space="preserve"> aren’</w:t>
      </w:r>
      <w:r w:rsidRPr="00FF7968">
        <w:rPr>
          <w:rFonts w:ascii="Times" w:hAnsi="Times"/>
        </w:rPr>
        <w:t xml:space="preserve">t entitled to an opinion but that you adopt positions responsibly, contemplating the possible effect on others. Unless I state otherwise, every piece of writing you do for this class may, at some point, be shared. </w:t>
      </w:r>
      <w:r>
        <w:rPr>
          <w:rFonts w:ascii="Times" w:hAnsi="Times"/>
        </w:rPr>
        <w:t>Please</w:t>
      </w:r>
      <w:r w:rsidRPr="00FF7968">
        <w:rPr>
          <w:rFonts w:ascii="Times" w:hAnsi="Times"/>
        </w:rPr>
        <w:t xml:space="preserve"> avoid writing about things you may not be prepared to subject to public scrutiny, or things you feel so strongly about that you are unwilling to listen to perspectives other than your own. </w:t>
      </w:r>
      <w:r>
        <w:rPr>
          <w:rFonts w:ascii="Times" w:hAnsi="Times"/>
        </w:rPr>
        <w:t xml:space="preserve">Our craft discussion will cover a wide range of topics (please see Course Description). Additionally, </w:t>
      </w:r>
      <w:r>
        <w:rPr>
          <w:rFonts w:ascii="Times" w:hAnsi="Times"/>
          <w:b/>
          <w:bCs/>
        </w:rPr>
        <w:t>no</w:t>
      </w:r>
      <w:r>
        <w:rPr>
          <w:rFonts w:ascii="Times" w:hAnsi="Times"/>
        </w:rPr>
        <w:t xml:space="preserve"> writing that is about someone else in this class will be permitted. </w:t>
      </w:r>
      <w:r w:rsidR="000C15D8">
        <w:rPr>
          <w:rStyle w:val="FootnoteReference"/>
          <w:rFonts w:ascii="Times" w:hAnsi="Times"/>
        </w:rPr>
        <w:footnoteReference w:id="2"/>
      </w:r>
    </w:p>
    <w:p w14:paraId="7EC7B46D" w14:textId="77777777" w:rsidR="0099110D" w:rsidRDefault="0099110D" w:rsidP="00DE3960">
      <w:pPr>
        <w:spacing w:after="60"/>
        <w:outlineLvl w:val="0"/>
        <w:rPr>
          <w:b/>
          <w:sz w:val="32"/>
        </w:rPr>
      </w:pPr>
    </w:p>
    <w:p w14:paraId="5B61DD11" w14:textId="04279D3C" w:rsidR="00300D21" w:rsidRPr="00412CE5" w:rsidRDefault="00300D21" w:rsidP="00DE3960">
      <w:pPr>
        <w:spacing w:after="60"/>
        <w:outlineLvl w:val="0"/>
        <w:rPr>
          <w:b/>
          <w:sz w:val="32"/>
        </w:rPr>
      </w:pPr>
      <w:r>
        <w:rPr>
          <w:b/>
          <w:sz w:val="32"/>
        </w:rPr>
        <w:t>Feedback</w:t>
      </w:r>
      <w:r w:rsidR="00412CE5">
        <w:rPr>
          <w:b/>
          <w:sz w:val="32"/>
        </w:rPr>
        <w:t xml:space="preserve"> on work</w:t>
      </w:r>
    </w:p>
    <w:p w14:paraId="109A0BAD" w14:textId="7974BEC8" w:rsidR="00300D21" w:rsidRPr="00300D21" w:rsidRDefault="00300D21" w:rsidP="00DE3960">
      <w:pPr>
        <w:spacing w:after="60"/>
        <w:outlineLvl w:val="0"/>
        <w:rPr>
          <w:bCs/>
          <w:szCs w:val="20"/>
        </w:rPr>
      </w:pPr>
      <w:r>
        <w:rPr>
          <w:bCs/>
          <w:szCs w:val="20"/>
        </w:rPr>
        <w:t>Due to the volume of writing we will be producing throughout the quarter, I will not be able to give feedback on everything. For “in-class exercises” (which will be submitted through canvas) I will not be providing feedback, they will be pass/fail based on completion. For the “Short Exercises,” I will provide written feedback in some form for these. In addition, there will be written feedback for your final story/essay. I am happy to talk about work further during office hours if you have further questions.</w:t>
      </w:r>
    </w:p>
    <w:p w14:paraId="0E02E5BA" w14:textId="77777777" w:rsidR="00412CE5" w:rsidRDefault="00412CE5" w:rsidP="00DE3960">
      <w:pPr>
        <w:spacing w:after="60"/>
        <w:outlineLvl w:val="0"/>
        <w:rPr>
          <w:b/>
          <w:sz w:val="32"/>
        </w:rPr>
      </w:pPr>
    </w:p>
    <w:p w14:paraId="3CCB4E85" w14:textId="7A9D8283" w:rsidR="00ED6AAC" w:rsidRPr="00412CE5" w:rsidRDefault="00D17599" w:rsidP="00412CE5">
      <w:pPr>
        <w:spacing w:after="60"/>
        <w:outlineLvl w:val="0"/>
        <w:rPr>
          <w:b/>
          <w:sz w:val="32"/>
        </w:rPr>
      </w:pPr>
      <w:r>
        <w:rPr>
          <w:b/>
          <w:sz w:val="32"/>
        </w:rPr>
        <w:t>Late Work</w:t>
      </w:r>
    </w:p>
    <w:p w14:paraId="0AC78BC7" w14:textId="77777777" w:rsidR="0099110D" w:rsidRDefault="0099110D" w:rsidP="00ED6AAC"/>
    <w:p w14:paraId="6A8AE5E8" w14:textId="66DEE598" w:rsidR="002D2AE7" w:rsidRDefault="000B7F91" w:rsidP="00ED6AAC">
      <w:r>
        <w:t>Late work will not be given any written feedback. Students submitting late work are welcome to come to office hours to receive oral feedback</w:t>
      </w:r>
      <w:r w:rsidR="001C2798">
        <w:t>.</w:t>
      </w:r>
    </w:p>
    <w:p w14:paraId="13FABA6C" w14:textId="09301A74" w:rsidR="00D17599" w:rsidRDefault="000B7F91" w:rsidP="00DE3960">
      <w:pPr>
        <w:ind w:firstLine="720"/>
      </w:pPr>
      <w:r>
        <w:t xml:space="preserve">If you find yourself having serious difficulty with completing an assignment on time, you should let me know as soon as possible (at least </w:t>
      </w:r>
      <w:r w:rsidR="001C2798">
        <w:t>24</w:t>
      </w:r>
      <w:r>
        <w:t xml:space="preserve"> hours in advance of the assignment’s due date). </w:t>
      </w:r>
      <w:r w:rsidR="004E03EF">
        <w:t>Extensions may be given on a case by case basis.</w:t>
      </w:r>
    </w:p>
    <w:p w14:paraId="4C153B8F" w14:textId="77777777" w:rsidR="00810BEF" w:rsidRDefault="00810BEF" w:rsidP="00DE3960">
      <w:pPr>
        <w:rPr>
          <w:b/>
          <w:sz w:val="32"/>
        </w:rPr>
      </w:pPr>
    </w:p>
    <w:p w14:paraId="3197F18A" w14:textId="69571032" w:rsidR="00BE4D56" w:rsidRPr="00006635" w:rsidRDefault="00BB17CC" w:rsidP="00DE3960">
      <w:pPr>
        <w:rPr>
          <w:b/>
        </w:rPr>
      </w:pPr>
      <w:r>
        <w:rPr>
          <w:b/>
          <w:sz w:val="32"/>
        </w:rPr>
        <w:t>Canvas</w:t>
      </w:r>
    </w:p>
    <w:p w14:paraId="5D075F25" w14:textId="77777777" w:rsidR="0099110D" w:rsidRDefault="0099110D" w:rsidP="00DE3960"/>
    <w:p w14:paraId="2D1A1B91" w14:textId="62B88D08" w:rsidR="00BE4D56" w:rsidRDefault="00BE4D56" w:rsidP="00DE3960">
      <w:r>
        <w:t xml:space="preserve">We will use Canvas for all assignment submissions. If you have not used Canvas before, and have any problems submitting, please email me your questions (my email is at the top of the syllabus).  I will explain, in class, how workshop assignments are handled, since it is a bit different from normal Canvas assignments. </w:t>
      </w:r>
    </w:p>
    <w:p w14:paraId="50F2EBF7" w14:textId="77777777" w:rsidR="002B03D9" w:rsidRDefault="002B03D9" w:rsidP="00DE3960">
      <w:pPr>
        <w:spacing w:after="60"/>
        <w:outlineLvl w:val="0"/>
        <w:rPr>
          <w:b/>
          <w:sz w:val="32"/>
        </w:rPr>
      </w:pPr>
    </w:p>
    <w:p w14:paraId="75C2FF9B" w14:textId="5DCB07B1" w:rsidR="007E00B5" w:rsidRDefault="00D17599" w:rsidP="00DE3960">
      <w:pPr>
        <w:spacing w:after="60"/>
        <w:outlineLvl w:val="0"/>
        <w:rPr>
          <w:b/>
          <w:sz w:val="32"/>
        </w:rPr>
      </w:pPr>
      <w:r>
        <w:rPr>
          <w:b/>
          <w:sz w:val="32"/>
        </w:rPr>
        <w:t>Writing Resources</w:t>
      </w:r>
    </w:p>
    <w:p w14:paraId="1DEBD4B4" w14:textId="54D4C78E" w:rsidR="00590F47" w:rsidRPr="007E00B5" w:rsidRDefault="00590F47" w:rsidP="00DE3960">
      <w:pPr>
        <w:spacing w:before="60" w:after="60"/>
        <w:ind w:firstLine="720"/>
        <w:rPr>
          <w:b/>
          <w:sz w:val="32"/>
        </w:rPr>
      </w:pPr>
      <w:r w:rsidRPr="00AD2E42">
        <w:rPr>
          <w:shd w:val="clear" w:color="auto" w:fill="FFFFFF"/>
        </w:rPr>
        <w:t>The </w:t>
      </w:r>
      <w:proofErr w:type="spellStart"/>
      <w:r w:rsidRPr="00AD2E42">
        <w:rPr>
          <w:b/>
          <w:bCs/>
          <w:shd w:val="clear" w:color="auto" w:fill="FFFFFF"/>
        </w:rPr>
        <w:t>Odegaard</w:t>
      </w:r>
      <w:proofErr w:type="spellEnd"/>
      <w:r w:rsidRPr="00AD2E42">
        <w:rPr>
          <w:b/>
          <w:bCs/>
          <w:shd w:val="clear" w:color="auto" w:fill="FFFFFF"/>
        </w:rPr>
        <w:t xml:space="preserve"> Writing and Research Center (OWRC)</w:t>
      </w:r>
      <w:r w:rsidRPr="00AD2E42">
        <w:rPr>
          <w:shd w:val="clear" w:color="auto" w:fill="FFFFFF"/>
        </w:rPr>
        <w:t> offers free, one-to-one, 45-minute tutoring sessions for undergraduate, graduate, and professional writers in all fields at the UW. The tutors will work with you on any writing or research project (as well as personal projects such as applications or personal statements). For more information or to schedule an appointment, please see our website (</w:t>
      </w:r>
      <w:hyperlink r:id="rId8" w:history="1">
        <w:r w:rsidRPr="00254DD2">
          <w:rPr>
            <w:color w:val="2F5496" w:themeColor="accent1" w:themeShade="BF"/>
            <w:shd w:val="clear" w:color="auto" w:fill="FFFFFF"/>
          </w:rPr>
          <w:t>https://depts.washington.edu/owrc</w:t>
        </w:r>
      </w:hyperlink>
      <w:r w:rsidRPr="00AD2E42">
        <w:rPr>
          <w:shd w:val="clear" w:color="auto" w:fill="FFFFFF"/>
        </w:rPr>
        <w:t xml:space="preserve">), or come visit us in person on the first floor of </w:t>
      </w:r>
      <w:proofErr w:type="spellStart"/>
      <w:r w:rsidRPr="00AD2E42">
        <w:rPr>
          <w:shd w:val="clear" w:color="auto" w:fill="FFFFFF"/>
        </w:rPr>
        <w:t>Odegaard</w:t>
      </w:r>
      <w:proofErr w:type="spellEnd"/>
      <w:r w:rsidRPr="00AD2E42">
        <w:rPr>
          <w:shd w:val="clear" w:color="auto" w:fill="FFFFFF"/>
        </w:rPr>
        <w:t xml:space="preserve"> Undergraduate Library.</w:t>
      </w:r>
    </w:p>
    <w:p w14:paraId="7B4BCDEF" w14:textId="000F935D" w:rsidR="00D17599" w:rsidRPr="00AD2E42" w:rsidRDefault="00590F47" w:rsidP="00DE3960">
      <w:pPr>
        <w:pStyle w:val="p1"/>
        <w:shd w:val="clear" w:color="auto" w:fill="FFFFFF"/>
        <w:spacing w:before="60" w:beforeAutospacing="0" w:after="60" w:afterAutospacing="0"/>
        <w:ind w:firstLine="720"/>
        <w:rPr>
          <w:shd w:val="clear" w:color="auto" w:fill="FFFFFF"/>
        </w:rPr>
      </w:pPr>
      <w:r w:rsidRPr="00AD2E42">
        <w:rPr>
          <w:shd w:val="clear" w:color="auto" w:fill="FFFFFF"/>
        </w:rPr>
        <w:t>The</w:t>
      </w:r>
      <w:r w:rsidRPr="00AD2E42">
        <w:rPr>
          <w:b/>
          <w:bCs/>
          <w:shd w:val="clear" w:color="auto" w:fill="FFFFFF"/>
        </w:rPr>
        <w:t> CLUE Writing Center</w:t>
      </w:r>
      <w:r w:rsidRPr="00AD2E42">
        <w:rPr>
          <w:shd w:val="clear" w:color="auto" w:fill="FFFFFF"/>
        </w:rPr>
        <w:t xml:space="preserve"> offers free one-on-one tutoring and workshops, and is open from 7 p.m. to 11 p.m., Sunday to </w:t>
      </w:r>
      <w:proofErr w:type="spellStart"/>
      <w:r w:rsidR="00722C8F">
        <w:rPr>
          <w:shd w:val="clear" w:color="auto" w:fill="FFFFFF"/>
        </w:rPr>
        <w:t>Wed</w:t>
      </w:r>
      <w:r w:rsidRPr="00AD2E42">
        <w:rPr>
          <w:shd w:val="clear" w:color="auto" w:fill="FFFFFF"/>
        </w:rPr>
        <w:t>rsday</w:t>
      </w:r>
      <w:proofErr w:type="spellEnd"/>
      <w:r w:rsidRPr="00AD2E42">
        <w:rPr>
          <w:shd w:val="clear" w:color="auto" w:fill="FFFFFF"/>
        </w:rPr>
        <w:t xml:space="preserve"> in Mary Gates Hall, throughout the regular school year (Fall, Winter, and Spring quarters). It's first come, first served — so arrive early and be prepared to wait if necessary! CLUE also offers tutoring on a range of other subjects, including math, science, and so on. </w:t>
      </w:r>
    </w:p>
    <w:p w14:paraId="26285425" w14:textId="77777777" w:rsidR="00D17599" w:rsidRDefault="00D17599" w:rsidP="00DE3960">
      <w:pPr>
        <w:spacing w:after="60"/>
        <w:outlineLvl w:val="0"/>
        <w:rPr>
          <w:b/>
          <w:sz w:val="32"/>
        </w:rPr>
      </w:pPr>
      <w:r>
        <w:rPr>
          <w:b/>
          <w:sz w:val="32"/>
        </w:rPr>
        <w:t>Academic Integrity</w:t>
      </w:r>
    </w:p>
    <w:p w14:paraId="7430CEE7" w14:textId="77777777" w:rsidR="00FF31E8" w:rsidRPr="00AD2E42" w:rsidRDefault="00FF31E8" w:rsidP="00DE3960">
      <w:pPr>
        <w:ind w:firstLine="720"/>
        <w:rPr>
          <w:shd w:val="clear" w:color="auto" w:fill="FFFFFF"/>
        </w:rPr>
      </w:pPr>
      <w:r w:rsidRPr="00AD2E42">
        <w:rPr>
          <w:shd w:val="clear" w:color="auto" w:fill="FFFFFF"/>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14:paraId="098199BC" w14:textId="77777777" w:rsidR="002D2AE7" w:rsidRDefault="002D2AE7" w:rsidP="00DE3960">
      <w:pPr>
        <w:rPr>
          <w:b/>
          <w:sz w:val="32"/>
        </w:rPr>
      </w:pPr>
    </w:p>
    <w:p w14:paraId="005C450C" w14:textId="77777777" w:rsidR="00D17599" w:rsidRDefault="00D17599" w:rsidP="00DE3960">
      <w:pPr>
        <w:spacing w:after="60"/>
        <w:outlineLvl w:val="0"/>
        <w:rPr>
          <w:b/>
          <w:sz w:val="32"/>
        </w:rPr>
      </w:pPr>
      <w:r>
        <w:rPr>
          <w:b/>
          <w:sz w:val="32"/>
        </w:rPr>
        <w:t>Complaints</w:t>
      </w:r>
    </w:p>
    <w:p w14:paraId="6ED1825F" w14:textId="1745A870" w:rsidR="00FF31E8" w:rsidRDefault="00FF31E8" w:rsidP="00E01C55">
      <w:pPr>
        <w:ind w:firstLine="720"/>
        <w:rPr>
          <w:rFonts w:eastAsia="Times New Roman"/>
        </w:rPr>
      </w:pPr>
      <w:r w:rsidRPr="00AD2E42">
        <w:rPr>
          <w:shd w:val="clear" w:color="auto" w:fill="FFFFFF"/>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w:t>
      </w:r>
      <w:r w:rsidR="00242582">
        <w:rPr>
          <w:shd w:val="clear" w:color="auto" w:fill="FFFFFF"/>
        </w:rPr>
        <w:t>Creative</w:t>
      </w:r>
      <w:r w:rsidRPr="00AD2E42">
        <w:rPr>
          <w:shd w:val="clear" w:color="auto" w:fill="FFFFFF"/>
        </w:rPr>
        <w:t xml:space="preserve"> Writing Program staff in </w:t>
      </w:r>
      <w:proofErr w:type="spellStart"/>
      <w:r w:rsidRPr="00AD2E42">
        <w:rPr>
          <w:shd w:val="clear" w:color="auto" w:fill="FFFFFF"/>
        </w:rPr>
        <w:t>Padelford</w:t>
      </w:r>
      <w:proofErr w:type="spellEnd"/>
      <w:r w:rsidRPr="00AD2E42">
        <w:rPr>
          <w:shd w:val="clear" w:color="auto" w:fill="FFFFFF"/>
        </w:rPr>
        <w:t xml:space="preserve">: Director </w:t>
      </w:r>
      <w:r w:rsidR="00242582">
        <w:rPr>
          <w:shd w:val="clear" w:color="auto" w:fill="FFFFFF"/>
        </w:rPr>
        <w:t xml:space="preserve">David Nikki Crouse. </w:t>
      </w:r>
      <w:r w:rsidRPr="000D693F">
        <w:rPr>
          <w:color w:val="000000" w:themeColor="text1"/>
          <w:shd w:val="clear" w:color="auto" w:fill="FFFFFF"/>
        </w:rPr>
        <w:t>If, a</w:t>
      </w:r>
      <w:r w:rsidR="00242582">
        <w:rPr>
          <w:color w:val="000000" w:themeColor="text1"/>
          <w:shd w:val="clear" w:color="auto" w:fill="FFFFFF"/>
        </w:rPr>
        <w:t>fter speaking with the Director</w:t>
      </w:r>
      <w:r w:rsidRPr="000D693F">
        <w:rPr>
          <w:color w:val="000000" w:themeColor="text1"/>
          <w:shd w:val="clear" w:color="auto" w:fill="FFFFFF"/>
        </w:rPr>
        <w:t xml:space="preserve">, you are still not satisfied with the response you receive, you may contact </w:t>
      </w:r>
      <w:r w:rsidRPr="00AD2E42">
        <w:rPr>
          <w:shd w:val="clear" w:color="auto" w:fill="FFFFFF"/>
        </w:rPr>
        <w:t xml:space="preserve">Acting English Department Chair Anis </w:t>
      </w:r>
      <w:proofErr w:type="spellStart"/>
      <w:r w:rsidRPr="00AD2E42">
        <w:rPr>
          <w:shd w:val="clear" w:color="auto" w:fill="FFFFFF"/>
        </w:rPr>
        <w:t>Bawarshi</w:t>
      </w:r>
      <w:proofErr w:type="spellEnd"/>
      <w:r w:rsidRPr="00AD2E42">
        <w:rPr>
          <w:shd w:val="clear" w:color="auto" w:fill="FFFFFF"/>
        </w:rPr>
        <w:t>; </w:t>
      </w:r>
      <w:hyperlink r:id="rId9" w:history="1">
        <w:r w:rsidRPr="00AD2E42">
          <w:t>bawarshi@uw.edu</w:t>
        </w:r>
      </w:hyperlink>
      <w:r w:rsidRPr="00AD2E42">
        <w:rPr>
          <w:shd w:val="clear" w:color="auto" w:fill="FFFFFF"/>
        </w:rPr>
        <w:t>, (206) 543-2690.</w:t>
      </w:r>
    </w:p>
    <w:p w14:paraId="76836C5F" w14:textId="77777777" w:rsidR="00D17599" w:rsidRDefault="00D17599" w:rsidP="00DE3960">
      <w:pPr>
        <w:rPr>
          <w:b/>
          <w:sz w:val="32"/>
        </w:rPr>
      </w:pPr>
    </w:p>
    <w:p w14:paraId="2AE17C76" w14:textId="77777777" w:rsidR="00D17599" w:rsidRDefault="00D17599" w:rsidP="00DE3960">
      <w:pPr>
        <w:spacing w:after="60"/>
        <w:outlineLvl w:val="0"/>
        <w:rPr>
          <w:b/>
          <w:sz w:val="32"/>
        </w:rPr>
      </w:pPr>
      <w:r>
        <w:rPr>
          <w:b/>
          <w:sz w:val="32"/>
        </w:rPr>
        <w:t>Accommodations</w:t>
      </w:r>
    </w:p>
    <w:p w14:paraId="27708FC3" w14:textId="77777777" w:rsidR="00FF31E8" w:rsidRPr="000B7F91" w:rsidRDefault="00FF31E8" w:rsidP="00DE3960">
      <w:pPr>
        <w:ind w:firstLine="720"/>
        <w:rPr>
          <w:shd w:val="clear" w:color="auto" w:fill="FFFFFF"/>
        </w:rPr>
      </w:pPr>
      <w:r w:rsidRPr="000B7F91">
        <w:rPr>
          <w:shd w:val="clear" w:color="auto" w:fill="FFFFFF"/>
        </w:rPr>
        <w:lastRenderedPageBreak/>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w:t>
      </w:r>
      <w:hyperlink r:id="rId10" w:history="1">
        <w:r w:rsidRPr="00254DD2">
          <w:rPr>
            <w:color w:val="2F5496" w:themeColor="accent1" w:themeShade="BF"/>
          </w:rPr>
          <w:t>http://www.washington.edu/students/drs/</w:t>
        </w:r>
      </w:hyperlink>
      <w:r w:rsidRPr="00254DD2">
        <w:rPr>
          <w:color w:val="2F5496" w:themeColor="accent1" w:themeShade="BF"/>
          <w:shd w:val="clear" w:color="auto" w:fill="FFFFFF"/>
        </w:rPr>
        <w:t>.</w:t>
      </w:r>
    </w:p>
    <w:p w14:paraId="2447FDF7" w14:textId="77777777" w:rsidR="00D17599" w:rsidRDefault="00D17599" w:rsidP="00DE3960">
      <w:pPr>
        <w:rPr>
          <w:b/>
          <w:sz w:val="32"/>
        </w:rPr>
      </w:pPr>
    </w:p>
    <w:p w14:paraId="77724D2D" w14:textId="4A307DC6" w:rsidR="00254DD2" w:rsidRPr="00254DD2" w:rsidRDefault="00254DD2" w:rsidP="00DE3960">
      <w:pPr>
        <w:spacing w:after="60"/>
        <w:outlineLvl w:val="0"/>
        <w:rPr>
          <w:b/>
          <w:sz w:val="32"/>
        </w:rPr>
      </w:pPr>
      <w:r w:rsidRPr="00254DD2">
        <w:rPr>
          <w:b/>
          <w:sz w:val="32"/>
        </w:rPr>
        <w:t>Religious Accommodations</w:t>
      </w:r>
    </w:p>
    <w:p w14:paraId="7707B78C" w14:textId="77777777" w:rsidR="00254DD2" w:rsidRPr="00254DD2" w:rsidRDefault="00254DD2" w:rsidP="00DE3960">
      <w:pPr>
        <w:shd w:val="clear" w:color="auto" w:fill="FFFFFF"/>
        <w:ind w:firstLine="720"/>
        <w:rPr>
          <w:shd w:val="clear" w:color="auto" w:fill="FFFFFF"/>
        </w:rPr>
      </w:pPr>
      <w:r w:rsidRPr="00254DD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Faculty Syllabus Guidelines and Resources. Accommodations must be requested within the first two weeks of this course using the Religious Accommodations Request form available at </w:t>
      </w:r>
      <w:hyperlink r:id="rId11" w:tgtFrame="_blank" w:history="1">
        <w:r w:rsidRPr="00254DD2">
          <w:rPr>
            <w:color w:val="2F5496" w:themeColor="accent1" w:themeShade="BF"/>
            <w:shd w:val="clear" w:color="auto" w:fill="FFFFFF"/>
          </w:rPr>
          <w:t>https://registrar.washington.edu/students/religious-accommodations-request/</w:t>
        </w:r>
      </w:hyperlink>
      <w:r w:rsidRPr="00254DD2">
        <w:rPr>
          <w:color w:val="2F5496" w:themeColor="accent1" w:themeShade="BF"/>
          <w:shd w:val="clear" w:color="auto" w:fill="FFFFFF"/>
        </w:rPr>
        <w:t>.</w:t>
      </w:r>
    </w:p>
    <w:p w14:paraId="7E52D7AB" w14:textId="529B9A60" w:rsidR="00254DD2" w:rsidRDefault="00254DD2" w:rsidP="00DE3960">
      <w:pPr>
        <w:rPr>
          <w:b/>
          <w:sz w:val="32"/>
        </w:rPr>
      </w:pPr>
    </w:p>
    <w:p w14:paraId="1D1438A1" w14:textId="77777777" w:rsidR="00810BEF" w:rsidRPr="00810BEF" w:rsidRDefault="00810BEF" w:rsidP="00810BEF">
      <w:pPr>
        <w:pStyle w:val="Heading2"/>
        <w:spacing w:before="0"/>
        <w:rPr>
          <w:rFonts w:ascii="Times New Roman" w:hAnsi="Times New Roman" w:cs="Times New Roman"/>
          <w:sz w:val="28"/>
          <w:szCs w:val="28"/>
        </w:rPr>
      </w:pPr>
      <w:r w:rsidRPr="00810BEF">
        <w:rPr>
          <w:rFonts w:ascii="Times New Roman" w:hAnsi="Times New Roman" w:cs="Times New Roman"/>
          <w:b/>
          <w:bCs/>
          <w:color w:val="000000"/>
          <w:sz w:val="32"/>
          <w:szCs w:val="32"/>
        </w:rPr>
        <w:t>Departmental Commitment to Anti-Oppressive Pedagogy</w:t>
      </w:r>
    </w:p>
    <w:p w14:paraId="7D07A744" w14:textId="77777777" w:rsidR="00810BEF" w:rsidRDefault="00810BEF" w:rsidP="00810BEF">
      <w:pPr>
        <w:pStyle w:val="NormalWeb"/>
        <w:spacing w:before="0" w:beforeAutospacing="0" w:after="0" w:afterAutospacing="0"/>
      </w:pPr>
      <w:r>
        <w:rPr>
          <w:color w:val="000000"/>
        </w:rPr>
        <w:t>We at the English department are committed to valuing the lived experiences, embodied knowledges, and scholarship produced by people of color, queer and trans people of color, disabled people of color, immigrants, refugees, Indigenous peoples, and other targeted identities who have historically been excluded from sites of knowledge production; denied access to wealth, resources and power; and forced to negotiate multiple interlocking forms of structural and institutional oppression and violence. This commitment emerges from and reflects our shared vision for a just and equitable world that actively affirms and values the humanity of every individual and group. It is this vision that informs our pedagogical practices.</w:t>
      </w:r>
    </w:p>
    <w:p w14:paraId="367E38E8" w14:textId="77777777" w:rsidR="00561F10" w:rsidRDefault="00561F10" w:rsidP="00DE3960">
      <w:pPr>
        <w:rPr>
          <w:b/>
          <w:sz w:val="32"/>
        </w:rPr>
      </w:pPr>
    </w:p>
    <w:p w14:paraId="78E6A333" w14:textId="77777777" w:rsidR="00D17599" w:rsidRDefault="00D17599" w:rsidP="00DE3960">
      <w:pPr>
        <w:spacing w:after="60"/>
        <w:outlineLvl w:val="0"/>
        <w:rPr>
          <w:b/>
          <w:sz w:val="32"/>
        </w:rPr>
      </w:pPr>
      <w:r>
        <w:rPr>
          <w:b/>
          <w:sz w:val="32"/>
        </w:rPr>
        <w:t>Campus Safety</w:t>
      </w:r>
    </w:p>
    <w:p w14:paraId="52BB0343" w14:textId="77777777" w:rsidR="00C62BFE" w:rsidRDefault="00C62BFE" w:rsidP="00DE3960">
      <w:r>
        <w:t>Preventing violence is everyone's responsibility. If you're concerned, tell someone.</w:t>
      </w:r>
    </w:p>
    <w:p w14:paraId="6B790C7C" w14:textId="77777777" w:rsidR="00C62BFE" w:rsidRDefault="00C62BFE" w:rsidP="00DE3960">
      <w:pPr>
        <w:pStyle w:val="ListParagraph"/>
        <w:numPr>
          <w:ilvl w:val="0"/>
          <w:numId w:val="10"/>
        </w:numPr>
      </w:pPr>
      <w:r>
        <w:t>Always call 911 if you or others may be in danger.</w:t>
      </w:r>
    </w:p>
    <w:p w14:paraId="1DE0E783" w14:textId="77777777" w:rsidR="00C62BFE" w:rsidRDefault="00C62BFE" w:rsidP="00DE3960">
      <w:pPr>
        <w:pStyle w:val="ListParagraph"/>
        <w:numPr>
          <w:ilvl w:val="0"/>
          <w:numId w:val="10"/>
        </w:numPr>
      </w:pPr>
      <w:r>
        <w:t>Call 206-685-SAFE (7233) to report non-urgent threats of violence and for referrals to UW counseling and/or safety resources. TTY or VP callers, please call through your preferred relay service.</w:t>
      </w:r>
    </w:p>
    <w:p w14:paraId="581E46CF" w14:textId="77777777" w:rsidR="00C62BFE" w:rsidRDefault="00C62BFE" w:rsidP="00DE3960">
      <w:pPr>
        <w:pStyle w:val="ListParagraph"/>
        <w:numPr>
          <w:ilvl w:val="0"/>
          <w:numId w:val="10"/>
        </w:numPr>
      </w:pPr>
      <w:r>
        <w:t xml:space="preserve">Don't walk alone. Campus safety guards can walk with you on campus after dark. Call Husky </w:t>
      </w:r>
      <w:proofErr w:type="spellStart"/>
      <w:r>
        <w:t>NightWalk</w:t>
      </w:r>
      <w:proofErr w:type="spellEnd"/>
      <w:r>
        <w:t xml:space="preserve"> 206-685-WALK (9255).</w:t>
      </w:r>
    </w:p>
    <w:p w14:paraId="1C8F5236" w14:textId="77777777" w:rsidR="00C62BFE" w:rsidRDefault="00C62BFE" w:rsidP="00DE3960">
      <w:pPr>
        <w:pStyle w:val="ListParagraph"/>
        <w:numPr>
          <w:ilvl w:val="0"/>
          <w:numId w:val="10"/>
        </w:numPr>
      </w:pPr>
      <w:r>
        <w:t>Stay connected in an emergency with UW Alert. Register your mobile number to receive instant notification of campus emergencies via text and voice messaging. Sign up online at </w:t>
      </w:r>
      <w:hyperlink r:id="rId12" w:history="1">
        <w:r w:rsidRPr="00254DD2">
          <w:rPr>
            <w:rStyle w:val="Hyperlink"/>
            <w:rFonts w:eastAsia="Times New Roman" w:cs="Arial"/>
            <w:color w:val="2F5496" w:themeColor="accent1" w:themeShade="BF"/>
          </w:rPr>
          <w:t>www.washington.edu/alert</w:t>
        </w:r>
      </w:hyperlink>
      <w:r w:rsidRPr="00254DD2">
        <w:rPr>
          <w:color w:val="2F5496" w:themeColor="accent1" w:themeShade="BF"/>
        </w:rPr>
        <w:t>.</w:t>
      </w:r>
    </w:p>
    <w:p w14:paraId="4151A162" w14:textId="77777777" w:rsidR="00C62BFE" w:rsidRDefault="00C62BFE" w:rsidP="00DE3960"/>
    <w:p w14:paraId="73A8F62E" w14:textId="77777777" w:rsidR="00C62BFE" w:rsidRDefault="00C62BFE" w:rsidP="00DE3960">
      <w:pPr>
        <w:outlineLvl w:val="0"/>
      </w:pPr>
      <w:r>
        <w:t xml:space="preserve">For more information visit the </w:t>
      </w:r>
      <w:proofErr w:type="spellStart"/>
      <w:r>
        <w:t>SafeCampus</w:t>
      </w:r>
      <w:proofErr w:type="spellEnd"/>
      <w:r>
        <w:t xml:space="preserve"> website at </w:t>
      </w:r>
      <w:hyperlink r:id="rId13" w:history="1">
        <w:r w:rsidRPr="00254DD2">
          <w:rPr>
            <w:rStyle w:val="Hyperlink"/>
            <w:rFonts w:cs="Arial"/>
            <w:color w:val="2F5496" w:themeColor="accent1" w:themeShade="BF"/>
          </w:rPr>
          <w:t>www.washington.edu/safecampus</w:t>
        </w:r>
      </w:hyperlink>
      <w:r w:rsidRPr="00254DD2">
        <w:rPr>
          <w:color w:val="2F5496" w:themeColor="accent1" w:themeShade="BF"/>
        </w:rPr>
        <w:t>.</w:t>
      </w:r>
    </w:p>
    <w:p w14:paraId="33F92ACA" w14:textId="77777777" w:rsidR="00D17599" w:rsidRDefault="00D17599" w:rsidP="00DE3960">
      <w:pPr>
        <w:rPr>
          <w:b/>
          <w:sz w:val="32"/>
        </w:rPr>
      </w:pPr>
    </w:p>
    <w:p w14:paraId="74F887AD" w14:textId="0EE74920" w:rsidR="005256EB" w:rsidRPr="007E00B5" w:rsidRDefault="005256EB" w:rsidP="00DE3960">
      <w:pPr>
        <w:outlineLvl w:val="0"/>
        <w:rPr>
          <w:b/>
          <w:sz w:val="32"/>
        </w:rPr>
      </w:pPr>
      <w:r>
        <w:rPr>
          <w:b/>
          <w:sz w:val="32"/>
        </w:rPr>
        <w:t>FIUTS</w:t>
      </w:r>
    </w:p>
    <w:p w14:paraId="7D79E2C4" w14:textId="77777777" w:rsidR="0012576B" w:rsidRDefault="0012576B" w:rsidP="00DE3960">
      <w:pPr>
        <w:ind w:firstLine="720"/>
      </w:pPr>
      <w:r>
        <w:rPr>
          <w:shd w:val="clear" w:color="auto" w:fill="FFFFFF"/>
        </w:rPr>
        <w:t xml:space="preserve">Foundation for International Understanding through Students: FIUTS is an example of a campus organization that can bring together your social and academic learning. "FIUTS is an independent non-profit organization which provides cross-cultural leadership and social programming for UW's international and globally minded domestic students. FIUTS is local </w:t>
      </w:r>
      <w:r>
        <w:rPr>
          <w:shd w:val="clear" w:color="auto" w:fill="FFFFFF"/>
        </w:rPr>
        <w:lastRenderedPageBreak/>
        <w:t>connections and global community!" FIUTS also offers a free international lunch on the last Wednesday of every month beginning with a lunch on September 28 from 11:30-1:30 in the Kane Hall Walker-Ames room. Consult FIUTS' web site for a detailed calendar of events and links to many resources </w:t>
      </w:r>
      <w:hyperlink r:id="rId14" w:history="1">
        <w:r w:rsidRPr="00254DD2">
          <w:rPr>
            <w:rStyle w:val="Hyperlink"/>
            <w:rFonts w:cs="Arial"/>
            <w:color w:val="2F5496" w:themeColor="accent1" w:themeShade="BF"/>
          </w:rPr>
          <w:t>http://www.fiuts.washington.edu</w:t>
        </w:r>
      </w:hyperlink>
      <w:r w:rsidRPr="00254DD2">
        <w:rPr>
          <w:rStyle w:val="Hyperlink"/>
          <w:rFonts w:cs="Arial"/>
          <w:color w:val="2F5496" w:themeColor="accent1" w:themeShade="BF"/>
        </w:rPr>
        <w:t>.</w:t>
      </w:r>
    </w:p>
    <w:p w14:paraId="47FD8133" w14:textId="77777777" w:rsidR="0012576B" w:rsidRDefault="0012576B" w:rsidP="00DE3960"/>
    <w:p w14:paraId="67B08C07" w14:textId="15ADE279" w:rsidR="005256EB" w:rsidRPr="007E00B5" w:rsidRDefault="005256EB" w:rsidP="00DE3960">
      <w:pPr>
        <w:outlineLvl w:val="0"/>
        <w:rPr>
          <w:b/>
          <w:sz w:val="32"/>
        </w:rPr>
      </w:pPr>
      <w:r>
        <w:rPr>
          <w:b/>
          <w:sz w:val="32"/>
        </w:rPr>
        <w:t>Counseling Center</w:t>
      </w:r>
    </w:p>
    <w:p w14:paraId="7D873A72" w14:textId="13B7DDDA" w:rsidR="00412CE5" w:rsidRPr="00810BEF" w:rsidRDefault="0012576B" w:rsidP="00810BEF">
      <w:pPr>
        <w:ind w:firstLine="720"/>
      </w:pPr>
      <w:r>
        <w:rPr>
          <w:shd w:val="clear" w:color="auto" w:fill="FFFFFF"/>
        </w:rPr>
        <w:t>UW Counseling Center workshops include a wide range of issues including study skills, thinking about coming out, international students and culture shock, and much more. Check out available resources and workshops at: </w:t>
      </w:r>
      <w:hyperlink r:id="rId15" w:history="1">
        <w:r w:rsidRPr="00254DD2">
          <w:rPr>
            <w:rStyle w:val="Hyperlink"/>
            <w:rFonts w:cs="Arial"/>
            <w:color w:val="2F5496" w:themeColor="accent1" w:themeShade="BF"/>
          </w:rPr>
          <w:t>https://www.washington.edu/counseling/</w:t>
        </w:r>
      </w:hyperlink>
    </w:p>
    <w:p w14:paraId="57067605" w14:textId="77777777" w:rsidR="00810BEF" w:rsidRDefault="00810BEF" w:rsidP="00DE3960">
      <w:pPr>
        <w:outlineLvl w:val="0"/>
        <w:rPr>
          <w:b/>
          <w:sz w:val="32"/>
        </w:rPr>
      </w:pPr>
    </w:p>
    <w:p w14:paraId="6214B65F" w14:textId="0FC6C1D3" w:rsidR="0012576B" w:rsidRPr="007E00B5" w:rsidRDefault="0012576B" w:rsidP="00DE3960">
      <w:pPr>
        <w:outlineLvl w:val="0"/>
        <w:rPr>
          <w:b/>
          <w:sz w:val="32"/>
        </w:rPr>
      </w:pPr>
      <w:r>
        <w:rPr>
          <w:b/>
          <w:sz w:val="32"/>
        </w:rPr>
        <w:t>Hea</w:t>
      </w:r>
      <w:r w:rsidR="00561F10">
        <w:rPr>
          <w:b/>
          <w:sz w:val="32"/>
        </w:rPr>
        <w:t>l</w:t>
      </w:r>
      <w:r>
        <w:rPr>
          <w:b/>
          <w:sz w:val="32"/>
        </w:rPr>
        <w:t>th and Wellness</w:t>
      </w:r>
    </w:p>
    <w:p w14:paraId="4FA53B18" w14:textId="77777777" w:rsidR="0012576B" w:rsidRPr="0012576B" w:rsidRDefault="0012576B" w:rsidP="00DE3960">
      <w:pPr>
        <w:ind w:firstLine="720"/>
      </w:pPr>
      <w:r>
        <w:rPr>
          <w:shd w:val="clear" w:color="auto" w:fill="FFFFFF"/>
        </w:rPr>
        <w:t>Health &amp; Wellness provides support, advocacy, consultation, and education to the University of Washington campus community. Services are free for UW students, faculty, and staff. You can work with advocates on your behalf or on behalf of someone you know. Programs include Alcohol &amp; Drug Consultation and Education, Suicide Intervention, Sexual Assault, Relationship Violence, Stalking and Harassment Advocacy, and Student Care Program. For more information: </w:t>
      </w:r>
      <w:hyperlink r:id="rId16" w:history="1">
        <w:r w:rsidRPr="00254DD2">
          <w:rPr>
            <w:rStyle w:val="Hyperlink"/>
            <w:rFonts w:cs="Arial"/>
            <w:color w:val="2F5496" w:themeColor="accent1" w:themeShade="BF"/>
          </w:rPr>
          <w:t>http://depts.washington.edu/livewell/</w:t>
        </w:r>
      </w:hyperlink>
    </w:p>
    <w:p w14:paraId="10D8E6BB" w14:textId="77777777" w:rsidR="0012576B" w:rsidRDefault="0012576B" w:rsidP="00DE3960"/>
    <w:p w14:paraId="7C4FC39B" w14:textId="5CC53C79" w:rsidR="0012576B" w:rsidRPr="007E00B5" w:rsidRDefault="005256EB" w:rsidP="00DE3960">
      <w:pPr>
        <w:outlineLvl w:val="0"/>
        <w:rPr>
          <w:b/>
          <w:sz w:val="32"/>
        </w:rPr>
      </w:pPr>
      <w:r>
        <w:rPr>
          <w:b/>
          <w:sz w:val="32"/>
        </w:rPr>
        <w:t>Q Center</w:t>
      </w:r>
    </w:p>
    <w:p w14:paraId="1B0FF989" w14:textId="77777777" w:rsidR="0012576B" w:rsidRDefault="0012576B" w:rsidP="00DE3960">
      <w:pPr>
        <w:ind w:firstLine="720"/>
        <w:rPr>
          <w:rFonts w:eastAsia="Times New Roman"/>
        </w:rPr>
      </w:pPr>
      <w:r w:rsidRPr="00AD2E42">
        <w:rPr>
          <w:shd w:val="clear" w:color="auto" w:fill="FFFFFF"/>
        </w:rPr>
        <w:t>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w:t>
      </w:r>
      <w:hyperlink r:id="rId17" w:history="1">
        <w:r w:rsidRPr="00254DD2">
          <w:rPr>
            <w:rStyle w:val="Hyperlink"/>
            <w:rFonts w:cs="Arial"/>
            <w:color w:val="2F5496" w:themeColor="accent1" w:themeShade="BF"/>
          </w:rPr>
          <w:t>http://depts.washington.edu/qcenter/</w:t>
        </w:r>
      </w:hyperlink>
      <w:r w:rsidRPr="00254DD2">
        <w:rPr>
          <w:rStyle w:val="Hyperlink"/>
          <w:color w:val="2F5496" w:themeColor="accent1" w:themeShade="BF"/>
        </w:rPr>
        <w:t>.</w:t>
      </w:r>
    </w:p>
    <w:p w14:paraId="156F0A14" w14:textId="77777777" w:rsidR="00A97C6B" w:rsidRDefault="00A97C6B" w:rsidP="00DE3960">
      <w:pPr>
        <w:outlineLvl w:val="0"/>
        <w:rPr>
          <w:b/>
          <w:sz w:val="32"/>
        </w:rPr>
      </w:pPr>
    </w:p>
    <w:p w14:paraId="4D07142A" w14:textId="5AFC2046" w:rsidR="0012576B" w:rsidRPr="007E00B5" w:rsidRDefault="0012576B" w:rsidP="00DE3960">
      <w:pPr>
        <w:outlineLvl w:val="0"/>
        <w:rPr>
          <w:b/>
          <w:sz w:val="32"/>
        </w:rPr>
      </w:pPr>
      <w:r>
        <w:rPr>
          <w:b/>
          <w:sz w:val="32"/>
        </w:rPr>
        <w:t>Any Hungry Husky</w:t>
      </w:r>
    </w:p>
    <w:p w14:paraId="318E02BF" w14:textId="1675EEFF" w:rsidR="006D31E9" w:rsidRPr="0019450F" w:rsidRDefault="0012576B" w:rsidP="0019450F">
      <w:pPr>
        <w:ind w:firstLine="720"/>
        <w:rPr>
          <w:rFonts w:cs="Arial"/>
          <w:color w:val="2F5496" w:themeColor="accent1" w:themeShade="BF"/>
          <w:u w:val="single"/>
        </w:rPr>
      </w:pPr>
      <w:r w:rsidRPr="00AD2E42">
        <w:rPr>
          <w:shd w:val="clear" w:color="auto" w:fill="FFFFFF"/>
        </w:rPr>
        <w:t>The Any Hungry Husky program helps mitigate the social and academic effects of campus food insecurity. By providing students, staff, and faculty with access to shelf-stable, non-perishable goods and community resources at no cost, this initiative aims to lessen the financial burden of purchasing food and supplement nutritional needs. This resource is for everyone in the UW community. Learn more here:</w:t>
      </w:r>
      <w:r w:rsidR="00CD62E5">
        <w:rPr>
          <w:shd w:val="clear" w:color="auto" w:fill="FFFFFF"/>
        </w:rPr>
        <w:t xml:space="preserve"> </w:t>
      </w:r>
      <w:hyperlink r:id="rId18" w:history="1">
        <w:r w:rsidRPr="00254DD2">
          <w:rPr>
            <w:rStyle w:val="Hyperlink"/>
            <w:rFonts w:cs="Arial"/>
            <w:color w:val="2F5496" w:themeColor="accent1" w:themeShade="BF"/>
          </w:rPr>
          <w:t>http://www.washington.edu/anyhungryhusky/</w:t>
        </w:r>
      </w:hyperlink>
    </w:p>
    <w:p w14:paraId="726919A7" w14:textId="77777777" w:rsidR="00956C96" w:rsidRDefault="00956C96" w:rsidP="00D17599"/>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2628"/>
      </w:tblGrid>
      <w:tr w:rsidR="00956C96" w:rsidRPr="009A1DF9" w14:paraId="63B4EB5A" w14:textId="77777777" w:rsidTr="00756EBA">
        <w:trPr>
          <w:jc w:val="center"/>
        </w:trPr>
        <w:tc>
          <w:tcPr>
            <w:tcW w:w="1548" w:type="dxa"/>
            <w:shd w:val="pct12" w:color="auto" w:fill="auto"/>
          </w:tcPr>
          <w:p w14:paraId="2D4129C3" w14:textId="77777777" w:rsidR="00956C96" w:rsidRPr="009A1DF9" w:rsidRDefault="00956C96" w:rsidP="00756EBA">
            <w:pPr>
              <w:jc w:val="center"/>
              <w:rPr>
                <w:b/>
              </w:rPr>
            </w:pPr>
            <w:r w:rsidRPr="009A1DF9">
              <w:rPr>
                <w:b/>
              </w:rPr>
              <w:t>WEEK 1</w:t>
            </w:r>
          </w:p>
        </w:tc>
        <w:tc>
          <w:tcPr>
            <w:tcW w:w="4680" w:type="dxa"/>
            <w:shd w:val="pct12" w:color="auto" w:fill="auto"/>
          </w:tcPr>
          <w:p w14:paraId="37EBFB34" w14:textId="711B2F6B" w:rsidR="00956C96" w:rsidRPr="009A1DF9" w:rsidRDefault="00956C96" w:rsidP="00756EBA">
            <w:pPr>
              <w:jc w:val="center"/>
              <w:rPr>
                <w:b/>
                <w:caps/>
              </w:rPr>
            </w:pPr>
          </w:p>
        </w:tc>
        <w:tc>
          <w:tcPr>
            <w:tcW w:w="2628" w:type="dxa"/>
            <w:shd w:val="pct12" w:color="auto" w:fill="auto"/>
          </w:tcPr>
          <w:p w14:paraId="7310B9CD" w14:textId="77777777" w:rsidR="00956C96" w:rsidRPr="009A1DF9" w:rsidRDefault="00956C96" w:rsidP="00756EBA">
            <w:pPr>
              <w:jc w:val="center"/>
              <w:rPr>
                <w:b/>
                <w:caps/>
              </w:rPr>
            </w:pPr>
            <w:r>
              <w:rPr>
                <w:b/>
                <w:caps/>
              </w:rPr>
              <w:t>Homework</w:t>
            </w:r>
          </w:p>
        </w:tc>
      </w:tr>
      <w:tr w:rsidR="00956C96" w:rsidRPr="009A1DF9" w14:paraId="164907EB" w14:textId="77777777" w:rsidTr="00756EBA">
        <w:trPr>
          <w:jc w:val="center"/>
        </w:trPr>
        <w:tc>
          <w:tcPr>
            <w:tcW w:w="1548" w:type="dxa"/>
          </w:tcPr>
          <w:p w14:paraId="2EB5BB88" w14:textId="77777777" w:rsidR="00956C96" w:rsidRDefault="00956C96" w:rsidP="00756EBA">
            <w:pPr>
              <w:jc w:val="center"/>
            </w:pPr>
          </w:p>
          <w:p w14:paraId="0CE81019" w14:textId="77777777" w:rsidR="00956C96" w:rsidRDefault="00956C96" w:rsidP="00756EBA">
            <w:pPr>
              <w:jc w:val="center"/>
            </w:pPr>
          </w:p>
          <w:p w14:paraId="3DBE51B2" w14:textId="179AE4BC" w:rsidR="00956C96" w:rsidRPr="009A1DF9" w:rsidRDefault="00CD4055" w:rsidP="00756EBA">
            <w:pPr>
              <w:jc w:val="center"/>
            </w:pPr>
            <w:r>
              <w:t>Tuesday</w:t>
            </w:r>
            <w:r w:rsidR="0019450F">
              <w:t xml:space="preserve"> 3/30</w:t>
            </w:r>
          </w:p>
        </w:tc>
        <w:tc>
          <w:tcPr>
            <w:tcW w:w="4680" w:type="dxa"/>
          </w:tcPr>
          <w:p w14:paraId="4950DF7F" w14:textId="77777777" w:rsidR="00956C96" w:rsidRPr="00BE4D56" w:rsidRDefault="00956C96" w:rsidP="00756EBA">
            <w:pPr>
              <w:jc w:val="center"/>
            </w:pPr>
          </w:p>
          <w:p w14:paraId="3E9AF011" w14:textId="77777777" w:rsidR="00956C96" w:rsidRPr="00BE4D56" w:rsidRDefault="00956C96" w:rsidP="00756EBA">
            <w:pPr>
              <w:jc w:val="center"/>
            </w:pPr>
          </w:p>
          <w:p w14:paraId="58F8895A" w14:textId="77777777" w:rsidR="00956C96" w:rsidRPr="00BE4D56" w:rsidRDefault="00956C96" w:rsidP="00756EBA">
            <w:pPr>
              <w:jc w:val="center"/>
            </w:pPr>
            <w:r w:rsidRPr="00BE4D56">
              <w:t>First day of instruction</w:t>
            </w:r>
          </w:p>
          <w:p w14:paraId="51BA1EFB" w14:textId="77777777" w:rsidR="00956C96" w:rsidRPr="00BE4D56" w:rsidRDefault="00956C96" w:rsidP="00756EBA">
            <w:pPr>
              <w:jc w:val="center"/>
            </w:pPr>
          </w:p>
          <w:p w14:paraId="6C43627D" w14:textId="45B94245" w:rsidR="00956C96" w:rsidRPr="00BE4D56" w:rsidRDefault="006F01B7" w:rsidP="00756EBA">
            <w:pPr>
              <w:jc w:val="center"/>
            </w:pPr>
            <w:r w:rsidRPr="00BE4D56">
              <w:t>Syllabus discussion</w:t>
            </w:r>
            <w:r w:rsidR="00956C96" w:rsidRPr="00BE4D56">
              <w:t>.</w:t>
            </w:r>
          </w:p>
          <w:p w14:paraId="0914D9E2" w14:textId="77777777" w:rsidR="007719EC" w:rsidRDefault="007719EC" w:rsidP="00C75BE4"/>
          <w:p w14:paraId="09F436AF" w14:textId="589F08D5" w:rsidR="00956C96" w:rsidRPr="00BE4D56" w:rsidRDefault="00956C96" w:rsidP="00756EBA">
            <w:pPr>
              <w:jc w:val="center"/>
            </w:pPr>
          </w:p>
          <w:p w14:paraId="78E27B76" w14:textId="77777777" w:rsidR="00956C96" w:rsidRPr="00BE4D56" w:rsidRDefault="00956C96" w:rsidP="00756EBA">
            <w:pPr>
              <w:jc w:val="center"/>
            </w:pPr>
          </w:p>
          <w:p w14:paraId="23A75E4C" w14:textId="77777777" w:rsidR="00956C96" w:rsidRPr="00BE4D56" w:rsidRDefault="00956C96" w:rsidP="00756EBA">
            <w:pPr>
              <w:jc w:val="center"/>
              <w:rPr>
                <w:i/>
              </w:rPr>
            </w:pPr>
          </w:p>
          <w:p w14:paraId="66D949F9" w14:textId="77777777" w:rsidR="00956C96" w:rsidRPr="00BE4D56" w:rsidRDefault="00956C96" w:rsidP="00756EBA">
            <w:pPr>
              <w:jc w:val="center"/>
              <w:rPr>
                <w:i/>
              </w:rPr>
            </w:pPr>
          </w:p>
          <w:p w14:paraId="38F7B06C" w14:textId="77777777" w:rsidR="00956C96" w:rsidRPr="00BE4D56" w:rsidRDefault="00956C96" w:rsidP="00756EBA">
            <w:pPr>
              <w:jc w:val="center"/>
              <w:rPr>
                <w:i/>
              </w:rPr>
            </w:pPr>
          </w:p>
        </w:tc>
        <w:tc>
          <w:tcPr>
            <w:tcW w:w="2628" w:type="dxa"/>
          </w:tcPr>
          <w:p w14:paraId="1137E658" w14:textId="77777777" w:rsidR="00956C96" w:rsidRPr="00BE4D56" w:rsidRDefault="00956C96" w:rsidP="00756EBA">
            <w:pPr>
              <w:jc w:val="center"/>
            </w:pPr>
          </w:p>
          <w:p w14:paraId="288C7FE8" w14:textId="77777777" w:rsidR="00956C96" w:rsidRPr="00BE4D56" w:rsidRDefault="00956C96" w:rsidP="00AF64AF">
            <w:pPr>
              <w:jc w:val="center"/>
              <w:rPr>
                <w:i/>
              </w:rPr>
            </w:pPr>
          </w:p>
          <w:p w14:paraId="50959A30" w14:textId="77777777" w:rsidR="00956C96" w:rsidRPr="00BE4D56" w:rsidRDefault="00956C96" w:rsidP="00A97C6B">
            <w:pPr>
              <w:jc w:val="center"/>
            </w:pPr>
          </w:p>
        </w:tc>
      </w:tr>
      <w:tr w:rsidR="00956C96" w:rsidRPr="009A1DF9" w14:paraId="76817206" w14:textId="77777777" w:rsidTr="009C16FE">
        <w:trPr>
          <w:trHeight w:val="1034"/>
          <w:jc w:val="center"/>
        </w:trPr>
        <w:tc>
          <w:tcPr>
            <w:tcW w:w="1548" w:type="dxa"/>
          </w:tcPr>
          <w:p w14:paraId="0AC18C1B" w14:textId="5C49A9FB" w:rsidR="00956C96" w:rsidRDefault="00956C96" w:rsidP="00756EBA">
            <w:pPr>
              <w:jc w:val="center"/>
            </w:pPr>
          </w:p>
          <w:p w14:paraId="3E289118" w14:textId="77777777" w:rsidR="00956C96" w:rsidRDefault="00956C96" w:rsidP="00756EBA">
            <w:pPr>
              <w:jc w:val="center"/>
            </w:pPr>
          </w:p>
          <w:p w14:paraId="355322C8" w14:textId="41E52D38" w:rsidR="00956C96" w:rsidRDefault="00CD4055" w:rsidP="00756EBA">
            <w:pPr>
              <w:jc w:val="center"/>
            </w:pPr>
            <w:r>
              <w:t>Thursday</w:t>
            </w:r>
            <w:r w:rsidR="0019450F">
              <w:t xml:space="preserve"> 4/2</w:t>
            </w:r>
          </w:p>
        </w:tc>
        <w:tc>
          <w:tcPr>
            <w:tcW w:w="4680" w:type="dxa"/>
          </w:tcPr>
          <w:p w14:paraId="6D57E821" w14:textId="77777777" w:rsidR="006D56F8" w:rsidRDefault="006D56F8" w:rsidP="00C75BE4"/>
          <w:p w14:paraId="01E4B60A" w14:textId="2752E401" w:rsidR="00956C96" w:rsidRPr="00A55A20" w:rsidRDefault="00956C96" w:rsidP="00C75BE4">
            <w:pPr>
              <w:jc w:val="center"/>
            </w:pPr>
          </w:p>
        </w:tc>
        <w:tc>
          <w:tcPr>
            <w:tcW w:w="2628" w:type="dxa"/>
          </w:tcPr>
          <w:p w14:paraId="294CACE9" w14:textId="77777777" w:rsidR="00956C96" w:rsidRDefault="00956C96" w:rsidP="00AF64AF"/>
          <w:p w14:paraId="619F5717" w14:textId="77777777" w:rsidR="00BE4D56" w:rsidRPr="009A1DF9" w:rsidRDefault="00BE4D56" w:rsidP="00756EBA">
            <w:pPr>
              <w:jc w:val="center"/>
            </w:pPr>
          </w:p>
          <w:p w14:paraId="15B12226" w14:textId="77777777" w:rsidR="00A97C6B" w:rsidRDefault="00A97C6B" w:rsidP="00A97C6B">
            <w:pPr>
              <w:jc w:val="center"/>
            </w:pPr>
            <w:r w:rsidRPr="00BE4D56">
              <w:t>Readings:</w:t>
            </w:r>
          </w:p>
          <w:p w14:paraId="4777C679" w14:textId="4490DFC3" w:rsidR="00A97C6B" w:rsidRPr="001B7C12" w:rsidRDefault="00A97C6B" w:rsidP="00A97C6B">
            <w:pPr>
              <w:jc w:val="center"/>
              <w:rPr>
                <w:iCs/>
              </w:rPr>
            </w:pPr>
            <w:r>
              <w:rPr>
                <w:iCs/>
              </w:rPr>
              <w:t>(Optional) Ann Lamott “Shitty First Drafts”</w:t>
            </w:r>
          </w:p>
          <w:p w14:paraId="3B16D8A1" w14:textId="77777777" w:rsidR="00956C96" w:rsidRDefault="00956C96" w:rsidP="00756EBA">
            <w:pPr>
              <w:jc w:val="center"/>
            </w:pPr>
          </w:p>
        </w:tc>
      </w:tr>
      <w:tr w:rsidR="00956C96" w:rsidRPr="009A1DF9" w14:paraId="0B8BE796" w14:textId="77777777" w:rsidTr="00756EBA">
        <w:trPr>
          <w:jc w:val="center"/>
        </w:trPr>
        <w:tc>
          <w:tcPr>
            <w:tcW w:w="1548" w:type="dxa"/>
            <w:shd w:val="pct12" w:color="auto" w:fill="auto"/>
          </w:tcPr>
          <w:p w14:paraId="5F0052B4" w14:textId="77777777" w:rsidR="00956C96" w:rsidRPr="009A1DF9" w:rsidRDefault="00956C96" w:rsidP="00756EBA">
            <w:pPr>
              <w:jc w:val="center"/>
              <w:rPr>
                <w:b/>
              </w:rPr>
            </w:pPr>
            <w:r w:rsidRPr="009A1DF9">
              <w:rPr>
                <w:b/>
              </w:rPr>
              <w:t>WEEK 2</w:t>
            </w:r>
          </w:p>
        </w:tc>
        <w:tc>
          <w:tcPr>
            <w:tcW w:w="4680" w:type="dxa"/>
            <w:shd w:val="pct12" w:color="auto" w:fill="auto"/>
          </w:tcPr>
          <w:p w14:paraId="6F4DFA6B" w14:textId="77777777" w:rsidR="00AB77E7" w:rsidRDefault="00AB77E7" w:rsidP="00AB77E7">
            <w:pPr>
              <w:jc w:val="center"/>
            </w:pPr>
            <w:r>
              <w:t xml:space="preserve">Topic: Plot </w:t>
            </w:r>
          </w:p>
          <w:p w14:paraId="2A71AD6A" w14:textId="617EBF2F" w:rsidR="00956C96" w:rsidRPr="009A1DF9" w:rsidRDefault="00956C96" w:rsidP="00756EBA">
            <w:pPr>
              <w:jc w:val="center"/>
              <w:rPr>
                <w:b/>
              </w:rPr>
            </w:pPr>
          </w:p>
        </w:tc>
        <w:tc>
          <w:tcPr>
            <w:tcW w:w="2628" w:type="dxa"/>
            <w:shd w:val="pct12" w:color="auto" w:fill="auto"/>
          </w:tcPr>
          <w:p w14:paraId="6616962B" w14:textId="77777777" w:rsidR="00956C96" w:rsidRPr="009A1DF9" w:rsidRDefault="00956C96" w:rsidP="00756EBA">
            <w:pPr>
              <w:jc w:val="center"/>
              <w:rPr>
                <w:b/>
              </w:rPr>
            </w:pPr>
          </w:p>
        </w:tc>
      </w:tr>
      <w:tr w:rsidR="00956C96" w:rsidRPr="009A1DF9" w14:paraId="059FC073" w14:textId="77777777" w:rsidTr="0019450F">
        <w:trPr>
          <w:trHeight w:val="58"/>
          <w:jc w:val="center"/>
        </w:trPr>
        <w:tc>
          <w:tcPr>
            <w:tcW w:w="1548" w:type="dxa"/>
          </w:tcPr>
          <w:p w14:paraId="1140118E" w14:textId="77777777" w:rsidR="00956C96" w:rsidRDefault="00956C96" w:rsidP="00756EBA">
            <w:pPr>
              <w:jc w:val="center"/>
            </w:pPr>
          </w:p>
          <w:p w14:paraId="2DD4745F" w14:textId="77777777" w:rsidR="00956C96" w:rsidRDefault="00956C96" w:rsidP="00756EBA">
            <w:pPr>
              <w:jc w:val="center"/>
            </w:pPr>
          </w:p>
          <w:p w14:paraId="4A812FA3" w14:textId="77777777" w:rsidR="00956C96" w:rsidRDefault="00956C96" w:rsidP="00756EBA">
            <w:pPr>
              <w:jc w:val="center"/>
            </w:pPr>
          </w:p>
          <w:p w14:paraId="590D52DC" w14:textId="047723B6" w:rsidR="00956C96" w:rsidRPr="009A1DF9" w:rsidRDefault="000E5A26" w:rsidP="00756EBA">
            <w:pPr>
              <w:jc w:val="center"/>
            </w:pPr>
            <w:r>
              <w:t>Tuesday</w:t>
            </w:r>
            <w:r w:rsidR="0019450F">
              <w:t xml:space="preserve"> 4/7</w:t>
            </w:r>
          </w:p>
        </w:tc>
        <w:tc>
          <w:tcPr>
            <w:tcW w:w="4680" w:type="dxa"/>
          </w:tcPr>
          <w:p w14:paraId="6F30A92C" w14:textId="77777777" w:rsidR="00956C96" w:rsidRPr="009A1DF9" w:rsidRDefault="00956C96" w:rsidP="00756EBA">
            <w:pPr>
              <w:jc w:val="center"/>
            </w:pPr>
          </w:p>
          <w:p w14:paraId="38D6E25D" w14:textId="77777777" w:rsidR="00956C96" w:rsidRDefault="00956C96" w:rsidP="00756EBA">
            <w:pPr>
              <w:jc w:val="center"/>
              <w:rPr>
                <w:b/>
              </w:rPr>
            </w:pPr>
          </w:p>
          <w:p w14:paraId="4FE89293" w14:textId="77777777" w:rsidR="00956C96" w:rsidRDefault="00956C96" w:rsidP="00756EBA">
            <w:pPr>
              <w:jc w:val="center"/>
            </w:pPr>
          </w:p>
          <w:p w14:paraId="284BEED7" w14:textId="45B40C91" w:rsidR="00956C96" w:rsidRDefault="00956C96" w:rsidP="00756EBA">
            <w:pPr>
              <w:jc w:val="center"/>
            </w:pPr>
          </w:p>
          <w:p w14:paraId="041674FE" w14:textId="77777777" w:rsidR="00956C96" w:rsidRDefault="00956C96" w:rsidP="00756EBA">
            <w:pPr>
              <w:jc w:val="center"/>
            </w:pPr>
          </w:p>
          <w:p w14:paraId="59DA4D8B" w14:textId="77777777" w:rsidR="00956C96" w:rsidRDefault="00956C96" w:rsidP="00756EBA">
            <w:pPr>
              <w:jc w:val="center"/>
            </w:pPr>
          </w:p>
          <w:p w14:paraId="26DDB007" w14:textId="77777777" w:rsidR="00956C96" w:rsidRDefault="00956C96" w:rsidP="00756EBA">
            <w:pPr>
              <w:jc w:val="center"/>
            </w:pPr>
          </w:p>
          <w:p w14:paraId="21B6D0EA" w14:textId="77777777" w:rsidR="00956C96" w:rsidRPr="006D68AF" w:rsidRDefault="00956C96" w:rsidP="00756EBA">
            <w:pPr>
              <w:jc w:val="center"/>
            </w:pPr>
          </w:p>
        </w:tc>
        <w:tc>
          <w:tcPr>
            <w:tcW w:w="2628" w:type="dxa"/>
          </w:tcPr>
          <w:p w14:paraId="70A7FE4B" w14:textId="77777777" w:rsidR="00956C96" w:rsidRDefault="00956C96" w:rsidP="00AB77E7">
            <w:pPr>
              <w:jc w:val="center"/>
            </w:pPr>
          </w:p>
          <w:p w14:paraId="28B1CDE2" w14:textId="77777777" w:rsidR="00BD6EF9" w:rsidRDefault="00BD6EF9" w:rsidP="00E66041"/>
          <w:p w14:paraId="1F27AE38" w14:textId="50535A08" w:rsidR="00BD6EF9" w:rsidRPr="001F4B1F" w:rsidRDefault="00BD6EF9" w:rsidP="00BD6EF9">
            <w:pPr>
              <w:jc w:val="center"/>
              <w:rPr>
                <w:iCs/>
              </w:rPr>
            </w:pPr>
            <w:r>
              <w:t>Edward P. Jones’s</w:t>
            </w:r>
            <w:r w:rsidRPr="00BE4D56">
              <w:rPr>
                <w:i/>
              </w:rPr>
              <w:t xml:space="preserve"> </w:t>
            </w:r>
            <w:r>
              <w:rPr>
                <w:i/>
              </w:rPr>
              <w:t>“</w:t>
            </w:r>
            <w:r>
              <w:rPr>
                <w:iCs/>
              </w:rPr>
              <w:t>The First Day”</w:t>
            </w:r>
          </w:p>
          <w:p w14:paraId="64DCCC8A" w14:textId="1A86AEFF" w:rsidR="00BD6EF9" w:rsidRPr="009A1DF9" w:rsidRDefault="00BD6EF9" w:rsidP="00AB77E7">
            <w:pPr>
              <w:jc w:val="center"/>
            </w:pPr>
          </w:p>
        </w:tc>
      </w:tr>
      <w:tr w:rsidR="00956C96" w:rsidRPr="009A1DF9" w14:paraId="1FA51791" w14:textId="77777777" w:rsidTr="009C16FE">
        <w:trPr>
          <w:trHeight w:val="2897"/>
          <w:jc w:val="center"/>
        </w:trPr>
        <w:tc>
          <w:tcPr>
            <w:tcW w:w="1548" w:type="dxa"/>
          </w:tcPr>
          <w:p w14:paraId="5CA6A7FC" w14:textId="77777777" w:rsidR="00956C96" w:rsidRDefault="00956C96" w:rsidP="00756EBA">
            <w:pPr>
              <w:jc w:val="center"/>
            </w:pPr>
          </w:p>
          <w:p w14:paraId="00874ED5" w14:textId="77777777" w:rsidR="00956C96" w:rsidRDefault="00956C96" w:rsidP="00756EBA">
            <w:pPr>
              <w:jc w:val="center"/>
            </w:pPr>
          </w:p>
          <w:p w14:paraId="729AFA6F" w14:textId="03517585" w:rsidR="00956C96" w:rsidRPr="009A1DF9" w:rsidRDefault="000E5A26" w:rsidP="00600F8A">
            <w:pPr>
              <w:jc w:val="center"/>
            </w:pPr>
            <w:r>
              <w:t>Thursday</w:t>
            </w:r>
            <w:r w:rsidR="0019450F">
              <w:t xml:space="preserve"> 4/9</w:t>
            </w:r>
          </w:p>
        </w:tc>
        <w:tc>
          <w:tcPr>
            <w:tcW w:w="4680" w:type="dxa"/>
          </w:tcPr>
          <w:p w14:paraId="0E060257" w14:textId="77777777" w:rsidR="00D568B5" w:rsidRDefault="00D568B5" w:rsidP="00C75BE4"/>
          <w:p w14:paraId="0A89A278" w14:textId="5A988013" w:rsidR="00956C96" w:rsidRPr="006D68AF" w:rsidRDefault="00A97C6B" w:rsidP="00B446C9">
            <w:pPr>
              <w:jc w:val="center"/>
            </w:pPr>
            <w:r>
              <w:t>Discussion</w:t>
            </w:r>
            <w:r w:rsidR="00956C96">
              <w:t xml:space="preserve">: </w:t>
            </w:r>
            <w:r>
              <w:t>Plot</w:t>
            </w:r>
          </w:p>
          <w:p w14:paraId="444F23E9" w14:textId="77777777" w:rsidR="00956C96" w:rsidRDefault="00956C96" w:rsidP="00756EBA">
            <w:pPr>
              <w:jc w:val="center"/>
              <w:rPr>
                <w:b/>
              </w:rPr>
            </w:pPr>
          </w:p>
          <w:p w14:paraId="2B216B87" w14:textId="1046E5C0" w:rsidR="00956C96" w:rsidRPr="009A1DF9" w:rsidRDefault="00782A13" w:rsidP="00BB17CC">
            <w:pPr>
              <w:jc w:val="center"/>
              <w:rPr>
                <w:b/>
              </w:rPr>
            </w:pPr>
            <w:r>
              <w:rPr>
                <w:b/>
              </w:rPr>
              <w:t>Discussion Board Response due.</w:t>
            </w:r>
          </w:p>
        </w:tc>
        <w:tc>
          <w:tcPr>
            <w:tcW w:w="2628" w:type="dxa"/>
          </w:tcPr>
          <w:p w14:paraId="2F02C9D6" w14:textId="77777777" w:rsidR="00956C96" w:rsidRDefault="00956C96" w:rsidP="0019450F">
            <w:pPr>
              <w:jc w:val="center"/>
            </w:pPr>
            <w:r>
              <w:t>Readings:</w:t>
            </w:r>
          </w:p>
          <w:p w14:paraId="7CA600B4" w14:textId="77777777" w:rsidR="00AB77E7" w:rsidRPr="00BE4D56" w:rsidRDefault="00AB77E7" w:rsidP="00AB77E7">
            <w:pPr>
              <w:jc w:val="center"/>
              <w:rPr>
                <w:i/>
              </w:rPr>
            </w:pPr>
            <w:r>
              <w:t>Jamel Brinkley’s “No More than a Bubble”</w:t>
            </w:r>
          </w:p>
          <w:p w14:paraId="0775F699" w14:textId="77777777" w:rsidR="00AB77E7" w:rsidRDefault="00AB77E7" w:rsidP="00AB77E7">
            <w:pPr>
              <w:jc w:val="center"/>
            </w:pPr>
          </w:p>
          <w:p w14:paraId="53821323" w14:textId="77777777" w:rsidR="00AB77E7" w:rsidRPr="003D3FE5" w:rsidRDefault="00AB77E7" w:rsidP="00AB77E7">
            <w:pPr>
              <w:jc w:val="center"/>
              <w:rPr>
                <w:i/>
              </w:rPr>
            </w:pPr>
            <w:r>
              <w:t xml:space="preserve">(Optional) Jhumpa </w:t>
            </w:r>
            <w:proofErr w:type="spellStart"/>
            <w:r>
              <w:t>Lahiri’s</w:t>
            </w:r>
            <w:proofErr w:type="spellEnd"/>
            <w:r>
              <w:t xml:space="preserve"> “A Temporary Matter”</w:t>
            </w:r>
          </w:p>
          <w:p w14:paraId="40251176" w14:textId="77777777" w:rsidR="00AB77E7" w:rsidRDefault="00AB77E7" w:rsidP="00AB77E7">
            <w:pPr>
              <w:jc w:val="center"/>
              <w:rPr>
                <w:iCs/>
              </w:rPr>
            </w:pPr>
          </w:p>
          <w:p w14:paraId="3433480A" w14:textId="77777777" w:rsidR="00D568B5" w:rsidRDefault="00D568B5" w:rsidP="00756EBA">
            <w:pPr>
              <w:jc w:val="center"/>
              <w:rPr>
                <w:iCs/>
              </w:rPr>
            </w:pPr>
          </w:p>
          <w:p w14:paraId="5EBFB1F5" w14:textId="77777777" w:rsidR="00956C96" w:rsidRPr="009A1DF9" w:rsidRDefault="00956C96" w:rsidP="00756EBA"/>
          <w:p w14:paraId="2D7C9677" w14:textId="77777777" w:rsidR="00956C96" w:rsidRPr="009A1DF9" w:rsidRDefault="00956C96" w:rsidP="003C720B">
            <w:pPr>
              <w:jc w:val="center"/>
            </w:pPr>
          </w:p>
        </w:tc>
      </w:tr>
      <w:tr w:rsidR="00956C96" w:rsidRPr="009A1DF9" w14:paraId="583EE591" w14:textId="77777777" w:rsidTr="009C16FE">
        <w:trPr>
          <w:trHeight w:val="58"/>
          <w:jc w:val="center"/>
        </w:trPr>
        <w:tc>
          <w:tcPr>
            <w:tcW w:w="1548" w:type="dxa"/>
            <w:shd w:val="pct12" w:color="auto" w:fill="auto"/>
          </w:tcPr>
          <w:p w14:paraId="1B85E254" w14:textId="77777777" w:rsidR="00956C96" w:rsidRPr="009A1DF9" w:rsidRDefault="00956C96" w:rsidP="00756EBA">
            <w:pPr>
              <w:jc w:val="center"/>
              <w:rPr>
                <w:b/>
              </w:rPr>
            </w:pPr>
            <w:r w:rsidRPr="009A1DF9">
              <w:rPr>
                <w:b/>
              </w:rPr>
              <w:t>WEEK 3</w:t>
            </w:r>
          </w:p>
        </w:tc>
        <w:tc>
          <w:tcPr>
            <w:tcW w:w="4680" w:type="dxa"/>
            <w:shd w:val="pct12" w:color="auto" w:fill="auto"/>
          </w:tcPr>
          <w:p w14:paraId="1B2FE996" w14:textId="77777777" w:rsidR="00AB77E7" w:rsidRPr="00746316" w:rsidRDefault="00AB77E7" w:rsidP="00AB77E7">
            <w:pPr>
              <w:jc w:val="center"/>
              <w:rPr>
                <w:i/>
              </w:rPr>
            </w:pPr>
            <w:r>
              <w:t>Topic: Race and Identity in Writing</w:t>
            </w:r>
          </w:p>
          <w:p w14:paraId="7A488362" w14:textId="56795480" w:rsidR="00956C96" w:rsidRPr="009A1DF9" w:rsidRDefault="00956C96" w:rsidP="00756EBA">
            <w:pPr>
              <w:jc w:val="center"/>
              <w:rPr>
                <w:b/>
              </w:rPr>
            </w:pPr>
          </w:p>
        </w:tc>
        <w:tc>
          <w:tcPr>
            <w:tcW w:w="2628" w:type="dxa"/>
            <w:shd w:val="pct12" w:color="auto" w:fill="auto"/>
          </w:tcPr>
          <w:p w14:paraId="4AE542C2" w14:textId="77777777" w:rsidR="00956C96" w:rsidRPr="009A1DF9" w:rsidRDefault="00956C96" w:rsidP="00756EBA">
            <w:pPr>
              <w:jc w:val="center"/>
              <w:rPr>
                <w:b/>
              </w:rPr>
            </w:pPr>
          </w:p>
        </w:tc>
      </w:tr>
      <w:tr w:rsidR="00956C96" w:rsidRPr="009A1DF9" w14:paraId="110A7437" w14:textId="77777777" w:rsidTr="00756EBA">
        <w:trPr>
          <w:jc w:val="center"/>
        </w:trPr>
        <w:tc>
          <w:tcPr>
            <w:tcW w:w="1548" w:type="dxa"/>
          </w:tcPr>
          <w:p w14:paraId="7FF9C463" w14:textId="77777777" w:rsidR="00956C96" w:rsidRDefault="00956C96" w:rsidP="00756EBA"/>
          <w:p w14:paraId="331EE13B" w14:textId="738D5F5E" w:rsidR="00956C96" w:rsidRDefault="000E5A26" w:rsidP="00756EBA">
            <w:pPr>
              <w:jc w:val="center"/>
            </w:pPr>
            <w:r>
              <w:t>Tuesday</w:t>
            </w:r>
            <w:r w:rsidR="0019450F">
              <w:t xml:space="preserve"> 4/14</w:t>
            </w:r>
          </w:p>
          <w:p w14:paraId="42B36402" w14:textId="77777777" w:rsidR="00956C96" w:rsidRPr="009A1DF9" w:rsidRDefault="00956C96" w:rsidP="00756EBA">
            <w:pPr>
              <w:jc w:val="center"/>
            </w:pPr>
          </w:p>
        </w:tc>
        <w:tc>
          <w:tcPr>
            <w:tcW w:w="4680" w:type="dxa"/>
          </w:tcPr>
          <w:p w14:paraId="771076D1" w14:textId="77777777" w:rsidR="00956C96" w:rsidRPr="009A1DF9" w:rsidRDefault="00956C96" w:rsidP="00756EBA">
            <w:pPr>
              <w:rPr>
                <w:b/>
              </w:rPr>
            </w:pPr>
          </w:p>
          <w:p w14:paraId="39B02730" w14:textId="77777777" w:rsidR="00956C96" w:rsidRPr="006D68AF" w:rsidRDefault="00956C96" w:rsidP="00756EBA">
            <w:pPr>
              <w:jc w:val="center"/>
            </w:pPr>
          </w:p>
          <w:p w14:paraId="35DC3E4B" w14:textId="5068369A" w:rsidR="00956C96" w:rsidRDefault="00956C96" w:rsidP="00756EBA">
            <w:pPr>
              <w:jc w:val="center"/>
            </w:pPr>
          </w:p>
          <w:p w14:paraId="5D4EA5A0" w14:textId="77777777" w:rsidR="00956C96" w:rsidRPr="009A1DF9" w:rsidRDefault="00956C96" w:rsidP="00756EBA">
            <w:pPr>
              <w:jc w:val="center"/>
              <w:rPr>
                <w:b/>
              </w:rPr>
            </w:pPr>
          </w:p>
        </w:tc>
        <w:tc>
          <w:tcPr>
            <w:tcW w:w="2628" w:type="dxa"/>
          </w:tcPr>
          <w:p w14:paraId="1BCDD101" w14:textId="77777777" w:rsidR="00956C96" w:rsidRDefault="00956C96" w:rsidP="00756EBA"/>
          <w:p w14:paraId="70AA119C" w14:textId="1820DF69" w:rsidR="00AF64AF" w:rsidRDefault="00AF64AF" w:rsidP="00AF64AF">
            <w:pPr>
              <w:jc w:val="center"/>
            </w:pPr>
          </w:p>
          <w:p w14:paraId="6EC8F855" w14:textId="77777777" w:rsidR="00A97C6B" w:rsidRPr="00062C12" w:rsidRDefault="00A97C6B" w:rsidP="00AF64AF"/>
          <w:p w14:paraId="41D7DB72" w14:textId="77777777" w:rsidR="00956C96" w:rsidRPr="009A1DF9" w:rsidRDefault="00956C96" w:rsidP="00756EBA">
            <w:pPr>
              <w:jc w:val="center"/>
            </w:pPr>
          </w:p>
        </w:tc>
      </w:tr>
      <w:tr w:rsidR="00956C96" w:rsidRPr="009A1DF9" w14:paraId="6CF32846" w14:textId="77777777" w:rsidTr="009C16FE">
        <w:trPr>
          <w:trHeight w:val="2330"/>
          <w:jc w:val="center"/>
        </w:trPr>
        <w:tc>
          <w:tcPr>
            <w:tcW w:w="1548" w:type="dxa"/>
          </w:tcPr>
          <w:p w14:paraId="5919269D" w14:textId="77777777" w:rsidR="00956C96" w:rsidRDefault="00956C96" w:rsidP="00756EBA"/>
          <w:p w14:paraId="3FA57FB3" w14:textId="77777777" w:rsidR="00956C96" w:rsidRDefault="00956C96" w:rsidP="00756EBA">
            <w:pPr>
              <w:jc w:val="center"/>
            </w:pPr>
          </w:p>
          <w:p w14:paraId="4B20CD52" w14:textId="77777777" w:rsidR="00956C96" w:rsidRDefault="00956C96" w:rsidP="00756EBA">
            <w:pPr>
              <w:jc w:val="center"/>
            </w:pPr>
          </w:p>
          <w:p w14:paraId="44718DB8" w14:textId="537EA54E" w:rsidR="00956C96" w:rsidRPr="009A1DF9" w:rsidRDefault="000E5A26" w:rsidP="00756EBA">
            <w:pPr>
              <w:jc w:val="center"/>
            </w:pPr>
            <w:r>
              <w:t>Thursday</w:t>
            </w:r>
            <w:r w:rsidR="0019450F">
              <w:t xml:space="preserve"> 4/16</w:t>
            </w:r>
          </w:p>
        </w:tc>
        <w:tc>
          <w:tcPr>
            <w:tcW w:w="4680" w:type="dxa"/>
          </w:tcPr>
          <w:p w14:paraId="535697E5" w14:textId="77777777" w:rsidR="00956C96" w:rsidRDefault="00956C96" w:rsidP="00756EBA"/>
          <w:p w14:paraId="3C0E140B" w14:textId="37D70465" w:rsidR="00956C96" w:rsidRPr="00D16451" w:rsidRDefault="00607036" w:rsidP="00756EBA">
            <w:pPr>
              <w:jc w:val="center"/>
              <w:rPr>
                <w:iCs/>
              </w:rPr>
            </w:pPr>
            <w:r>
              <w:t>Discussion</w:t>
            </w:r>
            <w:r w:rsidR="00956C96" w:rsidRPr="006D68AF">
              <w:t>:</w:t>
            </w:r>
            <w:r w:rsidR="00956C96">
              <w:rPr>
                <w:i/>
              </w:rPr>
              <w:t xml:space="preserve"> </w:t>
            </w:r>
            <w:r w:rsidR="00D16451">
              <w:rPr>
                <w:iCs/>
              </w:rPr>
              <w:t>Race and Identity in Writing</w:t>
            </w:r>
          </w:p>
          <w:p w14:paraId="28B1DC3A" w14:textId="77777777" w:rsidR="00956C96" w:rsidRDefault="00956C96" w:rsidP="00D16451">
            <w:pPr>
              <w:rPr>
                <w:b/>
              </w:rPr>
            </w:pPr>
          </w:p>
          <w:p w14:paraId="68316EE0" w14:textId="157EFD60" w:rsidR="003C720B" w:rsidRDefault="003C720B" w:rsidP="00756EBA">
            <w:pPr>
              <w:jc w:val="center"/>
              <w:rPr>
                <w:b/>
              </w:rPr>
            </w:pPr>
            <w:r>
              <w:rPr>
                <w:b/>
              </w:rPr>
              <w:t>Short Exercise #1 due.</w:t>
            </w:r>
          </w:p>
          <w:p w14:paraId="4A5A6633" w14:textId="4F4CB892" w:rsidR="00956C96" w:rsidRDefault="00956C96" w:rsidP="00756EBA">
            <w:pPr>
              <w:jc w:val="center"/>
              <w:rPr>
                <w:b/>
              </w:rPr>
            </w:pPr>
          </w:p>
          <w:p w14:paraId="090F9729" w14:textId="1246E1C1" w:rsidR="00956C96" w:rsidRPr="00095B8F" w:rsidRDefault="00956C96" w:rsidP="00756EBA">
            <w:pPr>
              <w:jc w:val="center"/>
              <w:rPr>
                <w:b/>
              </w:rPr>
            </w:pPr>
          </w:p>
        </w:tc>
        <w:tc>
          <w:tcPr>
            <w:tcW w:w="2628" w:type="dxa"/>
          </w:tcPr>
          <w:p w14:paraId="3626B133" w14:textId="77777777" w:rsidR="00956C96" w:rsidRDefault="00956C96" w:rsidP="00756EBA">
            <w:pPr>
              <w:jc w:val="center"/>
            </w:pPr>
          </w:p>
          <w:p w14:paraId="3FD05937" w14:textId="607E17CE" w:rsidR="001B7C12" w:rsidRDefault="001B7C12" w:rsidP="00D16451">
            <w:pPr>
              <w:jc w:val="center"/>
            </w:pPr>
            <w:r>
              <w:t>Readings:</w:t>
            </w:r>
          </w:p>
          <w:p w14:paraId="49A258F2" w14:textId="77777777" w:rsidR="00AB77E7" w:rsidRDefault="00AB77E7" w:rsidP="00AB77E7">
            <w:r>
              <w:t>Claudia Rankine’s “On Whiteness and the Racial Imaginary”</w:t>
            </w:r>
          </w:p>
          <w:p w14:paraId="743B165A" w14:textId="77777777" w:rsidR="00AB77E7" w:rsidRDefault="00AB77E7" w:rsidP="00AB77E7"/>
          <w:p w14:paraId="19D55DC1" w14:textId="0E535044" w:rsidR="00AB77E7" w:rsidRDefault="00AB77E7" w:rsidP="00AB77E7">
            <w:r>
              <w:t xml:space="preserve">Kiese </w:t>
            </w:r>
            <w:proofErr w:type="spellStart"/>
            <w:r>
              <w:t>Laymon’s</w:t>
            </w:r>
            <w:proofErr w:type="spellEnd"/>
            <w:r>
              <w:t xml:space="preserve"> “How to Slowly Kill Yourself and Others in America”</w:t>
            </w:r>
          </w:p>
          <w:p w14:paraId="752D5F57" w14:textId="77777777" w:rsidR="00AB77E7" w:rsidRDefault="00AB77E7" w:rsidP="00AB77E7">
            <w:pPr>
              <w:rPr>
                <w:iCs/>
              </w:rPr>
            </w:pPr>
          </w:p>
          <w:p w14:paraId="4A79D197" w14:textId="11473E4A" w:rsidR="00AB77E7" w:rsidRDefault="00AB77E7" w:rsidP="00AB77E7">
            <w:pPr>
              <w:rPr>
                <w:iCs/>
              </w:rPr>
            </w:pPr>
            <w:r>
              <w:rPr>
                <w:iCs/>
              </w:rPr>
              <w:t xml:space="preserve">(Optional) Eula </w:t>
            </w:r>
            <w:proofErr w:type="spellStart"/>
            <w:r>
              <w:rPr>
                <w:iCs/>
              </w:rPr>
              <w:t>Biss’s</w:t>
            </w:r>
            <w:proofErr w:type="spellEnd"/>
            <w:r>
              <w:rPr>
                <w:iCs/>
              </w:rPr>
              <w:t xml:space="preserve"> “All Apologies”</w:t>
            </w:r>
          </w:p>
          <w:p w14:paraId="3E6A5B8E" w14:textId="77777777" w:rsidR="00AB77E7" w:rsidRPr="001B7C12" w:rsidRDefault="00AB77E7" w:rsidP="00AB77E7">
            <w:pPr>
              <w:rPr>
                <w:i/>
              </w:rPr>
            </w:pPr>
            <w:r>
              <w:t xml:space="preserve"> </w:t>
            </w:r>
          </w:p>
          <w:p w14:paraId="2D3AF947" w14:textId="77777777" w:rsidR="00AB77E7" w:rsidRDefault="00AB77E7" w:rsidP="00AB77E7"/>
          <w:p w14:paraId="468E47BC" w14:textId="77777777" w:rsidR="001B7C12" w:rsidRDefault="001B7C12" w:rsidP="00756EBA"/>
          <w:p w14:paraId="5A58F80B" w14:textId="59F1115E" w:rsidR="003C720B" w:rsidRPr="009A1DF9" w:rsidRDefault="00956C96" w:rsidP="003C720B">
            <w:r>
              <w:t xml:space="preserve"> </w:t>
            </w:r>
          </w:p>
          <w:p w14:paraId="3E3AB309" w14:textId="6C154009" w:rsidR="00956C96" w:rsidRPr="009A1DF9" w:rsidRDefault="00956C96" w:rsidP="00AF64AF">
            <w:pPr>
              <w:jc w:val="center"/>
            </w:pPr>
          </w:p>
        </w:tc>
      </w:tr>
      <w:tr w:rsidR="00956C96" w:rsidRPr="009A1DF9" w14:paraId="373FC9BD" w14:textId="77777777" w:rsidTr="00756EBA">
        <w:trPr>
          <w:jc w:val="center"/>
        </w:trPr>
        <w:tc>
          <w:tcPr>
            <w:tcW w:w="1548" w:type="dxa"/>
            <w:shd w:val="pct12" w:color="auto" w:fill="auto"/>
          </w:tcPr>
          <w:p w14:paraId="475CF4A0" w14:textId="77777777" w:rsidR="00956C96" w:rsidRPr="009A1DF9" w:rsidRDefault="00956C96" w:rsidP="00756EBA">
            <w:pPr>
              <w:jc w:val="center"/>
              <w:rPr>
                <w:b/>
              </w:rPr>
            </w:pPr>
            <w:r w:rsidRPr="009A1DF9">
              <w:rPr>
                <w:b/>
              </w:rPr>
              <w:lastRenderedPageBreak/>
              <w:t>WEEK 4</w:t>
            </w:r>
          </w:p>
        </w:tc>
        <w:tc>
          <w:tcPr>
            <w:tcW w:w="4680" w:type="dxa"/>
            <w:shd w:val="pct12" w:color="auto" w:fill="auto"/>
          </w:tcPr>
          <w:p w14:paraId="0A616BC3" w14:textId="77777777" w:rsidR="00AB77E7" w:rsidRPr="00EB0A46" w:rsidRDefault="00AB77E7" w:rsidP="00AB77E7">
            <w:pPr>
              <w:jc w:val="center"/>
              <w:rPr>
                <w:i/>
              </w:rPr>
            </w:pPr>
            <w:r>
              <w:t>Topic</w:t>
            </w:r>
            <w:r w:rsidRPr="00F72FB4">
              <w:t>:</w:t>
            </w:r>
            <w:r>
              <w:t xml:space="preserve"> Experimental Forms</w:t>
            </w:r>
          </w:p>
          <w:p w14:paraId="542166E1" w14:textId="07AB97F5" w:rsidR="00956C96" w:rsidRPr="009A1DF9" w:rsidRDefault="00956C96" w:rsidP="00756EBA">
            <w:pPr>
              <w:jc w:val="center"/>
              <w:rPr>
                <w:b/>
              </w:rPr>
            </w:pPr>
          </w:p>
        </w:tc>
        <w:tc>
          <w:tcPr>
            <w:tcW w:w="2628" w:type="dxa"/>
            <w:shd w:val="pct12" w:color="auto" w:fill="auto"/>
          </w:tcPr>
          <w:p w14:paraId="2074ADE4" w14:textId="77777777" w:rsidR="00956C96" w:rsidRPr="009A1DF9" w:rsidRDefault="00956C96" w:rsidP="00756EBA">
            <w:pPr>
              <w:jc w:val="center"/>
              <w:rPr>
                <w:b/>
              </w:rPr>
            </w:pPr>
          </w:p>
        </w:tc>
      </w:tr>
      <w:tr w:rsidR="00956C96" w:rsidRPr="009A1DF9" w14:paraId="248B46E5" w14:textId="77777777" w:rsidTr="00756EBA">
        <w:trPr>
          <w:jc w:val="center"/>
        </w:trPr>
        <w:tc>
          <w:tcPr>
            <w:tcW w:w="1548" w:type="dxa"/>
          </w:tcPr>
          <w:p w14:paraId="252B1D32" w14:textId="77777777" w:rsidR="00956C96" w:rsidRDefault="00956C96" w:rsidP="00756EBA">
            <w:pPr>
              <w:jc w:val="center"/>
            </w:pPr>
          </w:p>
          <w:p w14:paraId="1D684C28" w14:textId="77777777" w:rsidR="00956C96" w:rsidRDefault="00956C96" w:rsidP="00756EBA">
            <w:pPr>
              <w:jc w:val="center"/>
            </w:pPr>
          </w:p>
          <w:p w14:paraId="453E5234" w14:textId="49D8274A" w:rsidR="00956C96" w:rsidRPr="009A1DF9" w:rsidRDefault="00C75BE4" w:rsidP="00756EBA">
            <w:pPr>
              <w:jc w:val="center"/>
            </w:pPr>
            <w:r>
              <w:t>Tuesday</w:t>
            </w:r>
            <w:r w:rsidR="0019450F">
              <w:t xml:space="preserve"> 4/21</w:t>
            </w:r>
          </w:p>
        </w:tc>
        <w:tc>
          <w:tcPr>
            <w:tcW w:w="4680" w:type="dxa"/>
          </w:tcPr>
          <w:p w14:paraId="1E040000" w14:textId="77777777" w:rsidR="00956C96" w:rsidRPr="006D68AF" w:rsidRDefault="00956C96" w:rsidP="00756EBA"/>
          <w:p w14:paraId="58550B44" w14:textId="77777777" w:rsidR="00956C96" w:rsidRPr="006D68AF" w:rsidRDefault="00956C96" w:rsidP="00756EBA">
            <w:pPr>
              <w:jc w:val="center"/>
              <w:rPr>
                <w:b/>
                <w:i/>
              </w:rPr>
            </w:pPr>
          </w:p>
          <w:p w14:paraId="519E074B" w14:textId="77777777" w:rsidR="00956C96" w:rsidRPr="009A1DF9" w:rsidRDefault="00956C96" w:rsidP="00756EBA">
            <w:pPr>
              <w:jc w:val="center"/>
              <w:rPr>
                <w:b/>
              </w:rPr>
            </w:pPr>
          </w:p>
        </w:tc>
        <w:tc>
          <w:tcPr>
            <w:tcW w:w="2628" w:type="dxa"/>
          </w:tcPr>
          <w:p w14:paraId="368AAF0C" w14:textId="77777777" w:rsidR="00956C96" w:rsidRDefault="00956C96" w:rsidP="00756EBA"/>
          <w:p w14:paraId="6C88FEF1" w14:textId="77777777" w:rsidR="00D16451" w:rsidRPr="00D16451" w:rsidRDefault="00D16451" w:rsidP="00D16451">
            <w:pPr>
              <w:jc w:val="center"/>
            </w:pPr>
          </w:p>
          <w:p w14:paraId="5E880DEE" w14:textId="77777777" w:rsidR="00956C96" w:rsidRPr="00C229FA" w:rsidRDefault="00956C96" w:rsidP="00B33CFD">
            <w:pPr>
              <w:jc w:val="center"/>
              <w:rPr>
                <w:i/>
              </w:rPr>
            </w:pPr>
          </w:p>
        </w:tc>
      </w:tr>
      <w:tr w:rsidR="00956C96" w:rsidRPr="009A1DF9" w14:paraId="41B0B2E5" w14:textId="77777777" w:rsidTr="00B33CFD">
        <w:trPr>
          <w:trHeight w:val="2150"/>
          <w:jc w:val="center"/>
        </w:trPr>
        <w:tc>
          <w:tcPr>
            <w:tcW w:w="1548" w:type="dxa"/>
          </w:tcPr>
          <w:p w14:paraId="0E2B7418" w14:textId="77777777" w:rsidR="00956C96" w:rsidRDefault="00956C96" w:rsidP="00756EBA">
            <w:pPr>
              <w:jc w:val="center"/>
            </w:pPr>
          </w:p>
          <w:p w14:paraId="0B31E901" w14:textId="77777777" w:rsidR="0019450F" w:rsidRDefault="0019450F" w:rsidP="00756EBA">
            <w:pPr>
              <w:jc w:val="center"/>
            </w:pPr>
          </w:p>
          <w:p w14:paraId="4FA4E266" w14:textId="77777777" w:rsidR="0019450F" w:rsidRDefault="0019450F" w:rsidP="00756EBA">
            <w:pPr>
              <w:jc w:val="center"/>
            </w:pPr>
          </w:p>
          <w:p w14:paraId="1D68B010" w14:textId="14C4740D" w:rsidR="00956C96" w:rsidRPr="009A1DF9" w:rsidRDefault="00C75BE4" w:rsidP="00756EBA">
            <w:pPr>
              <w:jc w:val="center"/>
            </w:pPr>
            <w:r>
              <w:t>Thursday</w:t>
            </w:r>
            <w:r w:rsidR="0019450F">
              <w:t xml:space="preserve"> 4/23</w:t>
            </w:r>
          </w:p>
        </w:tc>
        <w:tc>
          <w:tcPr>
            <w:tcW w:w="4680" w:type="dxa"/>
          </w:tcPr>
          <w:p w14:paraId="1E9BA88A" w14:textId="06783675" w:rsidR="00956C96" w:rsidRPr="00BB7574" w:rsidRDefault="00AB77E7" w:rsidP="00474F29">
            <w:pPr>
              <w:jc w:val="center"/>
              <w:rPr>
                <w:iCs/>
              </w:rPr>
            </w:pPr>
            <w:r>
              <w:t>Discussion</w:t>
            </w:r>
            <w:r w:rsidR="00956C96">
              <w:t>:</w:t>
            </w:r>
            <w:r w:rsidR="00BB7574">
              <w:t xml:space="preserve"> Experimental Forms</w:t>
            </w:r>
          </w:p>
          <w:p w14:paraId="549D6DE1" w14:textId="77777777" w:rsidR="00956C96" w:rsidRPr="00EB0A46" w:rsidRDefault="00956C96" w:rsidP="00756EBA">
            <w:pPr>
              <w:jc w:val="center"/>
              <w:rPr>
                <w:i/>
              </w:rPr>
            </w:pPr>
          </w:p>
          <w:p w14:paraId="61763820" w14:textId="77777777" w:rsidR="00956C96" w:rsidRPr="00044CEF" w:rsidRDefault="00956C96" w:rsidP="00756EBA">
            <w:pPr>
              <w:jc w:val="center"/>
              <w:rPr>
                <w:i/>
              </w:rPr>
            </w:pPr>
          </w:p>
          <w:p w14:paraId="0F540735" w14:textId="2E049066" w:rsidR="00956C96" w:rsidRDefault="00956C96" w:rsidP="00756EBA">
            <w:pPr>
              <w:jc w:val="center"/>
              <w:rPr>
                <w:b/>
              </w:rPr>
            </w:pPr>
          </w:p>
          <w:p w14:paraId="5B77DAA9" w14:textId="77777777" w:rsidR="003C720B" w:rsidRDefault="003C720B" w:rsidP="003C720B">
            <w:pPr>
              <w:jc w:val="center"/>
              <w:rPr>
                <w:b/>
              </w:rPr>
            </w:pPr>
            <w:r w:rsidRPr="009A1DF9">
              <w:rPr>
                <w:b/>
              </w:rPr>
              <w:t xml:space="preserve">S.E. #2 </w:t>
            </w:r>
            <w:r>
              <w:rPr>
                <w:b/>
              </w:rPr>
              <w:t>d</w:t>
            </w:r>
            <w:r w:rsidRPr="009A1DF9">
              <w:rPr>
                <w:b/>
              </w:rPr>
              <w:t>ue</w:t>
            </w:r>
            <w:r>
              <w:rPr>
                <w:b/>
              </w:rPr>
              <w:t>.</w:t>
            </w:r>
          </w:p>
          <w:p w14:paraId="57809AEE" w14:textId="77777777" w:rsidR="00BD6EF9" w:rsidRDefault="00BD6EF9" w:rsidP="003C720B">
            <w:pPr>
              <w:jc w:val="center"/>
              <w:rPr>
                <w:b/>
              </w:rPr>
            </w:pPr>
          </w:p>
          <w:p w14:paraId="25A53F18" w14:textId="3779D22B" w:rsidR="00956C96" w:rsidRPr="009A1DF9" w:rsidRDefault="00BD6EF9" w:rsidP="003C720B">
            <w:pPr>
              <w:jc w:val="center"/>
            </w:pPr>
            <w:r w:rsidRPr="00095B8F">
              <w:rPr>
                <w:b/>
              </w:rPr>
              <w:t>Diary Submission #1 due.</w:t>
            </w:r>
          </w:p>
        </w:tc>
        <w:tc>
          <w:tcPr>
            <w:tcW w:w="2628" w:type="dxa"/>
          </w:tcPr>
          <w:p w14:paraId="72DAC71B" w14:textId="77777777" w:rsidR="0019450F" w:rsidRDefault="0019450F" w:rsidP="00474F29"/>
          <w:p w14:paraId="624A37BB" w14:textId="5CB3A556" w:rsidR="00CA52A4" w:rsidRDefault="00956C96" w:rsidP="00D16451">
            <w:pPr>
              <w:jc w:val="center"/>
            </w:pPr>
            <w:r>
              <w:t>Readings:</w:t>
            </w:r>
          </w:p>
          <w:p w14:paraId="0852C1D2" w14:textId="4EF9F672" w:rsidR="00CA52A4" w:rsidRDefault="00CA52A4" w:rsidP="00756EBA">
            <w:r>
              <w:t>Leslie Jamison’s “Morphology of the Hit”</w:t>
            </w:r>
          </w:p>
          <w:p w14:paraId="51E94277" w14:textId="77777777" w:rsidR="00CA52A4" w:rsidRDefault="00CA52A4" w:rsidP="00756EBA">
            <w:pPr>
              <w:jc w:val="center"/>
            </w:pPr>
          </w:p>
          <w:p w14:paraId="3AF7E965" w14:textId="77777777" w:rsidR="00AB77E7" w:rsidRPr="001B7C12" w:rsidRDefault="00AB77E7" w:rsidP="00AB77E7">
            <w:pPr>
              <w:jc w:val="center"/>
              <w:rPr>
                <w:iCs/>
              </w:rPr>
            </w:pPr>
            <w:r>
              <w:rPr>
                <w:iCs/>
              </w:rPr>
              <w:t>Brenda Miller’s “The Shared Space Between Reader and Writer: A Case Study”</w:t>
            </w:r>
          </w:p>
          <w:p w14:paraId="53C1A50D" w14:textId="77777777" w:rsidR="00AB77E7" w:rsidRDefault="00AB77E7" w:rsidP="00AB77E7">
            <w:pPr>
              <w:jc w:val="center"/>
              <w:rPr>
                <w:iCs/>
              </w:rPr>
            </w:pPr>
            <w:r>
              <w:rPr>
                <w:iCs/>
              </w:rPr>
              <w:t xml:space="preserve"> </w:t>
            </w:r>
          </w:p>
          <w:p w14:paraId="46E5CA00" w14:textId="77777777" w:rsidR="00AB77E7" w:rsidRDefault="00AB77E7" w:rsidP="00AB77E7">
            <w:pPr>
              <w:jc w:val="center"/>
              <w:rPr>
                <w:iCs/>
              </w:rPr>
            </w:pPr>
            <w:r>
              <w:rPr>
                <w:iCs/>
              </w:rPr>
              <w:t xml:space="preserve">(Optional) </w:t>
            </w:r>
            <w:proofErr w:type="spellStart"/>
            <w:r>
              <w:rPr>
                <w:iCs/>
              </w:rPr>
              <w:t>Randon</w:t>
            </w:r>
            <w:proofErr w:type="spellEnd"/>
            <w:r>
              <w:rPr>
                <w:iCs/>
              </w:rPr>
              <w:t xml:space="preserve"> Billings Noble’s “The Heart as a Torn Muscle”</w:t>
            </w:r>
          </w:p>
          <w:p w14:paraId="7A0C3741" w14:textId="77777777" w:rsidR="00956C96" w:rsidRPr="009A1DF9" w:rsidRDefault="00956C96" w:rsidP="003C720B">
            <w:pPr>
              <w:jc w:val="center"/>
            </w:pPr>
          </w:p>
        </w:tc>
      </w:tr>
      <w:tr w:rsidR="00956C96" w:rsidRPr="009A1DF9" w14:paraId="6AF4D22C" w14:textId="77777777" w:rsidTr="00756EBA">
        <w:trPr>
          <w:jc w:val="center"/>
        </w:trPr>
        <w:tc>
          <w:tcPr>
            <w:tcW w:w="1548" w:type="dxa"/>
            <w:shd w:val="pct12" w:color="auto" w:fill="auto"/>
          </w:tcPr>
          <w:p w14:paraId="32CBE5D1" w14:textId="77777777" w:rsidR="00956C96" w:rsidRPr="009A1DF9" w:rsidRDefault="00956C96" w:rsidP="00756EBA">
            <w:pPr>
              <w:jc w:val="center"/>
              <w:rPr>
                <w:b/>
              </w:rPr>
            </w:pPr>
            <w:r w:rsidRPr="009A1DF9">
              <w:rPr>
                <w:b/>
              </w:rPr>
              <w:t>WEEK 5</w:t>
            </w:r>
          </w:p>
        </w:tc>
        <w:tc>
          <w:tcPr>
            <w:tcW w:w="4680" w:type="dxa"/>
            <w:shd w:val="pct12" w:color="auto" w:fill="auto"/>
          </w:tcPr>
          <w:p w14:paraId="60E6F193" w14:textId="77777777" w:rsidR="00AB77E7" w:rsidRPr="00600F8A" w:rsidRDefault="00AB77E7" w:rsidP="00AB77E7">
            <w:pPr>
              <w:jc w:val="center"/>
            </w:pPr>
            <w:r>
              <w:t>Topic</w:t>
            </w:r>
            <w:r w:rsidRPr="00044CEF">
              <w:t>:</w:t>
            </w:r>
            <w:r>
              <w:t xml:space="preserve"> Perspective</w:t>
            </w:r>
          </w:p>
          <w:p w14:paraId="533C489C" w14:textId="5CF1433B" w:rsidR="00956C96" w:rsidRPr="009A1DF9" w:rsidRDefault="00956C96" w:rsidP="00756EBA">
            <w:pPr>
              <w:jc w:val="center"/>
              <w:rPr>
                <w:b/>
              </w:rPr>
            </w:pPr>
          </w:p>
        </w:tc>
        <w:tc>
          <w:tcPr>
            <w:tcW w:w="2628" w:type="dxa"/>
            <w:shd w:val="pct12" w:color="auto" w:fill="auto"/>
          </w:tcPr>
          <w:p w14:paraId="4ABA5FAA" w14:textId="77777777" w:rsidR="00956C96" w:rsidRPr="009A1DF9" w:rsidRDefault="00956C96" w:rsidP="00756EBA">
            <w:pPr>
              <w:jc w:val="center"/>
              <w:rPr>
                <w:b/>
              </w:rPr>
            </w:pPr>
          </w:p>
        </w:tc>
      </w:tr>
      <w:tr w:rsidR="00956C96" w:rsidRPr="009A1DF9" w14:paraId="7EA3457E" w14:textId="77777777" w:rsidTr="00756EBA">
        <w:trPr>
          <w:jc w:val="center"/>
        </w:trPr>
        <w:tc>
          <w:tcPr>
            <w:tcW w:w="1548" w:type="dxa"/>
          </w:tcPr>
          <w:p w14:paraId="4D2FE4E2" w14:textId="77777777" w:rsidR="00956C96" w:rsidRDefault="00956C96" w:rsidP="00756EBA"/>
          <w:p w14:paraId="416C9887" w14:textId="77777777" w:rsidR="00956C96" w:rsidRDefault="00956C96" w:rsidP="00756EBA">
            <w:pPr>
              <w:jc w:val="center"/>
            </w:pPr>
          </w:p>
          <w:p w14:paraId="7E24587E" w14:textId="755E23B2" w:rsidR="00956C96" w:rsidRPr="009A1DF9" w:rsidRDefault="007719EC" w:rsidP="00756EBA">
            <w:pPr>
              <w:jc w:val="center"/>
            </w:pPr>
            <w:r>
              <w:t>Tuesday</w:t>
            </w:r>
            <w:r w:rsidR="0019450F">
              <w:t xml:space="preserve"> 4/28</w:t>
            </w:r>
          </w:p>
        </w:tc>
        <w:tc>
          <w:tcPr>
            <w:tcW w:w="4680" w:type="dxa"/>
          </w:tcPr>
          <w:p w14:paraId="5363D7BA" w14:textId="77777777" w:rsidR="00956C96" w:rsidRPr="009A1DF9" w:rsidRDefault="00956C96" w:rsidP="00756EBA">
            <w:pPr>
              <w:jc w:val="center"/>
            </w:pPr>
          </w:p>
          <w:p w14:paraId="3857E173" w14:textId="77777777" w:rsidR="00956C96" w:rsidRDefault="00956C96" w:rsidP="00756EBA"/>
          <w:p w14:paraId="65CED14A" w14:textId="77777777" w:rsidR="00956C96" w:rsidRPr="006D68AF" w:rsidRDefault="00956C96" w:rsidP="00756EBA"/>
          <w:p w14:paraId="44882FEF" w14:textId="786F785E" w:rsidR="00956C96" w:rsidRPr="00600F8A" w:rsidRDefault="00956C96" w:rsidP="007719EC">
            <w:pPr>
              <w:jc w:val="center"/>
            </w:pPr>
          </w:p>
        </w:tc>
        <w:tc>
          <w:tcPr>
            <w:tcW w:w="2628" w:type="dxa"/>
          </w:tcPr>
          <w:p w14:paraId="1DD889A4" w14:textId="77777777" w:rsidR="00956C96" w:rsidRDefault="00956C96" w:rsidP="00756EBA"/>
          <w:p w14:paraId="279F863B" w14:textId="2DED59BB" w:rsidR="001B7C12" w:rsidRDefault="001B7C12" w:rsidP="001B7C12"/>
          <w:p w14:paraId="05981BAD" w14:textId="77777777" w:rsidR="001B7C12" w:rsidRDefault="001B7C12" w:rsidP="001B7C12"/>
          <w:p w14:paraId="6ADB6AF6" w14:textId="65D14060" w:rsidR="001B7C12" w:rsidRPr="009A1DF9" w:rsidRDefault="001B7C12" w:rsidP="001B7C12"/>
        </w:tc>
      </w:tr>
      <w:tr w:rsidR="00956C96" w:rsidRPr="009A1DF9" w14:paraId="5B1AB01B" w14:textId="77777777" w:rsidTr="00D16451">
        <w:trPr>
          <w:trHeight w:val="1790"/>
          <w:jc w:val="center"/>
        </w:trPr>
        <w:tc>
          <w:tcPr>
            <w:tcW w:w="1548" w:type="dxa"/>
          </w:tcPr>
          <w:p w14:paraId="58ADE2CA" w14:textId="77777777" w:rsidR="00956C96" w:rsidRDefault="00956C96" w:rsidP="00756EBA">
            <w:pPr>
              <w:jc w:val="center"/>
            </w:pPr>
          </w:p>
          <w:p w14:paraId="21E24E81" w14:textId="77777777" w:rsidR="00956C96" w:rsidRDefault="00956C96" w:rsidP="00756EBA">
            <w:pPr>
              <w:jc w:val="center"/>
            </w:pPr>
          </w:p>
          <w:p w14:paraId="01EA6CA8" w14:textId="304B6885" w:rsidR="00956C96" w:rsidRPr="009A1DF9" w:rsidRDefault="007719EC" w:rsidP="00756EBA">
            <w:pPr>
              <w:jc w:val="center"/>
            </w:pPr>
            <w:r>
              <w:t>Thursday</w:t>
            </w:r>
            <w:r w:rsidR="0019450F">
              <w:t xml:space="preserve"> 4/30</w:t>
            </w:r>
          </w:p>
        </w:tc>
        <w:tc>
          <w:tcPr>
            <w:tcW w:w="4680" w:type="dxa"/>
          </w:tcPr>
          <w:p w14:paraId="635B0E23" w14:textId="443A8797" w:rsidR="00956C96" w:rsidRPr="00D16451" w:rsidRDefault="00AB77E7" w:rsidP="00D16451">
            <w:pPr>
              <w:jc w:val="center"/>
            </w:pPr>
            <w:r>
              <w:t>Discussion</w:t>
            </w:r>
            <w:r w:rsidR="007719EC">
              <w:t>: Perspective</w:t>
            </w:r>
          </w:p>
          <w:p w14:paraId="22E8739E" w14:textId="77777777" w:rsidR="0019450F" w:rsidRDefault="0019450F" w:rsidP="00B446C9">
            <w:pPr>
              <w:jc w:val="center"/>
              <w:rPr>
                <w:b/>
              </w:rPr>
            </w:pPr>
          </w:p>
          <w:p w14:paraId="15145917" w14:textId="4D51864A" w:rsidR="00956C96" w:rsidRPr="009A1DF9" w:rsidRDefault="0019450F" w:rsidP="00B446C9">
            <w:pPr>
              <w:jc w:val="center"/>
              <w:rPr>
                <w:b/>
              </w:rPr>
            </w:pPr>
            <w:r w:rsidRPr="009A1DF9">
              <w:rPr>
                <w:b/>
              </w:rPr>
              <w:t xml:space="preserve">S.E. #3 </w:t>
            </w:r>
            <w:r w:rsidRPr="00062C12">
              <w:rPr>
                <w:bCs/>
              </w:rPr>
              <w:t>“Home as Triptych”</w:t>
            </w:r>
            <w:r>
              <w:rPr>
                <w:b/>
              </w:rPr>
              <w:t xml:space="preserve"> due.</w:t>
            </w:r>
          </w:p>
        </w:tc>
        <w:tc>
          <w:tcPr>
            <w:tcW w:w="2628" w:type="dxa"/>
          </w:tcPr>
          <w:p w14:paraId="4F28AFB2" w14:textId="53E99BFC" w:rsidR="00956C96" w:rsidRDefault="007719EC" w:rsidP="00D16451">
            <w:pPr>
              <w:jc w:val="center"/>
            </w:pPr>
            <w:r>
              <w:t>Readings:</w:t>
            </w:r>
          </w:p>
          <w:p w14:paraId="158F4EFA" w14:textId="2320B307" w:rsidR="00956C96" w:rsidRPr="00600F8A" w:rsidRDefault="00AB77E7" w:rsidP="00756EBA">
            <w:proofErr w:type="spellStart"/>
            <w:r>
              <w:t>Antonya</w:t>
            </w:r>
            <w:proofErr w:type="spellEnd"/>
            <w:r>
              <w:t xml:space="preserve"> Nelson’s “Ft. Despair”</w:t>
            </w:r>
          </w:p>
          <w:p w14:paraId="50D87526" w14:textId="77777777" w:rsidR="00AB77E7" w:rsidRDefault="00AB77E7" w:rsidP="00AB77E7"/>
          <w:p w14:paraId="37778863" w14:textId="7FB7FFAC" w:rsidR="00AB77E7" w:rsidRDefault="00AB77E7" w:rsidP="00AB77E7">
            <w:r>
              <w:t xml:space="preserve">David </w:t>
            </w:r>
            <w:proofErr w:type="spellStart"/>
            <w:r>
              <w:t>Jauss’s</w:t>
            </w:r>
            <w:proofErr w:type="spellEnd"/>
            <w:r>
              <w:t xml:space="preserve"> “From Long Shots to X-Rays”</w:t>
            </w:r>
          </w:p>
          <w:p w14:paraId="35D5834B" w14:textId="77777777" w:rsidR="00956C96" w:rsidRPr="009A1DF9" w:rsidRDefault="00956C96" w:rsidP="003C720B">
            <w:pPr>
              <w:jc w:val="center"/>
            </w:pPr>
          </w:p>
        </w:tc>
      </w:tr>
      <w:tr w:rsidR="00956C96" w:rsidRPr="009A1DF9" w14:paraId="4DDDFFA0" w14:textId="77777777" w:rsidTr="00756EBA">
        <w:trPr>
          <w:jc w:val="center"/>
        </w:trPr>
        <w:tc>
          <w:tcPr>
            <w:tcW w:w="1548" w:type="dxa"/>
            <w:shd w:val="pct12" w:color="auto" w:fill="auto"/>
          </w:tcPr>
          <w:p w14:paraId="29E2F02D" w14:textId="77777777" w:rsidR="00956C96" w:rsidRPr="009A1DF9" w:rsidRDefault="00956C96" w:rsidP="00756EBA">
            <w:pPr>
              <w:jc w:val="center"/>
              <w:rPr>
                <w:b/>
              </w:rPr>
            </w:pPr>
            <w:r w:rsidRPr="009A1DF9">
              <w:rPr>
                <w:b/>
              </w:rPr>
              <w:t>WEEK 6</w:t>
            </w:r>
          </w:p>
        </w:tc>
        <w:tc>
          <w:tcPr>
            <w:tcW w:w="4680" w:type="dxa"/>
            <w:shd w:val="pct12" w:color="auto" w:fill="auto"/>
          </w:tcPr>
          <w:p w14:paraId="751659FD" w14:textId="77777777" w:rsidR="00AB77E7" w:rsidRDefault="00AB77E7" w:rsidP="00AB77E7">
            <w:pPr>
              <w:jc w:val="center"/>
              <w:rPr>
                <w:iCs/>
              </w:rPr>
            </w:pPr>
            <w:r>
              <w:t>Topic</w:t>
            </w:r>
            <w:r w:rsidRPr="00044CEF">
              <w:t>:</w:t>
            </w:r>
            <w:r w:rsidRPr="007F3287">
              <w:rPr>
                <w:i/>
              </w:rPr>
              <w:t xml:space="preserve"> </w:t>
            </w:r>
            <w:r>
              <w:rPr>
                <w:iCs/>
              </w:rPr>
              <w:t xml:space="preserve">Dialogue </w:t>
            </w:r>
          </w:p>
          <w:p w14:paraId="0224A533" w14:textId="2EAD153D" w:rsidR="00956C96" w:rsidRPr="009A1DF9" w:rsidRDefault="00956C96" w:rsidP="00756EBA">
            <w:pPr>
              <w:jc w:val="center"/>
              <w:rPr>
                <w:b/>
              </w:rPr>
            </w:pPr>
          </w:p>
        </w:tc>
        <w:tc>
          <w:tcPr>
            <w:tcW w:w="2628" w:type="dxa"/>
            <w:shd w:val="pct12" w:color="auto" w:fill="auto"/>
          </w:tcPr>
          <w:p w14:paraId="52E24781" w14:textId="77777777" w:rsidR="00956C96" w:rsidRPr="009A1DF9" w:rsidRDefault="00956C96" w:rsidP="00756EBA">
            <w:pPr>
              <w:jc w:val="center"/>
              <w:rPr>
                <w:b/>
              </w:rPr>
            </w:pPr>
          </w:p>
        </w:tc>
      </w:tr>
      <w:tr w:rsidR="00956C96" w:rsidRPr="009A1DF9" w14:paraId="7FF96315" w14:textId="77777777" w:rsidTr="00756EBA">
        <w:trPr>
          <w:jc w:val="center"/>
        </w:trPr>
        <w:tc>
          <w:tcPr>
            <w:tcW w:w="1548" w:type="dxa"/>
          </w:tcPr>
          <w:p w14:paraId="58A46CD9" w14:textId="77777777" w:rsidR="00956C96" w:rsidRDefault="00956C96" w:rsidP="00756EBA"/>
          <w:p w14:paraId="36F0A4DD" w14:textId="77777777" w:rsidR="00956C96" w:rsidRDefault="00956C96" w:rsidP="00756EBA"/>
          <w:p w14:paraId="48F17891" w14:textId="34F09DE6" w:rsidR="00956C96" w:rsidRPr="009A1DF9" w:rsidRDefault="007719EC" w:rsidP="00756EBA">
            <w:pPr>
              <w:jc w:val="center"/>
            </w:pPr>
            <w:r>
              <w:t>Tuesday</w:t>
            </w:r>
            <w:r w:rsidR="0019450F">
              <w:t xml:space="preserve"> 5/5</w:t>
            </w:r>
          </w:p>
        </w:tc>
        <w:tc>
          <w:tcPr>
            <w:tcW w:w="4680" w:type="dxa"/>
          </w:tcPr>
          <w:p w14:paraId="72AB3B0C" w14:textId="77777777" w:rsidR="00956C96" w:rsidRPr="009A1DF9" w:rsidRDefault="00956C96" w:rsidP="00756EBA">
            <w:pPr>
              <w:jc w:val="center"/>
            </w:pPr>
          </w:p>
          <w:p w14:paraId="755A296A" w14:textId="4ACB5205" w:rsidR="00A12763" w:rsidRPr="00D16451" w:rsidRDefault="00A12763" w:rsidP="00D16451">
            <w:pPr>
              <w:jc w:val="center"/>
              <w:rPr>
                <w:iCs/>
              </w:rPr>
            </w:pPr>
          </w:p>
          <w:p w14:paraId="5DBBCF0E" w14:textId="77777777" w:rsidR="00956C96" w:rsidRDefault="00956C96" w:rsidP="00756EBA">
            <w:pPr>
              <w:jc w:val="center"/>
            </w:pPr>
          </w:p>
          <w:p w14:paraId="5C989B51" w14:textId="3F853ACF" w:rsidR="00956C96" w:rsidRPr="000628F3" w:rsidRDefault="00956C96" w:rsidP="00756EBA">
            <w:pPr>
              <w:jc w:val="center"/>
            </w:pPr>
          </w:p>
        </w:tc>
        <w:tc>
          <w:tcPr>
            <w:tcW w:w="2628" w:type="dxa"/>
          </w:tcPr>
          <w:p w14:paraId="658B4837" w14:textId="77777777" w:rsidR="00956C96" w:rsidRPr="009A1DF9" w:rsidRDefault="00956C96" w:rsidP="00756EBA"/>
          <w:p w14:paraId="2B5E655C" w14:textId="77777777" w:rsidR="00956C96" w:rsidRDefault="00956C96" w:rsidP="00756EBA"/>
          <w:p w14:paraId="2B7B8084" w14:textId="77777777" w:rsidR="00600F8A" w:rsidRDefault="00600F8A" w:rsidP="00756EBA">
            <w:pPr>
              <w:jc w:val="center"/>
            </w:pPr>
          </w:p>
          <w:p w14:paraId="7F6DEDFA" w14:textId="77777777" w:rsidR="00956C96" w:rsidRDefault="00956C96" w:rsidP="00756EBA"/>
          <w:p w14:paraId="374F804A" w14:textId="77777777" w:rsidR="00956C96" w:rsidRPr="009A1DF9" w:rsidRDefault="00956C96" w:rsidP="00756EBA"/>
        </w:tc>
      </w:tr>
      <w:tr w:rsidR="00956C96" w:rsidRPr="009A1DF9" w14:paraId="770BB97F" w14:textId="77777777" w:rsidTr="0019450F">
        <w:trPr>
          <w:trHeight w:val="2267"/>
          <w:jc w:val="center"/>
        </w:trPr>
        <w:tc>
          <w:tcPr>
            <w:tcW w:w="1548" w:type="dxa"/>
            <w:tcBorders>
              <w:bottom w:val="single" w:sz="4" w:space="0" w:color="auto"/>
            </w:tcBorders>
          </w:tcPr>
          <w:p w14:paraId="1D5B126B" w14:textId="77777777" w:rsidR="00956C96" w:rsidRDefault="00956C96" w:rsidP="00756EBA">
            <w:pPr>
              <w:jc w:val="center"/>
            </w:pPr>
          </w:p>
          <w:p w14:paraId="49DE5B07" w14:textId="3B20CE73" w:rsidR="00956C96" w:rsidRPr="009A1DF9" w:rsidRDefault="007719EC" w:rsidP="00756EBA">
            <w:pPr>
              <w:jc w:val="center"/>
            </w:pPr>
            <w:r>
              <w:t>Thursday</w:t>
            </w:r>
            <w:r w:rsidR="0019450F">
              <w:t xml:space="preserve"> 5/7</w:t>
            </w:r>
          </w:p>
        </w:tc>
        <w:tc>
          <w:tcPr>
            <w:tcW w:w="4680" w:type="dxa"/>
            <w:tcBorders>
              <w:bottom w:val="single" w:sz="4" w:space="0" w:color="auto"/>
            </w:tcBorders>
          </w:tcPr>
          <w:p w14:paraId="7256F24F" w14:textId="77777777" w:rsidR="00956C96" w:rsidRPr="009A1DF9" w:rsidRDefault="00956C96" w:rsidP="00756EBA">
            <w:pPr>
              <w:jc w:val="center"/>
            </w:pPr>
          </w:p>
          <w:p w14:paraId="0C9AA794" w14:textId="26047347" w:rsidR="00956C96" w:rsidRDefault="00956C96" w:rsidP="00756EBA">
            <w:pPr>
              <w:jc w:val="center"/>
              <w:rPr>
                <w:b/>
              </w:rPr>
            </w:pPr>
          </w:p>
          <w:p w14:paraId="241B9B61" w14:textId="5C18DC0A" w:rsidR="00956C96" w:rsidRPr="00B33CFD" w:rsidRDefault="00B33CFD" w:rsidP="00756EBA">
            <w:pPr>
              <w:jc w:val="center"/>
              <w:rPr>
                <w:bCs/>
              </w:rPr>
            </w:pPr>
            <w:r>
              <w:rPr>
                <w:bCs/>
              </w:rPr>
              <w:t>Discussion</w:t>
            </w:r>
            <w:r w:rsidR="00AB77E7">
              <w:rPr>
                <w:bCs/>
              </w:rPr>
              <w:t xml:space="preserve">: </w:t>
            </w:r>
            <w:r w:rsidR="00095B8F">
              <w:rPr>
                <w:bCs/>
              </w:rPr>
              <w:t>Dialogue</w:t>
            </w:r>
          </w:p>
          <w:p w14:paraId="094B7447" w14:textId="77777777" w:rsidR="00AB77E7" w:rsidRDefault="00AB77E7" w:rsidP="008C449E">
            <w:pPr>
              <w:jc w:val="center"/>
              <w:rPr>
                <w:b/>
              </w:rPr>
            </w:pPr>
          </w:p>
          <w:p w14:paraId="73CAFE8A" w14:textId="309DBE04" w:rsidR="00956C96" w:rsidRDefault="00AB77E7" w:rsidP="008C449E">
            <w:pPr>
              <w:jc w:val="center"/>
              <w:rPr>
                <w:b/>
              </w:rPr>
            </w:pPr>
            <w:r w:rsidRPr="009A1DF9">
              <w:rPr>
                <w:b/>
              </w:rPr>
              <w:t xml:space="preserve">S.E. #4 </w:t>
            </w:r>
            <w:r>
              <w:rPr>
                <w:b/>
              </w:rPr>
              <w:t>d</w:t>
            </w:r>
            <w:r w:rsidRPr="009A1DF9">
              <w:rPr>
                <w:b/>
              </w:rPr>
              <w:t>ue</w:t>
            </w:r>
          </w:p>
          <w:p w14:paraId="2E8F5A6C" w14:textId="77777777" w:rsidR="00095B8F" w:rsidRDefault="00095B8F" w:rsidP="008C449E">
            <w:pPr>
              <w:jc w:val="center"/>
              <w:rPr>
                <w:b/>
              </w:rPr>
            </w:pPr>
          </w:p>
          <w:p w14:paraId="61D0FD77" w14:textId="3C8E0D37" w:rsidR="00095B8F" w:rsidRPr="009A1DF9" w:rsidRDefault="00095B8F" w:rsidP="008C449E">
            <w:pPr>
              <w:jc w:val="center"/>
              <w:rPr>
                <w:b/>
              </w:rPr>
            </w:pPr>
            <w:r>
              <w:rPr>
                <w:b/>
              </w:rPr>
              <w:t>Diary Submission #2 due.</w:t>
            </w:r>
          </w:p>
        </w:tc>
        <w:tc>
          <w:tcPr>
            <w:tcW w:w="2628" w:type="dxa"/>
            <w:tcBorders>
              <w:bottom w:val="single" w:sz="4" w:space="0" w:color="auto"/>
            </w:tcBorders>
          </w:tcPr>
          <w:p w14:paraId="2998B1C6" w14:textId="77777777" w:rsidR="00956C96" w:rsidRDefault="00956C96" w:rsidP="00756EBA"/>
          <w:p w14:paraId="7F7DD13C" w14:textId="77777777" w:rsidR="005A7944" w:rsidRDefault="005A7944" w:rsidP="005A7944">
            <w:pPr>
              <w:jc w:val="center"/>
            </w:pPr>
            <w:r>
              <w:t>Readings:</w:t>
            </w:r>
          </w:p>
          <w:p w14:paraId="18D0EDB3" w14:textId="77777777" w:rsidR="005A7944" w:rsidRDefault="005A7944" w:rsidP="005A7944">
            <w:r>
              <w:t>Kathleen Collins’s “How Does One Say”</w:t>
            </w:r>
          </w:p>
          <w:p w14:paraId="223BAC18" w14:textId="77777777" w:rsidR="005A7944" w:rsidRDefault="005A7944" w:rsidP="005A7944"/>
          <w:p w14:paraId="6645D3CE" w14:textId="77777777" w:rsidR="005A7944" w:rsidRDefault="005A7944" w:rsidP="005A7944">
            <w:r>
              <w:t>Garth Greenwell, “Mentor”</w:t>
            </w:r>
          </w:p>
          <w:p w14:paraId="36AF1D81" w14:textId="77777777" w:rsidR="00956C96" w:rsidRPr="009A1DF9" w:rsidRDefault="00956C96" w:rsidP="005A7944">
            <w:pPr>
              <w:jc w:val="center"/>
            </w:pPr>
          </w:p>
        </w:tc>
      </w:tr>
      <w:tr w:rsidR="00956C96" w:rsidRPr="009A1DF9" w14:paraId="33EFB94A" w14:textId="77777777" w:rsidTr="00095B8F">
        <w:trPr>
          <w:trHeight w:val="899"/>
          <w:jc w:val="center"/>
        </w:trPr>
        <w:tc>
          <w:tcPr>
            <w:tcW w:w="1548" w:type="dxa"/>
            <w:tcBorders>
              <w:top w:val="single" w:sz="4" w:space="0" w:color="auto"/>
            </w:tcBorders>
            <w:shd w:val="pct12" w:color="auto" w:fill="auto"/>
          </w:tcPr>
          <w:p w14:paraId="17D842F6" w14:textId="77777777" w:rsidR="00956C96" w:rsidRPr="009A1DF9" w:rsidRDefault="00956C96" w:rsidP="00756EBA">
            <w:pPr>
              <w:jc w:val="center"/>
              <w:rPr>
                <w:b/>
              </w:rPr>
            </w:pPr>
            <w:r w:rsidRPr="009A1DF9">
              <w:rPr>
                <w:b/>
              </w:rPr>
              <w:t>WEEK 7</w:t>
            </w:r>
          </w:p>
        </w:tc>
        <w:tc>
          <w:tcPr>
            <w:tcW w:w="4680" w:type="dxa"/>
            <w:tcBorders>
              <w:top w:val="single" w:sz="4" w:space="0" w:color="auto"/>
            </w:tcBorders>
            <w:shd w:val="pct12" w:color="auto" w:fill="auto"/>
          </w:tcPr>
          <w:p w14:paraId="00AE2099" w14:textId="77777777" w:rsidR="00095B8F" w:rsidRDefault="00095B8F" w:rsidP="00095B8F">
            <w:pPr>
              <w:jc w:val="center"/>
            </w:pPr>
          </w:p>
          <w:p w14:paraId="33252BDB" w14:textId="77777777" w:rsidR="00095B8F" w:rsidRPr="00474F29" w:rsidRDefault="00095B8F" w:rsidP="00095B8F">
            <w:pPr>
              <w:jc w:val="center"/>
              <w:rPr>
                <w:b/>
                <w:bCs/>
              </w:rPr>
            </w:pPr>
            <w:r w:rsidRPr="00474F29">
              <w:rPr>
                <w:b/>
                <w:bCs/>
              </w:rPr>
              <w:t>On Workshopping: What we want, what we need</w:t>
            </w:r>
          </w:p>
          <w:p w14:paraId="5E8D9ABA" w14:textId="411480BA" w:rsidR="00956C96" w:rsidRPr="009A1DF9" w:rsidRDefault="00956C96" w:rsidP="00756EBA">
            <w:pPr>
              <w:jc w:val="center"/>
              <w:rPr>
                <w:b/>
              </w:rPr>
            </w:pPr>
          </w:p>
        </w:tc>
        <w:tc>
          <w:tcPr>
            <w:tcW w:w="2628" w:type="dxa"/>
            <w:tcBorders>
              <w:top w:val="single" w:sz="4" w:space="0" w:color="auto"/>
            </w:tcBorders>
            <w:shd w:val="pct12" w:color="auto" w:fill="auto"/>
          </w:tcPr>
          <w:p w14:paraId="7975B6B8" w14:textId="77777777" w:rsidR="00956C96" w:rsidRPr="009A1DF9" w:rsidRDefault="00956C96" w:rsidP="00756EBA">
            <w:pPr>
              <w:jc w:val="center"/>
              <w:rPr>
                <w:b/>
              </w:rPr>
            </w:pPr>
          </w:p>
        </w:tc>
      </w:tr>
      <w:tr w:rsidR="00956C96" w:rsidRPr="009A1DF9" w14:paraId="56682C25" w14:textId="77777777" w:rsidTr="00756EBA">
        <w:trPr>
          <w:jc w:val="center"/>
        </w:trPr>
        <w:tc>
          <w:tcPr>
            <w:tcW w:w="1548" w:type="dxa"/>
          </w:tcPr>
          <w:p w14:paraId="0EA41CE2" w14:textId="77777777" w:rsidR="00956C96" w:rsidRDefault="00956C96" w:rsidP="00756EBA">
            <w:pPr>
              <w:jc w:val="center"/>
            </w:pPr>
          </w:p>
          <w:p w14:paraId="7221F107" w14:textId="1396E363" w:rsidR="00956C96" w:rsidRPr="009A1DF9" w:rsidRDefault="007719EC" w:rsidP="001E39A8">
            <w:pPr>
              <w:jc w:val="center"/>
            </w:pPr>
            <w:r>
              <w:t>Tuesday</w:t>
            </w:r>
            <w:r w:rsidR="0019450F">
              <w:t xml:space="preserve"> 5/12</w:t>
            </w:r>
          </w:p>
        </w:tc>
        <w:tc>
          <w:tcPr>
            <w:tcW w:w="4680" w:type="dxa"/>
          </w:tcPr>
          <w:p w14:paraId="5EC4C8D5" w14:textId="77777777" w:rsidR="00956C96" w:rsidRDefault="00956C96" w:rsidP="00095B8F">
            <w:pPr>
              <w:jc w:val="center"/>
              <w:rPr>
                <w:b/>
                <w:bCs/>
              </w:rPr>
            </w:pPr>
          </w:p>
          <w:p w14:paraId="7D014457" w14:textId="3E8BE8F6" w:rsidR="00095B8F" w:rsidRPr="00095B8F" w:rsidRDefault="00095B8F" w:rsidP="00095B8F">
            <w:pPr>
              <w:jc w:val="center"/>
            </w:pPr>
            <w:r>
              <w:t>Discussion: Workshopping</w:t>
            </w:r>
          </w:p>
        </w:tc>
        <w:tc>
          <w:tcPr>
            <w:tcW w:w="2628" w:type="dxa"/>
          </w:tcPr>
          <w:p w14:paraId="34A7A60E" w14:textId="77777777" w:rsidR="00956C96" w:rsidRPr="009A1DF9" w:rsidRDefault="00956C96" w:rsidP="00756EBA">
            <w:pPr>
              <w:jc w:val="center"/>
              <w:rPr>
                <w:i/>
              </w:rPr>
            </w:pPr>
          </w:p>
          <w:p w14:paraId="51484908" w14:textId="77777777" w:rsidR="00600F8A" w:rsidRDefault="00600F8A" w:rsidP="00600F8A">
            <w:pPr>
              <w:jc w:val="center"/>
            </w:pPr>
            <w:r>
              <w:t>C</w:t>
            </w:r>
            <w:r w:rsidRPr="009A1DF9">
              <w:t xml:space="preserve">lassmates’ </w:t>
            </w:r>
            <w:r>
              <w:t>m</w:t>
            </w:r>
            <w:r w:rsidRPr="009A1DF9">
              <w:t>anuscripts</w:t>
            </w:r>
            <w:r>
              <w:t>.</w:t>
            </w:r>
          </w:p>
          <w:p w14:paraId="1FF007CE" w14:textId="77777777" w:rsidR="00956C96" w:rsidRPr="009A1DF9" w:rsidRDefault="00956C96" w:rsidP="00756EBA">
            <w:pPr>
              <w:jc w:val="center"/>
            </w:pPr>
          </w:p>
        </w:tc>
      </w:tr>
      <w:tr w:rsidR="00956C96" w:rsidRPr="009A1DF9" w14:paraId="210B5EB3" w14:textId="77777777" w:rsidTr="0019450F">
        <w:trPr>
          <w:trHeight w:val="593"/>
          <w:jc w:val="center"/>
        </w:trPr>
        <w:tc>
          <w:tcPr>
            <w:tcW w:w="1548" w:type="dxa"/>
          </w:tcPr>
          <w:p w14:paraId="75727E20" w14:textId="77777777" w:rsidR="00956C96" w:rsidRDefault="00956C96" w:rsidP="00756EBA">
            <w:pPr>
              <w:jc w:val="center"/>
            </w:pPr>
          </w:p>
          <w:p w14:paraId="445D870A" w14:textId="2822B01D" w:rsidR="00956C96" w:rsidRPr="009A1DF9" w:rsidRDefault="007719EC" w:rsidP="00756EBA">
            <w:pPr>
              <w:jc w:val="center"/>
            </w:pPr>
            <w:r>
              <w:t>Thursday</w:t>
            </w:r>
            <w:r w:rsidR="0019450F">
              <w:t xml:space="preserve"> 5/14</w:t>
            </w:r>
          </w:p>
        </w:tc>
        <w:tc>
          <w:tcPr>
            <w:tcW w:w="4680" w:type="dxa"/>
          </w:tcPr>
          <w:p w14:paraId="53125662" w14:textId="77777777" w:rsidR="00956C96" w:rsidRDefault="00956C96" w:rsidP="00756EBA">
            <w:pPr>
              <w:jc w:val="center"/>
            </w:pPr>
          </w:p>
          <w:p w14:paraId="0188DFF2" w14:textId="30925F97" w:rsidR="00956C96" w:rsidRPr="009A1DF9" w:rsidRDefault="00600F8A" w:rsidP="00756EBA">
            <w:pPr>
              <w:jc w:val="center"/>
            </w:pPr>
            <w:r w:rsidRPr="009A1DF9">
              <w:t>Workshop</w:t>
            </w:r>
            <w:r w:rsidR="00CA3023">
              <w:t xml:space="preserve"> (3)</w:t>
            </w:r>
          </w:p>
        </w:tc>
        <w:tc>
          <w:tcPr>
            <w:tcW w:w="2628" w:type="dxa"/>
          </w:tcPr>
          <w:p w14:paraId="7B04016E" w14:textId="77777777" w:rsidR="00956C96" w:rsidRDefault="00956C96" w:rsidP="00756EBA">
            <w:pPr>
              <w:jc w:val="center"/>
            </w:pPr>
          </w:p>
          <w:p w14:paraId="63B7D3D8" w14:textId="5E13AE8B" w:rsidR="00956C96" w:rsidRDefault="00600F8A" w:rsidP="00756EBA">
            <w:pPr>
              <w:jc w:val="center"/>
            </w:pPr>
            <w:r>
              <w:t>C</w:t>
            </w:r>
            <w:r w:rsidRPr="009A1DF9">
              <w:t xml:space="preserve">lassmates’ </w:t>
            </w:r>
            <w:r>
              <w:t>m</w:t>
            </w:r>
            <w:r w:rsidRPr="009A1DF9">
              <w:t>anuscripts</w:t>
            </w:r>
            <w:r>
              <w:t>.</w:t>
            </w:r>
          </w:p>
          <w:p w14:paraId="1E46E6A7" w14:textId="77777777" w:rsidR="00956C96" w:rsidRPr="009A1DF9" w:rsidRDefault="00956C96" w:rsidP="00756EBA">
            <w:pPr>
              <w:jc w:val="center"/>
            </w:pPr>
          </w:p>
        </w:tc>
      </w:tr>
      <w:tr w:rsidR="00956C96" w:rsidRPr="009A1DF9" w14:paraId="7ECE51F8" w14:textId="77777777" w:rsidTr="00095B8F">
        <w:trPr>
          <w:trHeight w:val="521"/>
          <w:jc w:val="center"/>
        </w:trPr>
        <w:tc>
          <w:tcPr>
            <w:tcW w:w="1548" w:type="dxa"/>
            <w:shd w:val="pct12" w:color="auto" w:fill="auto"/>
          </w:tcPr>
          <w:p w14:paraId="4C3CBE30" w14:textId="77777777" w:rsidR="00956C96" w:rsidRPr="009A1DF9" w:rsidRDefault="00956C96" w:rsidP="00756EBA">
            <w:pPr>
              <w:jc w:val="center"/>
              <w:rPr>
                <w:b/>
              </w:rPr>
            </w:pPr>
            <w:r w:rsidRPr="009A1DF9">
              <w:rPr>
                <w:b/>
              </w:rPr>
              <w:t>WEEK 8</w:t>
            </w:r>
          </w:p>
        </w:tc>
        <w:tc>
          <w:tcPr>
            <w:tcW w:w="4680" w:type="dxa"/>
            <w:shd w:val="pct12" w:color="auto" w:fill="auto"/>
          </w:tcPr>
          <w:p w14:paraId="51590403" w14:textId="4A9B48EB" w:rsidR="00956C96" w:rsidRPr="009A1DF9" w:rsidRDefault="00956C96" w:rsidP="00756EBA">
            <w:pPr>
              <w:jc w:val="center"/>
              <w:rPr>
                <w:b/>
              </w:rPr>
            </w:pPr>
          </w:p>
        </w:tc>
        <w:tc>
          <w:tcPr>
            <w:tcW w:w="2628" w:type="dxa"/>
            <w:shd w:val="pct12" w:color="auto" w:fill="auto"/>
          </w:tcPr>
          <w:p w14:paraId="5EFBD95B" w14:textId="77777777" w:rsidR="00956C96" w:rsidRPr="009A1DF9" w:rsidRDefault="00956C96" w:rsidP="00756EBA">
            <w:pPr>
              <w:jc w:val="center"/>
              <w:rPr>
                <w:b/>
              </w:rPr>
            </w:pPr>
          </w:p>
        </w:tc>
      </w:tr>
      <w:tr w:rsidR="00956C96" w:rsidRPr="009A1DF9" w14:paraId="2FCA5B61" w14:textId="77777777" w:rsidTr="00756EBA">
        <w:trPr>
          <w:jc w:val="center"/>
        </w:trPr>
        <w:tc>
          <w:tcPr>
            <w:tcW w:w="1548" w:type="dxa"/>
          </w:tcPr>
          <w:p w14:paraId="4C2B9619" w14:textId="77777777" w:rsidR="00956C96" w:rsidRDefault="00956C96" w:rsidP="00756EBA">
            <w:pPr>
              <w:jc w:val="center"/>
            </w:pPr>
          </w:p>
          <w:p w14:paraId="4C11B52A" w14:textId="33A90581" w:rsidR="00956C96" w:rsidRPr="009A1DF9" w:rsidRDefault="007719EC" w:rsidP="001E39A8">
            <w:pPr>
              <w:jc w:val="center"/>
            </w:pPr>
            <w:r>
              <w:t>Tuesday</w:t>
            </w:r>
            <w:r w:rsidR="0019450F">
              <w:t xml:space="preserve"> 5/19</w:t>
            </w:r>
          </w:p>
        </w:tc>
        <w:tc>
          <w:tcPr>
            <w:tcW w:w="4680" w:type="dxa"/>
          </w:tcPr>
          <w:p w14:paraId="5E5FF6BB" w14:textId="77777777" w:rsidR="00956C96" w:rsidRDefault="00956C96" w:rsidP="00756EBA">
            <w:pPr>
              <w:jc w:val="center"/>
            </w:pPr>
          </w:p>
          <w:p w14:paraId="2289420C" w14:textId="4E1F93E1" w:rsidR="00956C96" w:rsidRPr="009A1DF9" w:rsidRDefault="00956C96" w:rsidP="00756EBA">
            <w:pPr>
              <w:jc w:val="center"/>
            </w:pPr>
            <w:r w:rsidRPr="009A1DF9">
              <w:t xml:space="preserve">Workshop </w:t>
            </w:r>
            <w:r w:rsidR="00CA3023">
              <w:t>(3)</w:t>
            </w:r>
          </w:p>
        </w:tc>
        <w:tc>
          <w:tcPr>
            <w:tcW w:w="2628" w:type="dxa"/>
          </w:tcPr>
          <w:p w14:paraId="06B77F3C" w14:textId="77777777" w:rsidR="00956C96" w:rsidRDefault="00956C96" w:rsidP="00756EBA">
            <w:pPr>
              <w:jc w:val="center"/>
            </w:pPr>
          </w:p>
          <w:p w14:paraId="4898CF1A" w14:textId="77777777" w:rsidR="00956C96" w:rsidRDefault="00956C96" w:rsidP="00756EBA">
            <w:pPr>
              <w:jc w:val="center"/>
            </w:pPr>
            <w:r w:rsidRPr="009A1DF9">
              <w:t xml:space="preserve">Classmates’ </w:t>
            </w:r>
            <w:r>
              <w:t>m</w:t>
            </w:r>
            <w:r w:rsidRPr="009A1DF9">
              <w:t>anuscripts</w:t>
            </w:r>
            <w:r>
              <w:t>.</w:t>
            </w:r>
          </w:p>
          <w:p w14:paraId="294DFC07" w14:textId="77777777" w:rsidR="00956C96" w:rsidRPr="009A1DF9" w:rsidRDefault="00956C96" w:rsidP="00756EBA">
            <w:pPr>
              <w:jc w:val="center"/>
            </w:pPr>
          </w:p>
        </w:tc>
      </w:tr>
      <w:tr w:rsidR="00956C96" w:rsidRPr="009A1DF9" w14:paraId="02202544" w14:textId="77777777" w:rsidTr="00756EBA">
        <w:trPr>
          <w:jc w:val="center"/>
        </w:trPr>
        <w:tc>
          <w:tcPr>
            <w:tcW w:w="1548" w:type="dxa"/>
          </w:tcPr>
          <w:p w14:paraId="012072FB" w14:textId="77777777" w:rsidR="00956C96" w:rsidRDefault="00956C96" w:rsidP="00756EBA">
            <w:pPr>
              <w:jc w:val="center"/>
            </w:pPr>
          </w:p>
          <w:p w14:paraId="58BFD944" w14:textId="31383A5C" w:rsidR="00956C96" w:rsidRPr="009A1DF9" w:rsidRDefault="007719EC" w:rsidP="001E39A8">
            <w:pPr>
              <w:jc w:val="center"/>
            </w:pPr>
            <w:r>
              <w:t>Thursday</w:t>
            </w:r>
            <w:r w:rsidR="0019450F">
              <w:t xml:space="preserve"> 5/21</w:t>
            </w:r>
          </w:p>
        </w:tc>
        <w:tc>
          <w:tcPr>
            <w:tcW w:w="4680" w:type="dxa"/>
          </w:tcPr>
          <w:p w14:paraId="52FEE3E3" w14:textId="77777777" w:rsidR="00956C96" w:rsidRDefault="00956C96" w:rsidP="00756EBA">
            <w:pPr>
              <w:jc w:val="center"/>
            </w:pPr>
          </w:p>
          <w:p w14:paraId="177961AB" w14:textId="3A40BC48" w:rsidR="00956C96" w:rsidRPr="009A1DF9" w:rsidRDefault="00956C96" w:rsidP="00756EBA">
            <w:pPr>
              <w:jc w:val="center"/>
            </w:pPr>
            <w:r w:rsidRPr="009A1DF9">
              <w:t xml:space="preserve">Workshop </w:t>
            </w:r>
            <w:r w:rsidR="00CA3023">
              <w:t>(3)</w:t>
            </w:r>
          </w:p>
        </w:tc>
        <w:tc>
          <w:tcPr>
            <w:tcW w:w="2628" w:type="dxa"/>
          </w:tcPr>
          <w:p w14:paraId="26A4ADAC" w14:textId="77777777" w:rsidR="00956C96" w:rsidRDefault="00956C96" w:rsidP="00756EBA">
            <w:pPr>
              <w:jc w:val="center"/>
            </w:pPr>
          </w:p>
          <w:p w14:paraId="16A75D14" w14:textId="77777777" w:rsidR="00956C96" w:rsidRDefault="00956C96" w:rsidP="00756EBA">
            <w:pPr>
              <w:jc w:val="center"/>
            </w:pPr>
            <w:r w:rsidRPr="009A1DF9">
              <w:t xml:space="preserve">Classmates’ </w:t>
            </w:r>
            <w:r>
              <w:t>m</w:t>
            </w:r>
            <w:r w:rsidRPr="009A1DF9">
              <w:t>anuscripts</w:t>
            </w:r>
            <w:r>
              <w:t>.</w:t>
            </w:r>
          </w:p>
          <w:p w14:paraId="2DAA8795" w14:textId="77777777" w:rsidR="00956C96" w:rsidRPr="009A1DF9" w:rsidRDefault="00956C96" w:rsidP="00756EBA">
            <w:pPr>
              <w:jc w:val="center"/>
            </w:pPr>
          </w:p>
        </w:tc>
      </w:tr>
      <w:tr w:rsidR="00956C96" w:rsidRPr="009A1DF9" w14:paraId="62C3CF6A" w14:textId="77777777" w:rsidTr="00756EBA">
        <w:trPr>
          <w:jc w:val="center"/>
        </w:trPr>
        <w:tc>
          <w:tcPr>
            <w:tcW w:w="1548" w:type="dxa"/>
            <w:shd w:val="pct12" w:color="auto" w:fill="auto"/>
          </w:tcPr>
          <w:p w14:paraId="264255C8" w14:textId="77777777" w:rsidR="00956C96" w:rsidRPr="009A1DF9" w:rsidRDefault="00956C96" w:rsidP="00756EBA">
            <w:pPr>
              <w:jc w:val="center"/>
              <w:rPr>
                <w:b/>
              </w:rPr>
            </w:pPr>
            <w:r w:rsidRPr="009A1DF9">
              <w:rPr>
                <w:b/>
              </w:rPr>
              <w:t>WEEK 9</w:t>
            </w:r>
          </w:p>
        </w:tc>
        <w:tc>
          <w:tcPr>
            <w:tcW w:w="4680" w:type="dxa"/>
            <w:shd w:val="pct12" w:color="auto" w:fill="auto"/>
          </w:tcPr>
          <w:p w14:paraId="21855B32" w14:textId="77777777" w:rsidR="00E062D5" w:rsidRDefault="00E062D5" w:rsidP="00E062D5">
            <w:pPr>
              <w:jc w:val="center"/>
            </w:pPr>
            <w:r>
              <w:t>Topic: Revision</w:t>
            </w:r>
          </w:p>
          <w:p w14:paraId="59E19659" w14:textId="310C162A" w:rsidR="00956C96" w:rsidRPr="009A1DF9" w:rsidRDefault="00E062D5" w:rsidP="00756EBA">
            <w:pPr>
              <w:jc w:val="center"/>
              <w:rPr>
                <w:b/>
                <w:i/>
                <w:vanish/>
              </w:rPr>
            </w:pPr>
            <w:r>
              <w:rPr>
                <w:b/>
                <w:vanish/>
              </w:rPr>
              <w:t>T</w:t>
            </w:r>
            <w:r w:rsidR="00956C96" w:rsidRPr="009A1DF9">
              <w:rPr>
                <w:b/>
                <w:vanish/>
              </w:rPr>
              <w:t>W</w:t>
            </w:r>
            <w:r w:rsidR="00956C96" w:rsidRPr="009A1DF9">
              <w:rPr>
                <w:b/>
                <w:i/>
                <w:vanish/>
              </w:rPr>
              <w:t>wrap up second sequence</w:t>
            </w:r>
          </w:p>
        </w:tc>
        <w:tc>
          <w:tcPr>
            <w:tcW w:w="2628" w:type="dxa"/>
            <w:shd w:val="pct12" w:color="auto" w:fill="auto"/>
          </w:tcPr>
          <w:p w14:paraId="3E51CA1F" w14:textId="77777777" w:rsidR="00956C96" w:rsidRPr="009A1DF9" w:rsidRDefault="00956C96" w:rsidP="00756EBA">
            <w:pPr>
              <w:jc w:val="center"/>
              <w:rPr>
                <w:b/>
              </w:rPr>
            </w:pPr>
          </w:p>
        </w:tc>
      </w:tr>
      <w:tr w:rsidR="00956C96" w:rsidRPr="009A1DF9" w14:paraId="0200756D" w14:textId="77777777" w:rsidTr="00756EBA">
        <w:trPr>
          <w:jc w:val="center"/>
        </w:trPr>
        <w:tc>
          <w:tcPr>
            <w:tcW w:w="1548" w:type="dxa"/>
          </w:tcPr>
          <w:p w14:paraId="0CF912A4" w14:textId="77777777" w:rsidR="00956C96" w:rsidRDefault="00956C96" w:rsidP="00756EBA">
            <w:pPr>
              <w:jc w:val="center"/>
            </w:pPr>
          </w:p>
          <w:p w14:paraId="01F10142" w14:textId="77BB3A12" w:rsidR="00956C96" w:rsidRPr="009A1DF9" w:rsidRDefault="007719EC" w:rsidP="001E39A8">
            <w:pPr>
              <w:jc w:val="center"/>
            </w:pPr>
            <w:r>
              <w:t>Tuesday</w:t>
            </w:r>
            <w:r w:rsidR="0019450F">
              <w:t xml:space="preserve"> 5/24</w:t>
            </w:r>
          </w:p>
        </w:tc>
        <w:tc>
          <w:tcPr>
            <w:tcW w:w="4680" w:type="dxa"/>
          </w:tcPr>
          <w:p w14:paraId="0168C429" w14:textId="7EE800A8" w:rsidR="00956C96" w:rsidRPr="009A1DF9" w:rsidRDefault="00956C96" w:rsidP="00756EBA">
            <w:pPr>
              <w:jc w:val="center"/>
            </w:pPr>
            <w:r w:rsidRPr="009A1DF9">
              <w:t xml:space="preserve">Workshop </w:t>
            </w:r>
            <w:r w:rsidR="00CA3023">
              <w:t>(4)</w:t>
            </w:r>
          </w:p>
        </w:tc>
        <w:tc>
          <w:tcPr>
            <w:tcW w:w="2628" w:type="dxa"/>
          </w:tcPr>
          <w:p w14:paraId="2B3A1656" w14:textId="77777777" w:rsidR="00956C96" w:rsidRDefault="00956C96" w:rsidP="00756EBA">
            <w:pPr>
              <w:jc w:val="center"/>
            </w:pPr>
          </w:p>
          <w:p w14:paraId="6E77B8FB" w14:textId="77777777" w:rsidR="00956C96" w:rsidRPr="009A1DF9" w:rsidRDefault="00956C96" w:rsidP="00756EBA">
            <w:pPr>
              <w:jc w:val="center"/>
            </w:pPr>
            <w:r w:rsidRPr="009A1DF9">
              <w:t xml:space="preserve">Classmates’ </w:t>
            </w:r>
            <w:r>
              <w:t>m</w:t>
            </w:r>
            <w:r w:rsidRPr="009A1DF9">
              <w:t>anuscripts</w:t>
            </w:r>
            <w:r>
              <w:t>.</w:t>
            </w:r>
          </w:p>
        </w:tc>
      </w:tr>
      <w:tr w:rsidR="00956C96" w:rsidRPr="009A1DF9" w14:paraId="6A742231" w14:textId="77777777" w:rsidTr="00756EBA">
        <w:trPr>
          <w:jc w:val="center"/>
        </w:trPr>
        <w:tc>
          <w:tcPr>
            <w:tcW w:w="1548" w:type="dxa"/>
          </w:tcPr>
          <w:p w14:paraId="66A5989C" w14:textId="77777777" w:rsidR="00956C96" w:rsidRDefault="00956C96" w:rsidP="00756EBA">
            <w:pPr>
              <w:jc w:val="center"/>
            </w:pPr>
          </w:p>
          <w:p w14:paraId="19475296" w14:textId="34C08627" w:rsidR="00956C96" w:rsidRPr="009A1DF9" w:rsidRDefault="007719EC" w:rsidP="001E39A8">
            <w:pPr>
              <w:jc w:val="center"/>
            </w:pPr>
            <w:r>
              <w:t>Thursday</w:t>
            </w:r>
            <w:r w:rsidR="0019450F">
              <w:t xml:space="preserve"> 5/28</w:t>
            </w:r>
          </w:p>
        </w:tc>
        <w:tc>
          <w:tcPr>
            <w:tcW w:w="4680" w:type="dxa"/>
          </w:tcPr>
          <w:p w14:paraId="603805C1" w14:textId="77777777" w:rsidR="00956C96" w:rsidRDefault="00956C96" w:rsidP="00756EBA">
            <w:pPr>
              <w:jc w:val="center"/>
            </w:pPr>
          </w:p>
          <w:p w14:paraId="60419EF8" w14:textId="101D5949" w:rsidR="00956C96" w:rsidRPr="00E03E3D" w:rsidRDefault="00956C96" w:rsidP="00756EBA">
            <w:pPr>
              <w:jc w:val="center"/>
            </w:pPr>
            <w:r w:rsidRPr="00E03E3D">
              <w:t>Workshop</w:t>
            </w:r>
            <w:r w:rsidR="00600F8A">
              <w:t xml:space="preserve"> </w:t>
            </w:r>
            <w:r w:rsidR="00CA3023">
              <w:t>(4)</w:t>
            </w:r>
          </w:p>
          <w:p w14:paraId="507C7279" w14:textId="11CFC4D2" w:rsidR="00956C96" w:rsidRDefault="00095B8F" w:rsidP="00756EBA">
            <w:pPr>
              <w:jc w:val="center"/>
              <w:rPr>
                <w:b/>
              </w:rPr>
            </w:pPr>
            <w:r>
              <w:rPr>
                <w:b/>
              </w:rPr>
              <w:t>Diary Submission # 3 due.</w:t>
            </w:r>
          </w:p>
          <w:p w14:paraId="514078C1" w14:textId="77777777" w:rsidR="00956C96" w:rsidRDefault="00956C96" w:rsidP="00756EBA">
            <w:pPr>
              <w:jc w:val="center"/>
              <w:rPr>
                <w:b/>
              </w:rPr>
            </w:pPr>
          </w:p>
          <w:p w14:paraId="31655410" w14:textId="77777777" w:rsidR="00956C96" w:rsidRPr="002E1F58" w:rsidRDefault="00956C96" w:rsidP="00756EBA">
            <w:pPr>
              <w:jc w:val="center"/>
              <w:rPr>
                <w:b/>
              </w:rPr>
            </w:pPr>
          </w:p>
        </w:tc>
        <w:tc>
          <w:tcPr>
            <w:tcW w:w="2628" w:type="dxa"/>
          </w:tcPr>
          <w:p w14:paraId="1756BC63" w14:textId="77777777" w:rsidR="00956C96" w:rsidRDefault="00956C96" w:rsidP="00756EBA">
            <w:pPr>
              <w:jc w:val="center"/>
            </w:pPr>
          </w:p>
          <w:p w14:paraId="7585DBE2" w14:textId="77777777" w:rsidR="00956C96" w:rsidRDefault="00956C96" w:rsidP="00756EBA">
            <w:pPr>
              <w:jc w:val="center"/>
            </w:pPr>
            <w:r w:rsidRPr="009A1DF9">
              <w:t xml:space="preserve">Classmates’ </w:t>
            </w:r>
            <w:r>
              <w:t>m</w:t>
            </w:r>
            <w:r w:rsidRPr="009A1DF9">
              <w:t>anuscripts</w:t>
            </w:r>
            <w:r>
              <w:t xml:space="preserve">. </w:t>
            </w:r>
          </w:p>
          <w:p w14:paraId="2B51569A" w14:textId="77777777" w:rsidR="00956C96" w:rsidRPr="009A1DF9" w:rsidRDefault="00956C96" w:rsidP="00756EBA">
            <w:pPr>
              <w:jc w:val="center"/>
            </w:pPr>
          </w:p>
        </w:tc>
      </w:tr>
      <w:tr w:rsidR="00956C96" w:rsidRPr="009A1DF9" w14:paraId="2BFE3D91" w14:textId="77777777" w:rsidTr="00756EBA">
        <w:trPr>
          <w:jc w:val="center"/>
        </w:trPr>
        <w:tc>
          <w:tcPr>
            <w:tcW w:w="1548" w:type="dxa"/>
            <w:shd w:val="pct12" w:color="auto" w:fill="auto"/>
          </w:tcPr>
          <w:p w14:paraId="0450A040" w14:textId="77777777" w:rsidR="00956C96" w:rsidRPr="009A1DF9" w:rsidRDefault="00956C96" w:rsidP="00756EBA">
            <w:pPr>
              <w:jc w:val="center"/>
              <w:rPr>
                <w:b/>
              </w:rPr>
            </w:pPr>
            <w:r w:rsidRPr="009A1DF9">
              <w:rPr>
                <w:b/>
              </w:rPr>
              <w:t>WEEK 10</w:t>
            </w:r>
          </w:p>
        </w:tc>
        <w:tc>
          <w:tcPr>
            <w:tcW w:w="4680" w:type="dxa"/>
            <w:shd w:val="pct12" w:color="auto" w:fill="auto"/>
          </w:tcPr>
          <w:p w14:paraId="242060B0" w14:textId="105DC4B0" w:rsidR="00956C96" w:rsidRPr="009A1DF9" w:rsidRDefault="00956C96" w:rsidP="00756EBA">
            <w:pPr>
              <w:jc w:val="center"/>
              <w:rPr>
                <w:i/>
                <w:vanish/>
              </w:rPr>
            </w:pPr>
            <w:r w:rsidRPr="009A1DF9">
              <w:rPr>
                <w:i/>
                <w:vanish/>
              </w:rPr>
              <w:t>don’t forget to give course evaluations</w:t>
            </w:r>
          </w:p>
        </w:tc>
        <w:tc>
          <w:tcPr>
            <w:tcW w:w="2628" w:type="dxa"/>
            <w:shd w:val="pct12" w:color="auto" w:fill="auto"/>
          </w:tcPr>
          <w:p w14:paraId="092A0493" w14:textId="77777777" w:rsidR="00956C96" w:rsidRPr="009A1DF9" w:rsidRDefault="00956C96" w:rsidP="00756EBA">
            <w:pPr>
              <w:jc w:val="center"/>
              <w:rPr>
                <w:b/>
              </w:rPr>
            </w:pPr>
          </w:p>
        </w:tc>
      </w:tr>
      <w:tr w:rsidR="00956C96" w:rsidRPr="009A1DF9" w14:paraId="139CDA80" w14:textId="77777777" w:rsidTr="00756EBA">
        <w:trPr>
          <w:jc w:val="center"/>
        </w:trPr>
        <w:tc>
          <w:tcPr>
            <w:tcW w:w="1548" w:type="dxa"/>
          </w:tcPr>
          <w:p w14:paraId="538CA610" w14:textId="77777777" w:rsidR="00956C96" w:rsidRDefault="00956C96" w:rsidP="00756EBA">
            <w:pPr>
              <w:jc w:val="center"/>
            </w:pPr>
          </w:p>
          <w:p w14:paraId="7CA455BC" w14:textId="5FC1A052" w:rsidR="00956C96" w:rsidRPr="009A1DF9" w:rsidRDefault="007719EC" w:rsidP="001E39A8">
            <w:pPr>
              <w:jc w:val="center"/>
            </w:pPr>
            <w:r>
              <w:t>Tuesday</w:t>
            </w:r>
            <w:r w:rsidR="0019450F">
              <w:t xml:space="preserve"> 6/2</w:t>
            </w:r>
          </w:p>
        </w:tc>
        <w:tc>
          <w:tcPr>
            <w:tcW w:w="4680" w:type="dxa"/>
          </w:tcPr>
          <w:p w14:paraId="4779FFB6" w14:textId="77777777" w:rsidR="00956C96" w:rsidRDefault="00956C96" w:rsidP="00756EBA">
            <w:pPr>
              <w:jc w:val="center"/>
            </w:pPr>
          </w:p>
          <w:p w14:paraId="2E53D10B" w14:textId="478B7704" w:rsidR="00956C96" w:rsidRDefault="00956C96" w:rsidP="00756EBA">
            <w:pPr>
              <w:jc w:val="center"/>
            </w:pPr>
            <w:r w:rsidRPr="00E03E3D">
              <w:t>Workshop</w:t>
            </w:r>
            <w:r w:rsidR="00600F8A">
              <w:t xml:space="preserve"> </w:t>
            </w:r>
            <w:r w:rsidR="00CA3023">
              <w:t>(4)</w:t>
            </w:r>
          </w:p>
          <w:p w14:paraId="60876A5C" w14:textId="4D29C542" w:rsidR="00956C96" w:rsidRPr="00F72FB4" w:rsidRDefault="00956C96" w:rsidP="00756EBA">
            <w:pPr>
              <w:jc w:val="center"/>
            </w:pPr>
          </w:p>
        </w:tc>
        <w:tc>
          <w:tcPr>
            <w:tcW w:w="2628" w:type="dxa"/>
          </w:tcPr>
          <w:p w14:paraId="460843AF" w14:textId="77777777" w:rsidR="00956C96" w:rsidRDefault="00956C96" w:rsidP="00756EBA">
            <w:pPr>
              <w:jc w:val="center"/>
            </w:pPr>
          </w:p>
          <w:p w14:paraId="55653516" w14:textId="77777777" w:rsidR="00956C96" w:rsidRDefault="00956C96" w:rsidP="00756EBA">
            <w:pPr>
              <w:jc w:val="center"/>
              <w:rPr>
                <w:i/>
              </w:rPr>
            </w:pPr>
          </w:p>
          <w:p w14:paraId="28EE3F36" w14:textId="77777777" w:rsidR="00956C96" w:rsidRDefault="00956C96" w:rsidP="00756EBA">
            <w:pPr>
              <w:jc w:val="center"/>
              <w:rPr>
                <w:i/>
              </w:rPr>
            </w:pPr>
          </w:p>
          <w:p w14:paraId="56FBC40C" w14:textId="77777777" w:rsidR="00956C96" w:rsidRPr="009A1DF9" w:rsidRDefault="00956C96" w:rsidP="00756EBA">
            <w:pPr>
              <w:jc w:val="center"/>
            </w:pPr>
          </w:p>
        </w:tc>
      </w:tr>
      <w:tr w:rsidR="00956C96" w:rsidRPr="009A1DF9" w14:paraId="5C91E2D9" w14:textId="77777777" w:rsidTr="00756EBA">
        <w:trPr>
          <w:trHeight w:val="80"/>
          <w:jc w:val="center"/>
        </w:trPr>
        <w:tc>
          <w:tcPr>
            <w:tcW w:w="1548" w:type="dxa"/>
          </w:tcPr>
          <w:p w14:paraId="037727B0" w14:textId="77777777" w:rsidR="00956C96" w:rsidRDefault="00956C96" w:rsidP="00756EBA">
            <w:pPr>
              <w:jc w:val="center"/>
            </w:pPr>
          </w:p>
          <w:p w14:paraId="0D3A2D7C" w14:textId="46CA91BA" w:rsidR="00956C96" w:rsidRPr="009A1DF9" w:rsidRDefault="007719EC" w:rsidP="00756EBA">
            <w:pPr>
              <w:jc w:val="center"/>
            </w:pPr>
            <w:r>
              <w:t>Thursday</w:t>
            </w:r>
            <w:r w:rsidR="0019450F">
              <w:t xml:space="preserve"> 6/4</w:t>
            </w:r>
          </w:p>
        </w:tc>
        <w:tc>
          <w:tcPr>
            <w:tcW w:w="4680" w:type="dxa"/>
          </w:tcPr>
          <w:p w14:paraId="0BEF9769" w14:textId="77777777" w:rsidR="00956C96" w:rsidRDefault="00956C96" w:rsidP="00756EBA">
            <w:pPr>
              <w:jc w:val="center"/>
            </w:pPr>
          </w:p>
          <w:p w14:paraId="191275D9" w14:textId="4A5AD20A" w:rsidR="00956C96" w:rsidRDefault="00956C96" w:rsidP="00D92915">
            <w:pPr>
              <w:jc w:val="center"/>
            </w:pPr>
            <w:r>
              <w:t xml:space="preserve">Discussion: </w:t>
            </w:r>
          </w:p>
          <w:p w14:paraId="1938B276" w14:textId="77777777" w:rsidR="00D92915" w:rsidRPr="00D92915" w:rsidRDefault="00D92915" w:rsidP="00D92915">
            <w:pPr>
              <w:jc w:val="center"/>
              <w:rPr>
                <w:i/>
              </w:rPr>
            </w:pPr>
          </w:p>
          <w:p w14:paraId="743FC7D8" w14:textId="67EA5B82" w:rsidR="00956C96" w:rsidRDefault="00956C96" w:rsidP="00756EBA">
            <w:pPr>
              <w:jc w:val="center"/>
              <w:rPr>
                <w:b/>
              </w:rPr>
            </w:pPr>
            <w:r>
              <w:rPr>
                <w:b/>
              </w:rPr>
              <w:t>Last day</w:t>
            </w:r>
          </w:p>
          <w:p w14:paraId="4DE28FC8" w14:textId="77777777" w:rsidR="00956C96" w:rsidRPr="009A1DF9" w:rsidRDefault="00956C96" w:rsidP="00756EBA">
            <w:pPr>
              <w:jc w:val="center"/>
            </w:pPr>
          </w:p>
        </w:tc>
        <w:tc>
          <w:tcPr>
            <w:tcW w:w="2628" w:type="dxa"/>
          </w:tcPr>
          <w:p w14:paraId="07B2D9E1" w14:textId="77777777" w:rsidR="00956C96" w:rsidRDefault="00956C96" w:rsidP="00756EBA">
            <w:pPr>
              <w:jc w:val="center"/>
              <w:rPr>
                <w:i/>
              </w:rPr>
            </w:pPr>
          </w:p>
          <w:p w14:paraId="735D47A1" w14:textId="77777777" w:rsidR="00956C96" w:rsidRPr="009A1DF9" w:rsidRDefault="00956C96" w:rsidP="00756EBA">
            <w:pPr>
              <w:jc w:val="center"/>
            </w:pPr>
          </w:p>
        </w:tc>
      </w:tr>
      <w:tr w:rsidR="00956C96" w:rsidRPr="009A1DF9" w14:paraId="515D8D36" w14:textId="77777777" w:rsidTr="00756EBA">
        <w:trPr>
          <w:trHeight w:val="413"/>
          <w:jc w:val="center"/>
        </w:trPr>
        <w:tc>
          <w:tcPr>
            <w:tcW w:w="1548" w:type="dxa"/>
          </w:tcPr>
          <w:p w14:paraId="63B8864E" w14:textId="00216AA7" w:rsidR="00956C96" w:rsidRPr="009A1DF9" w:rsidRDefault="007719EC" w:rsidP="00756EBA">
            <w:pPr>
              <w:jc w:val="center"/>
            </w:pPr>
            <w:r>
              <w:t>Final Week</w:t>
            </w:r>
          </w:p>
        </w:tc>
        <w:tc>
          <w:tcPr>
            <w:tcW w:w="4680" w:type="dxa"/>
          </w:tcPr>
          <w:p w14:paraId="3905589F" w14:textId="77777777" w:rsidR="00956C96" w:rsidRDefault="00956C96" w:rsidP="00756EBA">
            <w:pPr>
              <w:jc w:val="center"/>
              <w:rPr>
                <w:b/>
              </w:rPr>
            </w:pPr>
          </w:p>
          <w:p w14:paraId="1D259006" w14:textId="264750FF" w:rsidR="00956C96" w:rsidRDefault="00956C96" w:rsidP="00756EBA">
            <w:pPr>
              <w:jc w:val="center"/>
              <w:rPr>
                <w:b/>
              </w:rPr>
            </w:pPr>
            <w:r w:rsidRPr="009A1DF9">
              <w:rPr>
                <w:b/>
              </w:rPr>
              <w:t xml:space="preserve">Final </w:t>
            </w:r>
            <w:r>
              <w:rPr>
                <w:b/>
              </w:rPr>
              <w:t>m</w:t>
            </w:r>
            <w:r w:rsidRPr="009A1DF9">
              <w:rPr>
                <w:b/>
              </w:rPr>
              <w:t xml:space="preserve">anuscript </w:t>
            </w:r>
            <w:r>
              <w:rPr>
                <w:b/>
              </w:rPr>
              <w:t>d</w:t>
            </w:r>
            <w:r w:rsidRPr="009A1DF9">
              <w:rPr>
                <w:b/>
              </w:rPr>
              <w:t>ue</w:t>
            </w:r>
            <w:r>
              <w:rPr>
                <w:b/>
              </w:rPr>
              <w:t>.</w:t>
            </w:r>
          </w:p>
          <w:p w14:paraId="4512FBDD" w14:textId="77777777" w:rsidR="00956C96" w:rsidRPr="009A1DF9" w:rsidRDefault="00956C96" w:rsidP="00756EBA">
            <w:pPr>
              <w:jc w:val="center"/>
              <w:rPr>
                <w:b/>
              </w:rPr>
            </w:pPr>
          </w:p>
        </w:tc>
        <w:tc>
          <w:tcPr>
            <w:tcW w:w="2628" w:type="dxa"/>
          </w:tcPr>
          <w:p w14:paraId="04552448" w14:textId="77777777" w:rsidR="00956C96" w:rsidRPr="009A1DF9" w:rsidRDefault="00956C96" w:rsidP="00756EBA">
            <w:pPr>
              <w:jc w:val="center"/>
            </w:pPr>
          </w:p>
        </w:tc>
      </w:tr>
    </w:tbl>
    <w:p w14:paraId="450A0A7D" w14:textId="77777777" w:rsidR="00956C96" w:rsidRPr="002854F4" w:rsidRDefault="00956C96" w:rsidP="00D17599"/>
    <w:sectPr w:rsidR="00956C96" w:rsidRPr="002854F4" w:rsidSect="00B3121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BD78" w14:textId="77777777" w:rsidR="005878E4" w:rsidRDefault="005878E4" w:rsidP="00722C8F">
      <w:r>
        <w:separator/>
      </w:r>
    </w:p>
  </w:endnote>
  <w:endnote w:type="continuationSeparator" w:id="0">
    <w:p w14:paraId="1BE05D2D" w14:textId="77777777" w:rsidR="005878E4" w:rsidRDefault="005878E4" w:rsidP="0072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F6C0" w14:textId="77777777" w:rsidR="005878E4" w:rsidRDefault="005878E4" w:rsidP="00722C8F">
      <w:r>
        <w:separator/>
      </w:r>
    </w:p>
  </w:footnote>
  <w:footnote w:type="continuationSeparator" w:id="0">
    <w:p w14:paraId="587DE358" w14:textId="77777777" w:rsidR="005878E4" w:rsidRDefault="005878E4" w:rsidP="00722C8F">
      <w:r>
        <w:continuationSeparator/>
      </w:r>
    </w:p>
  </w:footnote>
  <w:footnote w:id="1">
    <w:p w14:paraId="7BF645AB" w14:textId="2B7F5C49" w:rsidR="000C15D8" w:rsidRDefault="000C15D8">
      <w:pPr>
        <w:pStyle w:val="FootnoteText"/>
      </w:pPr>
      <w:r>
        <w:rPr>
          <w:rStyle w:val="FootnoteReference"/>
        </w:rPr>
        <w:footnoteRef/>
      </w:r>
      <w:r>
        <w:t xml:space="preserve"> This portion is borrowed from Rae Paris’s academic work.</w:t>
      </w:r>
    </w:p>
  </w:footnote>
  <w:footnote w:id="2">
    <w:p w14:paraId="4CF99558" w14:textId="719B5F03" w:rsidR="000C15D8" w:rsidRDefault="000C15D8">
      <w:pPr>
        <w:pStyle w:val="FootnoteText"/>
      </w:pPr>
      <w:r>
        <w:rPr>
          <w:rStyle w:val="FootnoteReference"/>
        </w:rPr>
        <w:footnoteRef/>
      </w:r>
      <w:r>
        <w:t xml:space="preserve"> This portion was borrowed from Rae Paris’s Graduate Creative Writing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841739"/>
      <w:docPartObj>
        <w:docPartGallery w:val="Page Numbers (Top of Page)"/>
        <w:docPartUnique/>
      </w:docPartObj>
    </w:sdtPr>
    <w:sdtEndPr>
      <w:rPr>
        <w:noProof/>
      </w:rPr>
    </w:sdtEndPr>
    <w:sdtContent>
      <w:p w14:paraId="14E48F22" w14:textId="6CB82692" w:rsidR="005878E4" w:rsidRDefault="005878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075236" w14:textId="77777777" w:rsidR="005878E4" w:rsidRDefault="0058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545"/>
    <w:multiLevelType w:val="hybridMultilevel"/>
    <w:tmpl w:val="97E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089D"/>
    <w:multiLevelType w:val="multilevel"/>
    <w:tmpl w:val="31E6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D5C42"/>
    <w:multiLevelType w:val="hybridMultilevel"/>
    <w:tmpl w:val="148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943FF"/>
    <w:multiLevelType w:val="multilevel"/>
    <w:tmpl w:val="952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10697"/>
    <w:multiLevelType w:val="hybridMultilevel"/>
    <w:tmpl w:val="DA545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42440"/>
    <w:multiLevelType w:val="hybridMultilevel"/>
    <w:tmpl w:val="D50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667"/>
    <w:multiLevelType w:val="multilevel"/>
    <w:tmpl w:val="6FB0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2B2B4A"/>
    <w:multiLevelType w:val="hybridMultilevel"/>
    <w:tmpl w:val="BC64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D51C0"/>
    <w:multiLevelType w:val="hybridMultilevel"/>
    <w:tmpl w:val="DB140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A174BD"/>
    <w:multiLevelType w:val="multilevel"/>
    <w:tmpl w:val="758C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22679A"/>
    <w:multiLevelType w:val="hybridMultilevel"/>
    <w:tmpl w:val="A5FE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2241DC"/>
    <w:multiLevelType w:val="hybridMultilevel"/>
    <w:tmpl w:val="B9DA5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8B03A7"/>
    <w:multiLevelType w:val="hybridMultilevel"/>
    <w:tmpl w:val="98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785C11"/>
    <w:multiLevelType w:val="hybridMultilevel"/>
    <w:tmpl w:val="6C2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D5375"/>
    <w:multiLevelType w:val="hybridMultilevel"/>
    <w:tmpl w:val="E1A87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D77122"/>
    <w:multiLevelType w:val="hybridMultilevel"/>
    <w:tmpl w:val="DA4C0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002007"/>
    <w:multiLevelType w:val="hybridMultilevel"/>
    <w:tmpl w:val="BFC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DD36C5"/>
    <w:multiLevelType w:val="hybridMultilevel"/>
    <w:tmpl w:val="C3E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C49A3"/>
    <w:multiLevelType w:val="hybridMultilevel"/>
    <w:tmpl w:val="957A1152"/>
    <w:lvl w:ilvl="0" w:tplc="3F308282">
      <w:numFmt w:val="bullet"/>
      <w:lvlText w:val="—"/>
      <w:lvlJc w:val="left"/>
      <w:pPr>
        <w:tabs>
          <w:tab w:val="num" w:pos="720"/>
        </w:tabs>
        <w:ind w:left="720" w:hanging="360"/>
      </w:pPr>
      <w:rPr>
        <w:rFonts w:ascii="Letter Gothic" w:eastAsia="Times New Roman" w:hAnsi="Letter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425F0"/>
    <w:multiLevelType w:val="multilevel"/>
    <w:tmpl w:val="2F0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FE0557"/>
    <w:multiLevelType w:val="hybridMultilevel"/>
    <w:tmpl w:val="132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3494A"/>
    <w:multiLevelType w:val="hybridMultilevel"/>
    <w:tmpl w:val="C94E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20DF6"/>
    <w:multiLevelType w:val="hybridMultilevel"/>
    <w:tmpl w:val="B4EC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A5913"/>
    <w:multiLevelType w:val="multilevel"/>
    <w:tmpl w:val="0F0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19"/>
  </w:num>
  <w:num w:numId="5">
    <w:abstractNumId w:val="22"/>
  </w:num>
  <w:num w:numId="6">
    <w:abstractNumId w:val="2"/>
  </w:num>
  <w:num w:numId="7">
    <w:abstractNumId w:val="20"/>
  </w:num>
  <w:num w:numId="8">
    <w:abstractNumId w:val="17"/>
  </w:num>
  <w:num w:numId="9">
    <w:abstractNumId w:val="3"/>
  </w:num>
  <w:num w:numId="10">
    <w:abstractNumId w:val="7"/>
  </w:num>
  <w:num w:numId="11">
    <w:abstractNumId w:val="5"/>
  </w:num>
  <w:num w:numId="12">
    <w:abstractNumId w:val="21"/>
  </w:num>
  <w:num w:numId="13">
    <w:abstractNumId w:val="18"/>
  </w:num>
  <w:num w:numId="14">
    <w:abstractNumId w:val="0"/>
  </w:num>
  <w:num w:numId="15">
    <w:abstractNumId w:val="13"/>
  </w:num>
  <w:num w:numId="16">
    <w:abstractNumId w:val="10"/>
  </w:num>
  <w:num w:numId="17">
    <w:abstractNumId w:val="14"/>
  </w:num>
  <w:num w:numId="18">
    <w:abstractNumId w:val="16"/>
  </w:num>
  <w:num w:numId="19">
    <w:abstractNumId w:val="12"/>
  </w:num>
  <w:num w:numId="20">
    <w:abstractNumId w:val="4"/>
  </w:num>
  <w:num w:numId="21">
    <w:abstractNumId w:val="15"/>
  </w:num>
  <w:num w:numId="22">
    <w:abstractNumId w:val="11"/>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B2"/>
    <w:rsid w:val="00025832"/>
    <w:rsid w:val="00062C12"/>
    <w:rsid w:val="00083203"/>
    <w:rsid w:val="00095B8F"/>
    <w:rsid w:val="000968CC"/>
    <w:rsid w:val="000B55D8"/>
    <w:rsid w:val="000B7F91"/>
    <w:rsid w:val="000C15D8"/>
    <w:rsid w:val="000C5892"/>
    <w:rsid w:val="000C7477"/>
    <w:rsid w:val="000D693F"/>
    <w:rsid w:val="000E5171"/>
    <w:rsid w:val="000E5A26"/>
    <w:rsid w:val="001022CC"/>
    <w:rsid w:val="0012576B"/>
    <w:rsid w:val="0015591E"/>
    <w:rsid w:val="001728B2"/>
    <w:rsid w:val="00176F06"/>
    <w:rsid w:val="00187171"/>
    <w:rsid w:val="0019450F"/>
    <w:rsid w:val="001A4CFE"/>
    <w:rsid w:val="001A684F"/>
    <w:rsid w:val="001B05E2"/>
    <w:rsid w:val="001B7C12"/>
    <w:rsid w:val="001C2798"/>
    <w:rsid w:val="001D5F31"/>
    <w:rsid w:val="001E24F2"/>
    <w:rsid w:val="001E39A8"/>
    <w:rsid w:val="001F4B1F"/>
    <w:rsid w:val="00211E87"/>
    <w:rsid w:val="002148B4"/>
    <w:rsid w:val="002327CF"/>
    <w:rsid w:val="00242582"/>
    <w:rsid w:val="00254DD2"/>
    <w:rsid w:val="00263EA4"/>
    <w:rsid w:val="0026647D"/>
    <w:rsid w:val="00273D86"/>
    <w:rsid w:val="002854F4"/>
    <w:rsid w:val="002B03D9"/>
    <w:rsid w:val="002D2AE7"/>
    <w:rsid w:val="002E4AD5"/>
    <w:rsid w:val="002F1699"/>
    <w:rsid w:val="00300D21"/>
    <w:rsid w:val="00305EB0"/>
    <w:rsid w:val="0032183F"/>
    <w:rsid w:val="003235D7"/>
    <w:rsid w:val="003406D7"/>
    <w:rsid w:val="00354993"/>
    <w:rsid w:val="003C6851"/>
    <w:rsid w:val="003C720B"/>
    <w:rsid w:val="00412CE5"/>
    <w:rsid w:val="00413F28"/>
    <w:rsid w:val="00424470"/>
    <w:rsid w:val="00445F20"/>
    <w:rsid w:val="0046394A"/>
    <w:rsid w:val="004661A4"/>
    <w:rsid w:val="00474F29"/>
    <w:rsid w:val="004B327B"/>
    <w:rsid w:val="004B7FD9"/>
    <w:rsid w:val="004D156D"/>
    <w:rsid w:val="004E03EF"/>
    <w:rsid w:val="0050271F"/>
    <w:rsid w:val="00524FAE"/>
    <w:rsid w:val="005256EB"/>
    <w:rsid w:val="00540D39"/>
    <w:rsid w:val="00561F10"/>
    <w:rsid w:val="00567D93"/>
    <w:rsid w:val="005878E4"/>
    <w:rsid w:val="00590781"/>
    <w:rsid w:val="00590F47"/>
    <w:rsid w:val="00592C36"/>
    <w:rsid w:val="00593F32"/>
    <w:rsid w:val="005A479B"/>
    <w:rsid w:val="005A7944"/>
    <w:rsid w:val="005B1A2F"/>
    <w:rsid w:val="00600F8A"/>
    <w:rsid w:val="00601CD9"/>
    <w:rsid w:val="00604ED0"/>
    <w:rsid w:val="0060508E"/>
    <w:rsid w:val="00607036"/>
    <w:rsid w:val="00633599"/>
    <w:rsid w:val="0067511B"/>
    <w:rsid w:val="006802E2"/>
    <w:rsid w:val="00684889"/>
    <w:rsid w:val="00694418"/>
    <w:rsid w:val="006C5F62"/>
    <w:rsid w:val="006D31E9"/>
    <w:rsid w:val="006D56F8"/>
    <w:rsid w:val="006E3624"/>
    <w:rsid w:val="006F01B7"/>
    <w:rsid w:val="007057E1"/>
    <w:rsid w:val="00712002"/>
    <w:rsid w:val="00722C8F"/>
    <w:rsid w:val="0072407E"/>
    <w:rsid w:val="00737242"/>
    <w:rsid w:val="00756EBA"/>
    <w:rsid w:val="007719EC"/>
    <w:rsid w:val="00782A13"/>
    <w:rsid w:val="007959A6"/>
    <w:rsid w:val="00797C42"/>
    <w:rsid w:val="007A76EB"/>
    <w:rsid w:val="007B4E73"/>
    <w:rsid w:val="007D4187"/>
    <w:rsid w:val="007E00B5"/>
    <w:rsid w:val="007E7DA9"/>
    <w:rsid w:val="007F7291"/>
    <w:rsid w:val="007F79CC"/>
    <w:rsid w:val="00804A49"/>
    <w:rsid w:val="00810BEF"/>
    <w:rsid w:val="008241A1"/>
    <w:rsid w:val="008820D4"/>
    <w:rsid w:val="008B0EF6"/>
    <w:rsid w:val="008B3E79"/>
    <w:rsid w:val="008C449E"/>
    <w:rsid w:val="00952CC1"/>
    <w:rsid w:val="00955F2B"/>
    <w:rsid w:val="00956C96"/>
    <w:rsid w:val="00964E08"/>
    <w:rsid w:val="00984898"/>
    <w:rsid w:val="0099110D"/>
    <w:rsid w:val="00993A20"/>
    <w:rsid w:val="00993E14"/>
    <w:rsid w:val="009A1458"/>
    <w:rsid w:val="009A62DE"/>
    <w:rsid w:val="009C16FE"/>
    <w:rsid w:val="009D4C3C"/>
    <w:rsid w:val="009E0A2F"/>
    <w:rsid w:val="009E1FED"/>
    <w:rsid w:val="00A024A3"/>
    <w:rsid w:val="00A040E1"/>
    <w:rsid w:val="00A12763"/>
    <w:rsid w:val="00A16830"/>
    <w:rsid w:val="00A223A8"/>
    <w:rsid w:val="00A57499"/>
    <w:rsid w:val="00A6034B"/>
    <w:rsid w:val="00A62E19"/>
    <w:rsid w:val="00A74F83"/>
    <w:rsid w:val="00A97C6B"/>
    <w:rsid w:val="00AB77E7"/>
    <w:rsid w:val="00AD2E42"/>
    <w:rsid w:val="00AE2E20"/>
    <w:rsid w:val="00AF64AF"/>
    <w:rsid w:val="00B0755F"/>
    <w:rsid w:val="00B13F51"/>
    <w:rsid w:val="00B2179C"/>
    <w:rsid w:val="00B22B88"/>
    <w:rsid w:val="00B31215"/>
    <w:rsid w:val="00B32AA3"/>
    <w:rsid w:val="00B33CFD"/>
    <w:rsid w:val="00B446C9"/>
    <w:rsid w:val="00B6651E"/>
    <w:rsid w:val="00B747EE"/>
    <w:rsid w:val="00B76F76"/>
    <w:rsid w:val="00BB17CC"/>
    <w:rsid w:val="00BB37EA"/>
    <w:rsid w:val="00BB442E"/>
    <w:rsid w:val="00BB7574"/>
    <w:rsid w:val="00BC70F9"/>
    <w:rsid w:val="00BD6EF9"/>
    <w:rsid w:val="00BE4D56"/>
    <w:rsid w:val="00BF1E74"/>
    <w:rsid w:val="00C03485"/>
    <w:rsid w:val="00C266C6"/>
    <w:rsid w:val="00C5550F"/>
    <w:rsid w:val="00C62BFE"/>
    <w:rsid w:val="00C752FE"/>
    <w:rsid w:val="00C75BE4"/>
    <w:rsid w:val="00C827A4"/>
    <w:rsid w:val="00C95E86"/>
    <w:rsid w:val="00CA044D"/>
    <w:rsid w:val="00CA3023"/>
    <w:rsid w:val="00CA52A4"/>
    <w:rsid w:val="00CB13F0"/>
    <w:rsid w:val="00CD4055"/>
    <w:rsid w:val="00CD62E5"/>
    <w:rsid w:val="00CE0740"/>
    <w:rsid w:val="00CF4AE3"/>
    <w:rsid w:val="00D16451"/>
    <w:rsid w:val="00D17599"/>
    <w:rsid w:val="00D54F40"/>
    <w:rsid w:val="00D568B5"/>
    <w:rsid w:val="00D60215"/>
    <w:rsid w:val="00D70C6A"/>
    <w:rsid w:val="00D73BFE"/>
    <w:rsid w:val="00D77AD3"/>
    <w:rsid w:val="00D92915"/>
    <w:rsid w:val="00D93481"/>
    <w:rsid w:val="00DE3960"/>
    <w:rsid w:val="00E01C55"/>
    <w:rsid w:val="00E062D5"/>
    <w:rsid w:val="00E23596"/>
    <w:rsid w:val="00E3608B"/>
    <w:rsid w:val="00E404D6"/>
    <w:rsid w:val="00E65907"/>
    <w:rsid w:val="00E66041"/>
    <w:rsid w:val="00E9581E"/>
    <w:rsid w:val="00E97811"/>
    <w:rsid w:val="00EA11B7"/>
    <w:rsid w:val="00EB0CDE"/>
    <w:rsid w:val="00ED6AAC"/>
    <w:rsid w:val="00EE086F"/>
    <w:rsid w:val="00EF694F"/>
    <w:rsid w:val="00F422A0"/>
    <w:rsid w:val="00F53364"/>
    <w:rsid w:val="00F53F79"/>
    <w:rsid w:val="00F66201"/>
    <w:rsid w:val="00F71111"/>
    <w:rsid w:val="00FA0064"/>
    <w:rsid w:val="00FA6604"/>
    <w:rsid w:val="00FD591F"/>
    <w:rsid w:val="00FE61B7"/>
    <w:rsid w:val="00FF079A"/>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67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7A4"/>
  </w:style>
  <w:style w:type="paragraph" w:styleId="Heading1">
    <w:name w:val="heading 1"/>
    <w:basedOn w:val="Normal"/>
    <w:next w:val="Normal"/>
    <w:link w:val="Heading1Char"/>
    <w:qFormat/>
    <w:rsid w:val="005256EB"/>
    <w:pPr>
      <w:keepNext/>
      <w:outlineLvl w:val="0"/>
    </w:pPr>
    <w:rPr>
      <w:rFonts w:ascii="Arial" w:eastAsia="Times New Roman" w:hAnsi="Arial"/>
      <w:b/>
      <w:sz w:val="22"/>
    </w:rPr>
  </w:style>
  <w:style w:type="paragraph" w:styleId="Heading2">
    <w:name w:val="heading 2"/>
    <w:basedOn w:val="Normal"/>
    <w:next w:val="Normal"/>
    <w:link w:val="Heading2Char"/>
    <w:uiPriority w:val="9"/>
    <w:semiHidden/>
    <w:unhideWhenUsed/>
    <w:qFormat/>
    <w:rsid w:val="00810B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udy Title"/>
    <w:basedOn w:val="Normal"/>
    <w:next w:val="Normal"/>
    <w:link w:val="TitleChar"/>
    <w:autoRedefine/>
    <w:uiPriority w:val="10"/>
    <w:qFormat/>
    <w:rsid w:val="00D77AD3"/>
    <w:pPr>
      <w:contextualSpacing/>
      <w:jc w:val="center"/>
    </w:pPr>
    <w:rPr>
      <w:rFonts w:ascii="Arial" w:eastAsiaTheme="majorEastAsia" w:hAnsi="Arial" w:cstheme="majorBidi"/>
      <w:b/>
      <w:bCs/>
      <w:i/>
      <w:iCs/>
      <w:spacing w:val="-10"/>
      <w:kern w:val="28"/>
      <w:sz w:val="96"/>
      <w:szCs w:val="56"/>
    </w:rPr>
  </w:style>
  <w:style w:type="character" w:customStyle="1" w:styleId="TitleChar">
    <w:name w:val="Title Char"/>
    <w:aliases w:val="Study Title Char"/>
    <w:basedOn w:val="DefaultParagraphFont"/>
    <w:link w:val="Title"/>
    <w:uiPriority w:val="10"/>
    <w:rsid w:val="00D77AD3"/>
    <w:rPr>
      <w:rFonts w:ascii="Arial" w:eastAsiaTheme="majorEastAsia" w:hAnsi="Arial" w:cstheme="majorBidi"/>
      <w:b/>
      <w:bCs/>
      <w:i/>
      <w:iCs/>
      <w:spacing w:val="-10"/>
      <w:kern w:val="28"/>
      <w:sz w:val="96"/>
      <w:szCs w:val="56"/>
    </w:rPr>
  </w:style>
  <w:style w:type="character" w:customStyle="1" w:styleId="Heading1Char">
    <w:name w:val="Heading 1 Char"/>
    <w:basedOn w:val="DefaultParagraphFont"/>
    <w:link w:val="Heading1"/>
    <w:rsid w:val="005256EB"/>
    <w:rPr>
      <w:rFonts w:ascii="Arial" w:eastAsia="Times New Roman" w:hAnsi="Arial"/>
      <w:b/>
      <w:sz w:val="22"/>
    </w:rPr>
  </w:style>
  <w:style w:type="paragraph" w:styleId="NormalWeb">
    <w:name w:val="Normal (Web)"/>
    <w:basedOn w:val="Normal"/>
    <w:uiPriority w:val="99"/>
    <w:semiHidden/>
    <w:unhideWhenUsed/>
    <w:rsid w:val="0012576B"/>
    <w:pPr>
      <w:spacing w:before="100" w:beforeAutospacing="1" w:after="100" w:afterAutospacing="1"/>
    </w:pPr>
  </w:style>
  <w:style w:type="character" w:styleId="Strong">
    <w:name w:val="Strong"/>
    <w:basedOn w:val="DefaultParagraphFont"/>
    <w:uiPriority w:val="22"/>
    <w:qFormat/>
    <w:rsid w:val="0012576B"/>
    <w:rPr>
      <w:b/>
      <w:bCs/>
    </w:rPr>
  </w:style>
  <w:style w:type="paragraph" w:styleId="ListParagraph">
    <w:name w:val="List Paragraph"/>
    <w:basedOn w:val="Normal"/>
    <w:uiPriority w:val="34"/>
    <w:qFormat/>
    <w:rsid w:val="0012576B"/>
    <w:pPr>
      <w:ind w:left="720"/>
      <w:contextualSpacing/>
    </w:pPr>
  </w:style>
  <w:style w:type="table" w:styleId="TableGrid">
    <w:name w:val="Table Grid"/>
    <w:basedOn w:val="TableNormal"/>
    <w:uiPriority w:val="39"/>
    <w:rsid w:val="0012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76B"/>
    <w:rPr>
      <w:color w:val="0000FF"/>
      <w:u w:val="single"/>
    </w:rPr>
  </w:style>
  <w:style w:type="paragraph" w:customStyle="1" w:styleId="p1">
    <w:name w:val="p1"/>
    <w:basedOn w:val="Normal"/>
    <w:rsid w:val="00590F47"/>
    <w:pPr>
      <w:spacing w:before="100" w:beforeAutospacing="1" w:after="100" w:afterAutospacing="1"/>
    </w:pPr>
  </w:style>
  <w:style w:type="paragraph" w:styleId="Header">
    <w:name w:val="header"/>
    <w:basedOn w:val="Normal"/>
    <w:link w:val="HeaderChar"/>
    <w:uiPriority w:val="99"/>
    <w:unhideWhenUsed/>
    <w:rsid w:val="00722C8F"/>
    <w:pPr>
      <w:tabs>
        <w:tab w:val="center" w:pos="4680"/>
        <w:tab w:val="right" w:pos="9360"/>
      </w:tabs>
    </w:pPr>
  </w:style>
  <w:style w:type="character" w:customStyle="1" w:styleId="HeaderChar">
    <w:name w:val="Header Char"/>
    <w:basedOn w:val="DefaultParagraphFont"/>
    <w:link w:val="Header"/>
    <w:uiPriority w:val="99"/>
    <w:rsid w:val="00722C8F"/>
  </w:style>
  <w:style w:type="paragraph" w:styleId="Footer">
    <w:name w:val="footer"/>
    <w:basedOn w:val="Normal"/>
    <w:link w:val="FooterChar"/>
    <w:uiPriority w:val="99"/>
    <w:unhideWhenUsed/>
    <w:rsid w:val="00722C8F"/>
    <w:pPr>
      <w:tabs>
        <w:tab w:val="center" w:pos="4680"/>
        <w:tab w:val="right" w:pos="9360"/>
      </w:tabs>
    </w:pPr>
  </w:style>
  <w:style w:type="character" w:customStyle="1" w:styleId="FooterChar">
    <w:name w:val="Footer Char"/>
    <w:basedOn w:val="DefaultParagraphFont"/>
    <w:link w:val="Footer"/>
    <w:uiPriority w:val="99"/>
    <w:rsid w:val="00722C8F"/>
  </w:style>
  <w:style w:type="character" w:styleId="Emphasis">
    <w:name w:val="Emphasis"/>
    <w:basedOn w:val="DefaultParagraphFont"/>
    <w:uiPriority w:val="20"/>
    <w:qFormat/>
    <w:rsid w:val="0050271F"/>
    <w:rPr>
      <w:i/>
      <w:iCs/>
    </w:rPr>
  </w:style>
  <w:style w:type="paragraph" w:styleId="BalloonText">
    <w:name w:val="Balloon Text"/>
    <w:basedOn w:val="Normal"/>
    <w:link w:val="BalloonTextChar"/>
    <w:uiPriority w:val="99"/>
    <w:semiHidden/>
    <w:unhideWhenUsed/>
    <w:rsid w:val="009D4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3C"/>
    <w:rPr>
      <w:rFonts w:ascii="Segoe UI" w:hAnsi="Segoe UI" w:cs="Segoe UI"/>
      <w:sz w:val="18"/>
      <w:szCs w:val="18"/>
    </w:rPr>
  </w:style>
  <w:style w:type="character" w:styleId="UnresolvedMention">
    <w:name w:val="Unresolved Mention"/>
    <w:basedOn w:val="DefaultParagraphFont"/>
    <w:uiPriority w:val="99"/>
    <w:rsid w:val="00C03485"/>
    <w:rPr>
      <w:color w:val="605E5C"/>
      <w:shd w:val="clear" w:color="auto" w:fill="E1DFDD"/>
    </w:rPr>
  </w:style>
  <w:style w:type="paragraph" w:styleId="BodyText2">
    <w:name w:val="Body Text 2"/>
    <w:basedOn w:val="Normal"/>
    <w:link w:val="BodyText2Char"/>
    <w:rsid w:val="004E03EF"/>
    <w:pPr>
      <w:ind w:right="-1260"/>
    </w:pPr>
    <w:rPr>
      <w:rFonts w:eastAsia="Times New Roman"/>
      <w:sz w:val="20"/>
    </w:rPr>
  </w:style>
  <w:style w:type="character" w:customStyle="1" w:styleId="BodyText2Char">
    <w:name w:val="Body Text 2 Char"/>
    <w:basedOn w:val="DefaultParagraphFont"/>
    <w:link w:val="BodyText2"/>
    <w:rsid w:val="004E03EF"/>
    <w:rPr>
      <w:rFonts w:eastAsia="Times New Roman"/>
      <w:sz w:val="20"/>
    </w:rPr>
  </w:style>
  <w:style w:type="paragraph" w:styleId="EndnoteText">
    <w:name w:val="endnote text"/>
    <w:basedOn w:val="Normal"/>
    <w:link w:val="EndnoteTextChar"/>
    <w:uiPriority w:val="99"/>
    <w:semiHidden/>
    <w:unhideWhenUsed/>
    <w:rsid w:val="001A4CFE"/>
    <w:rPr>
      <w:sz w:val="20"/>
      <w:szCs w:val="20"/>
    </w:rPr>
  </w:style>
  <w:style w:type="character" w:customStyle="1" w:styleId="EndnoteTextChar">
    <w:name w:val="Endnote Text Char"/>
    <w:basedOn w:val="DefaultParagraphFont"/>
    <w:link w:val="EndnoteText"/>
    <w:uiPriority w:val="99"/>
    <w:semiHidden/>
    <w:rsid w:val="001A4CFE"/>
    <w:rPr>
      <w:sz w:val="20"/>
      <w:szCs w:val="20"/>
    </w:rPr>
  </w:style>
  <w:style w:type="character" w:styleId="EndnoteReference">
    <w:name w:val="endnote reference"/>
    <w:basedOn w:val="DefaultParagraphFont"/>
    <w:uiPriority w:val="99"/>
    <w:semiHidden/>
    <w:unhideWhenUsed/>
    <w:rsid w:val="001A4CFE"/>
    <w:rPr>
      <w:vertAlign w:val="superscript"/>
    </w:rPr>
  </w:style>
  <w:style w:type="paragraph" w:styleId="FootnoteText">
    <w:name w:val="footnote text"/>
    <w:basedOn w:val="Normal"/>
    <w:link w:val="FootnoteTextChar"/>
    <w:uiPriority w:val="99"/>
    <w:semiHidden/>
    <w:unhideWhenUsed/>
    <w:rsid w:val="00D73BFE"/>
    <w:rPr>
      <w:sz w:val="20"/>
      <w:szCs w:val="20"/>
    </w:rPr>
  </w:style>
  <w:style w:type="character" w:customStyle="1" w:styleId="FootnoteTextChar">
    <w:name w:val="Footnote Text Char"/>
    <w:basedOn w:val="DefaultParagraphFont"/>
    <w:link w:val="FootnoteText"/>
    <w:uiPriority w:val="99"/>
    <w:semiHidden/>
    <w:rsid w:val="00D73BFE"/>
    <w:rPr>
      <w:sz w:val="20"/>
      <w:szCs w:val="20"/>
    </w:rPr>
  </w:style>
  <w:style w:type="character" w:styleId="FootnoteReference">
    <w:name w:val="footnote reference"/>
    <w:basedOn w:val="DefaultParagraphFont"/>
    <w:uiPriority w:val="99"/>
    <w:semiHidden/>
    <w:unhideWhenUsed/>
    <w:rsid w:val="00D73BFE"/>
    <w:rPr>
      <w:vertAlign w:val="superscript"/>
    </w:rPr>
  </w:style>
  <w:style w:type="character" w:customStyle="1" w:styleId="Heading2Char">
    <w:name w:val="Heading 2 Char"/>
    <w:basedOn w:val="DefaultParagraphFont"/>
    <w:link w:val="Heading2"/>
    <w:uiPriority w:val="9"/>
    <w:semiHidden/>
    <w:rsid w:val="00810B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3569">
      <w:bodyDiv w:val="1"/>
      <w:marLeft w:val="0"/>
      <w:marRight w:val="0"/>
      <w:marTop w:val="0"/>
      <w:marBottom w:val="0"/>
      <w:divBdr>
        <w:top w:val="none" w:sz="0" w:space="0" w:color="auto"/>
        <w:left w:val="none" w:sz="0" w:space="0" w:color="auto"/>
        <w:bottom w:val="none" w:sz="0" w:space="0" w:color="auto"/>
        <w:right w:val="none" w:sz="0" w:space="0" w:color="auto"/>
      </w:divBdr>
      <w:divsChild>
        <w:div w:id="73401950">
          <w:marLeft w:val="0"/>
          <w:marRight w:val="0"/>
          <w:marTop w:val="0"/>
          <w:marBottom w:val="0"/>
          <w:divBdr>
            <w:top w:val="none" w:sz="0" w:space="0" w:color="auto"/>
            <w:left w:val="none" w:sz="0" w:space="0" w:color="auto"/>
            <w:bottom w:val="none" w:sz="0" w:space="0" w:color="auto"/>
            <w:right w:val="none" w:sz="0" w:space="0" w:color="auto"/>
          </w:divBdr>
        </w:div>
        <w:div w:id="1065303068">
          <w:marLeft w:val="0"/>
          <w:marRight w:val="0"/>
          <w:marTop w:val="0"/>
          <w:marBottom w:val="0"/>
          <w:divBdr>
            <w:top w:val="none" w:sz="0" w:space="0" w:color="auto"/>
            <w:left w:val="none" w:sz="0" w:space="0" w:color="auto"/>
            <w:bottom w:val="none" w:sz="0" w:space="0" w:color="auto"/>
            <w:right w:val="none" w:sz="0" w:space="0" w:color="auto"/>
          </w:divBdr>
        </w:div>
      </w:divsChild>
    </w:div>
    <w:div w:id="99379746">
      <w:bodyDiv w:val="1"/>
      <w:marLeft w:val="0"/>
      <w:marRight w:val="0"/>
      <w:marTop w:val="0"/>
      <w:marBottom w:val="0"/>
      <w:divBdr>
        <w:top w:val="none" w:sz="0" w:space="0" w:color="auto"/>
        <w:left w:val="none" w:sz="0" w:space="0" w:color="auto"/>
        <w:bottom w:val="none" w:sz="0" w:space="0" w:color="auto"/>
        <w:right w:val="none" w:sz="0" w:space="0" w:color="auto"/>
      </w:divBdr>
    </w:div>
    <w:div w:id="382096905">
      <w:bodyDiv w:val="1"/>
      <w:marLeft w:val="0"/>
      <w:marRight w:val="0"/>
      <w:marTop w:val="0"/>
      <w:marBottom w:val="0"/>
      <w:divBdr>
        <w:top w:val="none" w:sz="0" w:space="0" w:color="auto"/>
        <w:left w:val="none" w:sz="0" w:space="0" w:color="auto"/>
        <w:bottom w:val="none" w:sz="0" w:space="0" w:color="auto"/>
        <w:right w:val="none" w:sz="0" w:space="0" w:color="auto"/>
      </w:divBdr>
    </w:div>
    <w:div w:id="440033252">
      <w:bodyDiv w:val="1"/>
      <w:marLeft w:val="0"/>
      <w:marRight w:val="0"/>
      <w:marTop w:val="0"/>
      <w:marBottom w:val="0"/>
      <w:divBdr>
        <w:top w:val="none" w:sz="0" w:space="0" w:color="auto"/>
        <w:left w:val="none" w:sz="0" w:space="0" w:color="auto"/>
        <w:bottom w:val="none" w:sz="0" w:space="0" w:color="auto"/>
        <w:right w:val="none" w:sz="0" w:space="0" w:color="auto"/>
      </w:divBdr>
    </w:div>
    <w:div w:id="446436302">
      <w:bodyDiv w:val="1"/>
      <w:marLeft w:val="0"/>
      <w:marRight w:val="0"/>
      <w:marTop w:val="0"/>
      <w:marBottom w:val="0"/>
      <w:divBdr>
        <w:top w:val="none" w:sz="0" w:space="0" w:color="auto"/>
        <w:left w:val="none" w:sz="0" w:space="0" w:color="auto"/>
        <w:bottom w:val="none" w:sz="0" w:space="0" w:color="auto"/>
        <w:right w:val="none" w:sz="0" w:space="0" w:color="auto"/>
      </w:divBdr>
    </w:div>
    <w:div w:id="482159181">
      <w:bodyDiv w:val="1"/>
      <w:marLeft w:val="0"/>
      <w:marRight w:val="0"/>
      <w:marTop w:val="0"/>
      <w:marBottom w:val="0"/>
      <w:divBdr>
        <w:top w:val="none" w:sz="0" w:space="0" w:color="auto"/>
        <w:left w:val="none" w:sz="0" w:space="0" w:color="auto"/>
        <w:bottom w:val="none" w:sz="0" w:space="0" w:color="auto"/>
        <w:right w:val="none" w:sz="0" w:space="0" w:color="auto"/>
      </w:divBdr>
    </w:div>
    <w:div w:id="579028082">
      <w:bodyDiv w:val="1"/>
      <w:marLeft w:val="0"/>
      <w:marRight w:val="0"/>
      <w:marTop w:val="0"/>
      <w:marBottom w:val="0"/>
      <w:divBdr>
        <w:top w:val="none" w:sz="0" w:space="0" w:color="auto"/>
        <w:left w:val="none" w:sz="0" w:space="0" w:color="auto"/>
        <w:bottom w:val="none" w:sz="0" w:space="0" w:color="auto"/>
        <w:right w:val="none" w:sz="0" w:space="0" w:color="auto"/>
      </w:divBdr>
    </w:div>
    <w:div w:id="654995751">
      <w:bodyDiv w:val="1"/>
      <w:marLeft w:val="0"/>
      <w:marRight w:val="0"/>
      <w:marTop w:val="0"/>
      <w:marBottom w:val="0"/>
      <w:divBdr>
        <w:top w:val="none" w:sz="0" w:space="0" w:color="auto"/>
        <w:left w:val="none" w:sz="0" w:space="0" w:color="auto"/>
        <w:bottom w:val="none" w:sz="0" w:space="0" w:color="auto"/>
        <w:right w:val="none" w:sz="0" w:space="0" w:color="auto"/>
      </w:divBdr>
    </w:div>
    <w:div w:id="668020898">
      <w:bodyDiv w:val="1"/>
      <w:marLeft w:val="0"/>
      <w:marRight w:val="0"/>
      <w:marTop w:val="0"/>
      <w:marBottom w:val="0"/>
      <w:divBdr>
        <w:top w:val="none" w:sz="0" w:space="0" w:color="auto"/>
        <w:left w:val="none" w:sz="0" w:space="0" w:color="auto"/>
        <w:bottom w:val="none" w:sz="0" w:space="0" w:color="auto"/>
        <w:right w:val="none" w:sz="0" w:space="0" w:color="auto"/>
      </w:divBdr>
    </w:div>
    <w:div w:id="689451624">
      <w:bodyDiv w:val="1"/>
      <w:marLeft w:val="0"/>
      <w:marRight w:val="0"/>
      <w:marTop w:val="0"/>
      <w:marBottom w:val="0"/>
      <w:divBdr>
        <w:top w:val="none" w:sz="0" w:space="0" w:color="auto"/>
        <w:left w:val="none" w:sz="0" w:space="0" w:color="auto"/>
        <w:bottom w:val="none" w:sz="0" w:space="0" w:color="auto"/>
        <w:right w:val="none" w:sz="0" w:space="0" w:color="auto"/>
      </w:divBdr>
    </w:div>
    <w:div w:id="867792829">
      <w:bodyDiv w:val="1"/>
      <w:marLeft w:val="0"/>
      <w:marRight w:val="0"/>
      <w:marTop w:val="0"/>
      <w:marBottom w:val="0"/>
      <w:divBdr>
        <w:top w:val="none" w:sz="0" w:space="0" w:color="auto"/>
        <w:left w:val="none" w:sz="0" w:space="0" w:color="auto"/>
        <w:bottom w:val="none" w:sz="0" w:space="0" w:color="auto"/>
        <w:right w:val="none" w:sz="0" w:space="0" w:color="auto"/>
      </w:divBdr>
    </w:div>
    <w:div w:id="870454212">
      <w:bodyDiv w:val="1"/>
      <w:marLeft w:val="0"/>
      <w:marRight w:val="0"/>
      <w:marTop w:val="0"/>
      <w:marBottom w:val="0"/>
      <w:divBdr>
        <w:top w:val="none" w:sz="0" w:space="0" w:color="auto"/>
        <w:left w:val="none" w:sz="0" w:space="0" w:color="auto"/>
        <w:bottom w:val="none" w:sz="0" w:space="0" w:color="auto"/>
        <w:right w:val="none" w:sz="0" w:space="0" w:color="auto"/>
      </w:divBdr>
    </w:div>
    <w:div w:id="896235470">
      <w:bodyDiv w:val="1"/>
      <w:marLeft w:val="0"/>
      <w:marRight w:val="0"/>
      <w:marTop w:val="0"/>
      <w:marBottom w:val="0"/>
      <w:divBdr>
        <w:top w:val="none" w:sz="0" w:space="0" w:color="auto"/>
        <w:left w:val="none" w:sz="0" w:space="0" w:color="auto"/>
        <w:bottom w:val="none" w:sz="0" w:space="0" w:color="auto"/>
        <w:right w:val="none" w:sz="0" w:space="0" w:color="auto"/>
      </w:divBdr>
    </w:div>
    <w:div w:id="1113861572">
      <w:bodyDiv w:val="1"/>
      <w:marLeft w:val="0"/>
      <w:marRight w:val="0"/>
      <w:marTop w:val="0"/>
      <w:marBottom w:val="0"/>
      <w:divBdr>
        <w:top w:val="none" w:sz="0" w:space="0" w:color="auto"/>
        <w:left w:val="none" w:sz="0" w:space="0" w:color="auto"/>
        <w:bottom w:val="none" w:sz="0" w:space="0" w:color="auto"/>
        <w:right w:val="none" w:sz="0" w:space="0" w:color="auto"/>
      </w:divBdr>
    </w:div>
    <w:div w:id="1131168439">
      <w:bodyDiv w:val="1"/>
      <w:marLeft w:val="0"/>
      <w:marRight w:val="0"/>
      <w:marTop w:val="0"/>
      <w:marBottom w:val="0"/>
      <w:divBdr>
        <w:top w:val="none" w:sz="0" w:space="0" w:color="auto"/>
        <w:left w:val="none" w:sz="0" w:space="0" w:color="auto"/>
        <w:bottom w:val="none" w:sz="0" w:space="0" w:color="auto"/>
        <w:right w:val="none" w:sz="0" w:space="0" w:color="auto"/>
      </w:divBdr>
    </w:div>
    <w:div w:id="1248462365">
      <w:bodyDiv w:val="1"/>
      <w:marLeft w:val="0"/>
      <w:marRight w:val="0"/>
      <w:marTop w:val="0"/>
      <w:marBottom w:val="0"/>
      <w:divBdr>
        <w:top w:val="none" w:sz="0" w:space="0" w:color="auto"/>
        <w:left w:val="none" w:sz="0" w:space="0" w:color="auto"/>
        <w:bottom w:val="none" w:sz="0" w:space="0" w:color="auto"/>
        <w:right w:val="none" w:sz="0" w:space="0" w:color="auto"/>
      </w:divBdr>
    </w:div>
    <w:div w:id="1485967621">
      <w:bodyDiv w:val="1"/>
      <w:marLeft w:val="0"/>
      <w:marRight w:val="0"/>
      <w:marTop w:val="0"/>
      <w:marBottom w:val="0"/>
      <w:divBdr>
        <w:top w:val="none" w:sz="0" w:space="0" w:color="auto"/>
        <w:left w:val="none" w:sz="0" w:space="0" w:color="auto"/>
        <w:bottom w:val="none" w:sz="0" w:space="0" w:color="auto"/>
        <w:right w:val="none" w:sz="0" w:space="0" w:color="auto"/>
      </w:divBdr>
    </w:div>
    <w:div w:id="1507549085">
      <w:bodyDiv w:val="1"/>
      <w:marLeft w:val="0"/>
      <w:marRight w:val="0"/>
      <w:marTop w:val="0"/>
      <w:marBottom w:val="0"/>
      <w:divBdr>
        <w:top w:val="none" w:sz="0" w:space="0" w:color="auto"/>
        <w:left w:val="none" w:sz="0" w:space="0" w:color="auto"/>
        <w:bottom w:val="none" w:sz="0" w:space="0" w:color="auto"/>
        <w:right w:val="none" w:sz="0" w:space="0" w:color="auto"/>
      </w:divBdr>
    </w:div>
    <w:div w:id="1576278460">
      <w:bodyDiv w:val="1"/>
      <w:marLeft w:val="0"/>
      <w:marRight w:val="0"/>
      <w:marTop w:val="0"/>
      <w:marBottom w:val="0"/>
      <w:divBdr>
        <w:top w:val="none" w:sz="0" w:space="0" w:color="auto"/>
        <w:left w:val="none" w:sz="0" w:space="0" w:color="auto"/>
        <w:bottom w:val="none" w:sz="0" w:space="0" w:color="auto"/>
        <w:right w:val="none" w:sz="0" w:space="0" w:color="auto"/>
      </w:divBdr>
    </w:div>
    <w:div w:id="1629320163">
      <w:bodyDiv w:val="1"/>
      <w:marLeft w:val="0"/>
      <w:marRight w:val="0"/>
      <w:marTop w:val="0"/>
      <w:marBottom w:val="0"/>
      <w:divBdr>
        <w:top w:val="none" w:sz="0" w:space="0" w:color="auto"/>
        <w:left w:val="none" w:sz="0" w:space="0" w:color="auto"/>
        <w:bottom w:val="none" w:sz="0" w:space="0" w:color="auto"/>
        <w:right w:val="none" w:sz="0" w:space="0" w:color="auto"/>
      </w:divBdr>
    </w:div>
    <w:div w:id="1650868526">
      <w:bodyDiv w:val="1"/>
      <w:marLeft w:val="0"/>
      <w:marRight w:val="0"/>
      <w:marTop w:val="0"/>
      <w:marBottom w:val="0"/>
      <w:divBdr>
        <w:top w:val="none" w:sz="0" w:space="0" w:color="auto"/>
        <w:left w:val="none" w:sz="0" w:space="0" w:color="auto"/>
        <w:bottom w:val="none" w:sz="0" w:space="0" w:color="auto"/>
        <w:right w:val="none" w:sz="0" w:space="0" w:color="auto"/>
      </w:divBdr>
    </w:div>
    <w:div w:id="1690180263">
      <w:bodyDiv w:val="1"/>
      <w:marLeft w:val="0"/>
      <w:marRight w:val="0"/>
      <w:marTop w:val="0"/>
      <w:marBottom w:val="0"/>
      <w:divBdr>
        <w:top w:val="none" w:sz="0" w:space="0" w:color="auto"/>
        <w:left w:val="none" w:sz="0" w:space="0" w:color="auto"/>
        <w:bottom w:val="none" w:sz="0" w:space="0" w:color="auto"/>
        <w:right w:val="none" w:sz="0" w:space="0" w:color="auto"/>
      </w:divBdr>
    </w:div>
    <w:div w:id="1719089801">
      <w:bodyDiv w:val="1"/>
      <w:marLeft w:val="0"/>
      <w:marRight w:val="0"/>
      <w:marTop w:val="0"/>
      <w:marBottom w:val="0"/>
      <w:divBdr>
        <w:top w:val="none" w:sz="0" w:space="0" w:color="auto"/>
        <w:left w:val="none" w:sz="0" w:space="0" w:color="auto"/>
        <w:bottom w:val="none" w:sz="0" w:space="0" w:color="auto"/>
        <w:right w:val="none" w:sz="0" w:space="0" w:color="auto"/>
      </w:divBdr>
    </w:div>
    <w:div w:id="1753356676">
      <w:bodyDiv w:val="1"/>
      <w:marLeft w:val="0"/>
      <w:marRight w:val="0"/>
      <w:marTop w:val="0"/>
      <w:marBottom w:val="0"/>
      <w:divBdr>
        <w:top w:val="none" w:sz="0" w:space="0" w:color="auto"/>
        <w:left w:val="none" w:sz="0" w:space="0" w:color="auto"/>
        <w:bottom w:val="none" w:sz="0" w:space="0" w:color="auto"/>
        <w:right w:val="none" w:sz="0" w:space="0" w:color="auto"/>
      </w:divBdr>
    </w:div>
    <w:div w:id="1881936560">
      <w:bodyDiv w:val="1"/>
      <w:marLeft w:val="0"/>
      <w:marRight w:val="0"/>
      <w:marTop w:val="0"/>
      <w:marBottom w:val="0"/>
      <w:divBdr>
        <w:top w:val="none" w:sz="0" w:space="0" w:color="auto"/>
        <w:left w:val="none" w:sz="0" w:space="0" w:color="auto"/>
        <w:bottom w:val="none" w:sz="0" w:space="0" w:color="auto"/>
        <w:right w:val="none" w:sz="0" w:space="0" w:color="auto"/>
      </w:divBdr>
    </w:div>
    <w:div w:id="1977949948">
      <w:bodyDiv w:val="1"/>
      <w:marLeft w:val="0"/>
      <w:marRight w:val="0"/>
      <w:marTop w:val="0"/>
      <w:marBottom w:val="0"/>
      <w:divBdr>
        <w:top w:val="none" w:sz="0" w:space="0" w:color="auto"/>
        <w:left w:val="none" w:sz="0" w:space="0" w:color="auto"/>
        <w:bottom w:val="none" w:sz="0" w:space="0" w:color="auto"/>
        <w:right w:val="none" w:sz="0" w:space="0" w:color="auto"/>
      </w:divBdr>
    </w:div>
    <w:div w:id="2058240226">
      <w:bodyDiv w:val="1"/>
      <w:marLeft w:val="0"/>
      <w:marRight w:val="0"/>
      <w:marTop w:val="0"/>
      <w:marBottom w:val="0"/>
      <w:divBdr>
        <w:top w:val="none" w:sz="0" w:space="0" w:color="auto"/>
        <w:left w:val="none" w:sz="0" w:space="0" w:color="auto"/>
        <w:bottom w:val="none" w:sz="0" w:space="0" w:color="auto"/>
        <w:right w:val="none" w:sz="0" w:space="0" w:color="auto"/>
      </w:divBdr>
    </w:div>
    <w:div w:id="2069257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owrc" TargetMode="External"/><Relationship Id="rId13" Type="http://schemas.openxmlformats.org/officeDocument/2006/relationships/hyperlink" Target="http://www.washington.edu/safecampus" TargetMode="External"/><Relationship Id="rId18" Type="http://schemas.openxmlformats.org/officeDocument/2006/relationships/hyperlink" Target="http://www.washington.edu/anyhungryhusk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shington.edu/alert" TargetMode="External"/><Relationship Id="rId17" Type="http://schemas.openxmlformats.org/officeDocument/2006/relationships/hyperlink" Target="http://depts.washington.edu/qcenter/" TargetMode="External"/><Relationship Id="rId2" Type="http://schemas.openxmlformats.org/officeDocument/2006/relationships/numbering" Target="numbering.xml"/><Relationship Id="rId16" Type="http://schemas.openxmlformats.org/officeDocument/2006/relationships/hyperlink" Target="http://depts.washington.edu/livewe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washington.edu/students/religious-accommodations-request/" TargetMode="External"/><Relationship Id="rId5" Type="http://schemas.openxmlformats.org/officeDocument/2006/relationships/webSettings" Target="webSettings.xml"/><Relationship Id="rId15" Type="http://schemas.openxmlformats.org/officeDocument/2006/relationships/hyperlink" Target="https://www.washington.edu/counseling/" TargetMode="External"/><Relationship Id="rId10" Type="http://schemas.openxmlformats.org/officeDocument/2006/relationships/hyperlink" Target="http://www.washington.edu/students/d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warshi@uw.edu" TargetMode="External"/><Relationship Id="rId14" Type="http://schemas.openxmlformats.org/officeDocument/2006/relationships/hyperlink" Target="http://www.fiuts.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ED87E4-CD0B-4951-A9AF-6B5B8399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8991</TotalTime>
  <Pages>12</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devonhoutz@gmail.com</dc:creator>
  <cp:keywords/>
  <dc:description/>
  <cp:lastModifiedBy>Phillip Russell</cp:lastModifiedBy>
  <cp:revision>21</cp:revision>
  <dcterms:created xsi:type="dcterms:W3CDTF">2020-03-23T03:44:00Z</dcterms:created>
  <dcterms:modified xsi:type="dcterms:W3CDTF">2020-03-31T17:26:00Z</dcterms:modified>
</cp:coreProperties>
</file>