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BC3B" w14:textId="616454C9" w:rsidR="00D5501D" w:rsidRDefault="00762434">
      <w:r>
        <w:t>Paper #1 315</w:t>
      </w:r>
    </w:p>
    <w:p w14:paraId="0AEF9E7E" w14:textId="77777777" w:rsidR="00C07BE8" w:rsidRDefault="00C07BE8"/>
    <w:p w14:paraId="755E66E2" w14:textId="0996E6CD" w:rsidR="00C07BE8" w:rsidRDefault="00C07BE8">
      <w:r>
        <w:t>1500-2</w:t>
      </w:r>
      <w:r w:rsidR="00DD4B0E">
        <w:t>5</w:t>
      </w:r>
      <w:r>
        <w:t xml:space="preserve">00 words.  </w:t>
      </w:r>
    </w:p>
    <w:p w14:paraId="631D570B" w14:textId="77777777" w:rsidR="00C07BE8" w:rsidRDefault="00C07BE8"/>
    <w:p w14:paraId="25C9DBD2" w14:textId="2688A0A1" w:rsidR="00F37541" w:rsidRDefault="00C07BE8">
      <w:r>
        <w:t>Research time</w:t>
      </w:r>
      <w:r w:rsidR="00F37541">
        <w:t xml:space="preserve"> (you plus book and notebook)</w:t>
      </w:r>
      <w:r>
        <w:t>: 3 hours. Writing time: 6 hours. Proofing time: 1</w:t>
      </w:r>
      <w:r w:rsidR="00F37541">
        <w:t xml:space="preserve">.5 </w:t>
      </w:r>
      <w:r>
        <w:t xml:space="preserve">hour. </w:t>
      </w:r>
      <w:r w:rsidR="00F37541">
        <w:t xml:space="preserve">Do not proofread until you have taken a serious break from writing. Leave it overnight. Or at least </w:t>
      </w:r>
      <w:r w:rsidR="00DD4B0E">
        <w:t xml:space="preserve">go </w:t>
      </w:r>
      <w:r w:rsidR="00F37541">
        <w:t xml:space="preserve">do the dishes. </w:t>
      </w:r>
    </w:p>
    <w:p w14:paraId="3A40DBC8" w14:textId="77777777" w:rsidR="00DD4B0E" w:rsidRDefault="00DD4B0E">
      <w:pPr>
        <w:rPr>
          <w:i/>
          <w:iCs/>
        </w:rPr>
      </w:pPr>
    </w:p>
    <w:p w14:paraId="031DBFBE" w14:textId="5F87913F" w:rsidR="00C07BE8" w:rsidRPr="00F37541" w:rsidRDefault="00C07BE8">
      <w:pPr>
        <w:rPr>
          <w:i/>
          <w:iCs/>
        </w:rPr>
      </w:pPr>
      <w:r w:rsidRPr="00F37541">
        <w:rPr>
          <w:i/>
          <w:iCs/>
        </w:rPr>
        <w:t xml:space="preserve">Let me know if this estimate is woefully inaccurate in terms of your experience. It’s intended to be helpful rather than prescriptive, and </w:t>
      </w:r>
      <w:r w:rsidR="003B0F4D">
        <w:rPr>
          <w:i/>
          <w:iCs/>
        </w:rPr>
        <w:t xml:space="preserve">your </w:t>
      </w:r>
      <w:r w:rsidRPr="00F37541">
        <w:rPr>
          <w:i/>
          <w:iCs/>
        </w:rPr>
        <w:t>supplying reality</w:t>
      </w:r>
      <w:r w:rsidR="003B0F4D">
        <w:rPr>
          <w:i/>
          <w:iCs/>
        </w:rPr>
        <w:t xml:space="preserve"> is immensely useful</w:t>
      </w:r>
      <w:r w:rsidRPr="00F37541">
        <w:rPr>
          <w:i/>
          <w:iCs/>
        </w:rPr>
        <w:t>.</w:t>
      </w:r>
    </w:p>
    <w:p w14:paraId="547F71F9" w14:textId="77777777" w:rsidR="00C07BE8" w:rsidRDefault="00C07BE8"/>
    <w:p w14:paraId="766589D6" w14:textId="77777777" w:rsidR="00F21482" w:rsidRDefault="00493CDB" w:rsidP="00F21482">
      <w:pPr>
        <w:jc w:val="center"/>
        <w:rPr>
          <w:b/>
          <w:bCs/>
        </w:rPr>
      </w:pPr>
      <w:r w:rsidRPr="00F21482">
        <w:rPr>
          <w:b/>
          <w:bCs/>
        </w:rPr>
        <w:t>Directions</w:t>
      </w:r>
    </w:p>
    <w:p w14:paraId="73A872E4" w14:textId="1F28AC45" w:rsidR="00F37541" w:rsidRDefault="00762434">
      <w:r>
        <w:t xml:space="preserve">Focusing on one of the following texts: “Mannequin,” </w:t>
      </w:r>
      <w:r>
        <w:rPr>
          <w:i/>
          <w:iCs/>
        </w:rPr>
        <w:t xml:space="preserve">Plum Bun, </w:t>
      </w:r>
      <w:r>
        <w:t xml:space="preserve">or </w:t>
      </w:r>
      <w:r>
        <w:rPr>
          <w:i/>
          <w:iCs/>
        </w:rPr>
        <w:t>The Return of the Soldier</w:t>
      </w:r>
      <w:r w:rsidR="00C07BE8">
        <w:rPr>
          <w:i/>
          <w:iCs/>
        </w:rPr>
        <w:t>,</w:t>
      </w:r>
      <w:r w:rsidR="00C07BE8">
        <w:t xml:space="preserve"> and in the pithiest terms </w:t>
      </w:r>
      <w:r w:rsidR="00F37541">
        <w:t>available</w:t>
      </w:r>
      <w:r w:rsidR="00C07BE8">
        <w:t xml:space="preserve"> to the grammatically correct sentence do one of the </w:t>
      </w:r>
      <w:r w:rsidR="00493CDB">
        <w:t>numbered options below</w:t>
      </w:r>
      <w:r w:rsidR="00682E0F">
        <w:t>.</w:t>
      </w:r>
      <w:r w:rsidR="00493CDB">
        <w:t xml:space="preserve"> </w:t>
      </w:r>
    </w:p>
    <w:p w14:paraId="356E40AF" w14:textId="77777777" w:rsidR="00F37541" w:rsidRDefault="00F37541"/>
    <w:p w14:paraId="192FEEC1" w14:textId="00CEFAE5" w:rsidR="00552600" w:rsidRDefault="00552600" w:rsidP="00552600">
      <w:r w:rsidRPr="00C07BE8">
        <w:rPr>
          <w:u w:val="single"/>
        </w:rPr>
        <w:t>Underline your thesis</w:t>
      </w:r>
      <w:r>
        <w:t>, and specify which option you’re pursuing by writing its number at the top of page one: Example: “Option #5.”</w:t>
      </w:r>
    </w:p>
    <w:p w14:paraId="7F59BD5B" w14:textId="1F7BDF96" w:rsidR="00C07BE8" w:rsidRDefault="00552600">
      <w:r>
        <w:br/>
      </w:r>
      <w:r w:rsidR="00C07BE8">
        <w:t>You do not need an introduction; your thesis could well be the first sentence, and if you choose to make that a</w:t>
      </w:r>
      <w:r w:rsidR="00682E0F">
        <w:t xml:space="preserve"> sentence the entire </w:t>
      </w:r>
      <w:r w:rsidR="00C07BE8">
        <w:t xml:space="preserve">paragraph, add the caveat to an </w:t>
      </w:r>
      <w:r w:rsidR="00C07BE8" w:rsidRPr="00F37541">
        <w:rPr>
          <w:b/>
          <w:bCs/>
        </w:rPr>
        <w:t>end</w:t>
      </w:r>
      <w:r w:rsidR="00C07BE8">
        <w:t>note</w:t>
      </w:r>
      <w:r w:rsidR="00493CDB">
        <w:t>. It could read as</w:t>
      </w:r>
      <w:r w:rsidR="00C07BE8">
        <w:t xml:space="preserve"> “I am aware that single-sentence paragraphs are typically a bad idea. I’m deliberately deploying it here because</w:t>
      </w:r>
      <w:r w:rsidR="00F37541">
        <w:t xml:space="preserve"> [provide reason: </w:t>
      </w:r>
      <w:r w:rsidR="00682E0F">
        <w:t>it augments my argument by…./</w:t>
      </w:r>
      <w:r w:rsidR="00F37541">
        <w:t>modernism is about urgency</w:t>
      </w:r>
      <w:r w:rsidR="00682E0F">
        <w:t xml:space="preserve">, / </w:t>
      </w:r>
      <w:r w:rsidR="00F37541">
        <w:t xml:space="preserve">at my back I hear time’s </w:t>
      </w:r>
      <w:proofErr w:type="spellStart"/>
      <w:r w:rsidR="00F37541">
        <w:t>wingéd</w:t>
      </w:r>
      <w:proofErr w:type="spellEnd"/>
      <w:r w:rsidR="00F37541">
        <w:t xml:space="preserve"> chariot; </w:t>
      </w:r>
      <w:r w:rsidR="00682E0F">
        <w:t xml:space="preserve"> / </w:t>
      </w:r>
      <w:r w:rsidR="00F37541">
        <w:t>etc.]</w:t>
      </w:r>
      <w:r w:rsidR="00682E0F">
        <w:t>.</w:t>
      </w:r>
      <w:r w:rsidR="00C07BE8">
        <w:t>”</w:t>
      </w:r>
      <w:r w:rsidR="00682E0F">
        <w:t xml:space="preserve"> You need to think about it, and </w:t>
      </w:r>
      <w:r w:rsidR="00493CDB">
        <w:t xml:space="preserve">make plain that </w:t>
      </w:r>
      <w:r w:rsidR="00682E0F">
        <w:t xml:space="preserve">you’re not succumbing to Engineered Word-speak. </w:t>
      </w:r>
      <w:r w:rsidR="00C07BE8">
        <w:t xml:space="preserve"> </w:t>
      </w:r>
    </w:p>
    <w:p w14:paraId="6E3D4067" w14:textId="3EDC9CA0" w:rsidR="00552600" w:rsidRDefault="00552600"/>
    <w:p w14:paraId="30718942" w14:textId="10A505B1" w:rsidR="00552600" w:rsidRDefault="00552600">
      <w:r>
        <w:t>A good title is a good thing. It can suggest a tone for the paper too.</w:t>
      </w:r>
    </w:p>
    <w:p w14:paraId="25D8144B" w14:textId="6D8F558A" w:rsidR="00552600" w:rsidRDefault="00552600"/>
    <w:p w14:paraId="1FB77978" w14:textId="7D6AC85C" w:rsidR="00B81C91" w:rsidRDefault="00B81C91">
      <w:r>
        <w:t xml:space="preserve">Epigraphs are </w:t>
      </w:r>
      <w:r w:rsidR="00A830FF">
        <w:t xml:space="preserve">optional, but </w:t>
      </w:r>
      <w:r>
        <w:t>cool</w:t>
      </w:r>
      <w:r w:rsidR="00F21482">
        <w:t xml:space="preserve">. They generically </w:t>
      </w:r>
      <w:r>
        <w:t xml:space="preserve">look like this: </w:t>
      </w:r>
    </w:p>
    <w:p w14:paraId="2A15A439" w14:textId="7EB17176" w:rsidR="00B81C91" w:rsidRDefault="00B81C91">
      <w:r>
        <w:rPr>
          <w:noProof/>
        </w:rPr>
        <w:drawing>
          <wp:inline distT="0" distB="0" distL="0" distR="0" wp14:anchorId="785AB1BA" wp14:editId="397D2AE3">
            <wp:extent cx="3690125" cy="2438400"/>
            <wp:effectExtent l="0" t="0" r="5715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513" cy="24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D4C8D" w14:textId="73921F3C" w:rsidR="00762434" w:rsidRDefault="00B81C91">
      <w:r>
        <w:t xml:space="preserve">See more in Files, “Paper Titles and Epigraphs” for the full story: </w:t>
      </w:r>
      <w:proofErr w:type="gramStart"/>
      <w:r>
        <w:t>basically</w:t>
      </w:r>
      <w:proofErr w:type="gramEnd"/>
      <w:r>
        <w:t xml:space="preserve"> they’re</w:t>
      </w:r>
      <w:r w:rsidR="00492695">
        <w:t xml:space="preserve"> quotes from an unexpected source, and </w:t>
      </w:r>
      <w:r w:rsidR="00A830FF">
        <w:t xml:space="preserve">groovily (sic) </w:t>
      </w:r>
      <w:r w:rsidR="00492695">
        <w:t>nail a main point about the paper</w:t>
      </w:r>
      <w:r w:rsidR="00A830FF">
        <w:t>.</w:t>
      </w:r>
    </w:p>
    <w:p w14:paraId="1FE29924" w14:textId="5319AFF3" w:rsidR="00493CDB" w:rsidRDefault="00493CDB"/>
    <w:p w14:paraId="1B7FEE1F" w14:textId="20A536DE" w:rsidR="00493CDB" w:rsidRPr="00493CDB" w:rsidRDefault="00493CDB" w:rsidP="00493CDB">
      <w:pPr>
        <w:jc w:val="center"/>
        <w:rPr>
          <w:b/>
          <w:bCs/>
        </w:rPr>
      </w:pPr>
      <w:r w:rsidRPr="00493CDB">
        <w:rPr>
          <w:b/>
          <w:bCs/>
        </w:rPr>
        <w:t>Paper #1 Options</w:t>
      </w:r>
    </w:p>
    <w:p w14:paraId="7722C0B6" w14:textId="0F20F997" w:rsidR="00762434" w:rsidRDefault="00881E3E">
      <w:r>
        <w:lastRenderedPageBreak/>
        <w:t xml:space="preserve">1. </w:t>
      </w:r>
      <w:r w:rsidR="00762434">
        <w:t>Explore the presentation of modernity in terms of one specific instance of the relationship between old and new in one of our texts.</w:t>
      </w:r>
    </w:p>
    <w:p w14:paraId="66D05D9D" w14:textId="62A4443F" w:rsidR="00881E3E" w:rsidRDefault="00881E3E"/>
    <w:p w14:paraId="52DB1A86" w14:textId="5C2D9BC5" w:rsidR="00881E3E" w:rsidRDefault="00881E3E">
      <w:r>
        <w:t xml:space="preserve">2. Explore the presentation of modernity in terms of a specific instance of a category or image </w:t>
      </w:r>
      <w:r w:rsidRPr="00881E3E">
        <w:rPr>
          <w:i/>
          <w:iCs/>
        </w:rPr>
        <w:t>you</w:t>
      </w:r>
      <w:r>
        <w:t xml:space="preserve"> specify in one of our texts.</w:t>
      </w:r>
    </w:p>
    <w:p w14:paraId="51FA8704" w14:textId="131A98AC" w:rsidR="00762434" w:rsidRDefault="00762434"/>
    <w:p w14:paraId="7E5FA764" w14:textId="6B414A46" w:rsidR="00762434" w:rsidRDefault="00881E3E">
      <w:r>
        <w:t xml:space="preserve">3. </w:t>
      </w:r>
      <w:r w:rsidR="00762434" w:rsidRPr="00762434">
        <w:rPr>
          <w:i/>
          <w:iCs/>
        </w:rPr>
        <w:t>Plum Bun</w:t>
      </w:r>
      <w:r w:rsidR="00762434">
        <w:t xml:space="preserve"> has repeated references to the role of the face. To what end? </w:t>
      </w:r>
    </w:p>
    <w:p w14:paraId="059F18A6" w14:textId="438151C6" w:rsidR="00762434" w:rsidRDefault="00762434"/>
    <w:p w14:paraId="4080A977" w14:textId="362D8FC5" w:rsidR="00762434" w:rsidRDefault="00881E3E">
      <w:r>
        <w:t xml:space="preserve">4. </w:t>
      </w:r>
      <w:r w:rsidR="00762434">
        <w:t xml:space="preserve">Name a category by which characters are known and/or judged in </w:t>
      </w:r>
      <w:r w:rsidR="00762434" w:rsidRPr="00762434">
        <w:rPr>
          <w:i/>
          <w:iCs/>
        </w:rPr>
        <w:t>Plum Bun</w:t>
      </w:r>
      <w:r w:rsidR="00762434">
        <w:t xml:space="preserve"> by presenting 3  concrete instances </w:t>
      </w:r>
      <w:r w:rsidR="005E1631">
        <w:t xml:space="preserve">in the novel </w:t>
      </w:r>
      <w:r w:rsidR="00762434">
        <w:t xml:space="preserve">of that category. </w:t>
      </w:r>
      <w:r w:rsidR="005E1631">
        <w:t xml:space="preserve">Be careful to think through its reverberations in the text. </w:t>
      </w:r>
      <w:r w:rsidR="00762434">
        <w:t xml:space="preserve">In terms of the way it is deployed in the text, </w:t>
      </w:r>
      <w:r w:rsidR="00F37541">
        <w:t xml:space="preserve">is it reliable, undermined, and/or qualified? </w:t>
      </w:r>
    </w:p>
    <w:p w14:paraId="5030BA8E" w14:textId="77777777" w:rsidR="00F37541" w:rsidRDefault="00F37541"/>
    <w:p w14:paraId="3CADE010" w14:textId="09A3A6EB" w:rsidR="00762434" w:rsidRDefault="00881E3E">
      <w:r>
        <w:t xml:space="preserve">5. </w:t>
      </w:r>
      <w:r w:rsidR="005E1631">
        <w:t xml:space="preserve">To what degree does </w:t>
      </w:r>
      <w:r w:rsidR="005E1631" w:rsidRPr="005E1631">
        <w:rPr>
          <w:i/>
          <w:iCs/>
        </w:rPr>
        <w:t xml:space="preserve">Return of the Soldier </w:t>
      </w:r>
      <w:r w:rsidR="005E1631">
        <w:t xml:space="preserve">cue the reader toward its narrator as reliable or curtailed? Give 3 examples. </w:t>
      </w:r>
    </w:p>
    <w:p w14:paraId="4985D831" w14:textId="1452687F" w:rsidR="00881E3E" w:rsidRDefault="00881E3E"/>
    <w:p w14:paraId="387F9020" w14:textId="453CEBF4" w:rsidR="00881E3E" w:rsidRDefault="00C07BE8">
      <w:r>
        <w:t xml:space="preserve">6. </w:t>
      </w:r>
      <w:r w:rsidR="00881E3E">
        <w:t>Argue for the body as a primary site of understanding a self in one of our texts</w:t>
      </w:r>
      <w:r w:rsidR="00F37541">
        <w:t>--or a misbegotten one</w:t>
      </w:r>
      <w:r w:rsidR="00881E3E">
        <w:t xml:space="preserve">. You must use concrete </w:t>
      </w:r>
      <w:r w:rsidR="00F37541">
        <w:t xml:space="preserve">textual </w:t>
      </w:r>
      <w:r w:rsidR="00881E3E">
        <w:t>evidence, and situate it as superior</w:t>
      </w:r>
      <w:r w:rsidR="00F37541">
        <w:t>/inferior</w:t>
      </w:r>
      <w:r w:rsidR="00881E3E">
        <w:t xml:space="preserve"> to another category of understanding the self that the text </w:t>
      </w:r>
      <w:r w:rsidR="00F37541">
        <w:t xml:space="preserve">demonstrably </w:t>
      </w:r>
      <w:r w:rsidR="00881E3E">
        <w:t>entertains.</w:t>
      </w:r>
    </w:p>
    <w:p w14:paraId="63F0A78B" w14:textId="22586E64" w:rsidR="00881E3E" w:rsidRDefault="00881E3E"/>
    <w:p w14:paraId="358FC593" w14:textId="0CF13E07" w:rsidR="00881E3E" w:rsidRDefault="00C07BE8">
      <w:r>
        <w:t xml:space="preserve">7. </w:t>
      </w:r>
      <w:r w:rsidR="00881E3E">
        <w:t>Open topic</w:t>
      </w:r>
      <w:r>
        <w:t>.</w:t>
      </w:r>
    </w:p>
    <w:p w14:paraId="1DE554A2" w14:textId="01EC8646" w:rsidR="00F37541" w:rsidRDefault="00F37541"/>
    <w:p w14:paraId="69E7E07A" w14:textId="33155284" w:rsidR="00F37541" w:rsidRDefault="00F37541">
      <w:r>
        <w:t xml:space="preserve">8. What’s the deal </w:t>
      </w:r>
      <w:r w:rsidR="00493CDB">
        <w:t xml:space="preserve">(sic) </w:t>
      </w:r>
      <w:r>
        <w:t xml:space="preserve">with the kiss in </w:t>
      </w:r>
      <w:r>
        <w:rPr>
          <w:i/>
          <w:iCs/>
        </w:rPr>
        <w:t>Return of the Soldier</w:t>
      </w:r>
      <w:r>
        <w:t xml:space="preserve">? </w:t>
      </w:r>
    </w:p>
    <w:p w14:paraId="1A0DC639" w14:textId="664748A8" w:rsidR="00F37541" w:rsidRDefault="00F37541"/>
    <w:p w14:paraId="57BB3337" w14:textId="3E855590" w:rsidR="00682E0F" w:rsidRDefault="00682E0F"/>
    <w:p w14:paraId="75A71A18" w14:textId="77777777" w:rsidR="00F37541" w:rsidRPr="00F37541" w:rsidRDefault="00F37541"/>
    <w:p w14:paraId="3819D698" w14:textId="524A4CB3" w:rsidR="00C07BE8" w:rsidRDefault="00C07BE8"/>
    <w:p w14:paraId="076D53CF" w14:textId="788DE13E" w:rsidR="00C07BE8" w:rsidRPr="00F37541" w:rsidRDefault="00F37541">
      <w:pPr>
        <w:rPr>
          <w:u w:val="single"/>
        </w:rPr>
      </w:pPr>
      <w:r w:rsidRPr="00F37541">
        <w:t>Re</w:t>
      </w:r>
      <w:r>
        <w:t>ad Marginal Comments in “Files” before and after you write this</w:t>
      </w:r>
      <w:r w:rsidR="00682E0F">
        <w:t xml:space="preserve"> paper</w:t>
      </w:r>
      <w:r>
        <w:t xml:space="preserve">. </w:t>
      </w:r>
    </w:p>
    <w:p w14:paraId="077F6285" w14:textId="77777777" w:rsidR="005E1631" w:rsidRDefault="005E1631"/>
    <w:p w14:paraId="20B12537" w14:textId="77777777" w:rsidR="005E1631" w:rsidRDefault="005E1631"/>
    <w:p w14:paraId="3C64CA6E" w14:textId="01B6A479" w:rsidR="00762434" w:rsidRDefault="00762434"/>
    <w:p w14:paraId="10C9AED3" w14:textId="310117CB" w:rsidR="00762434" w:rsidRDefault="00762434"/>
    <w:p w14:paraId="11FA90EE" w14:textId="5496A731" w:rsidR="00762434" w:rsidRDefault="00762434"/>
    <w:p w14:paraId="7682D080" w14:textId="77777777" w:rsidR="00762434" w:rsidRPr="00762434" w:rsidRDefault="00762434">
      <w:pPr>
        <w:rPr>
          <w:b/>
          <w:bCs/>
        </w:rPr>
      </w:pPr>
    </w:p>
    <w:sectPr w:rsidR="00762434" w:rsidRPr="00762434" w:rsidSect="0031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62A6"/>
    <w:multiLevelType w:val="hybridMultilevel"/>
    <w:tmpl w:val="CE3429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4"/>
    <w:rsid w:val="0031027B"/>
    <w:rsid w:val="003B0F4D"/>
    <w:rsid w:val="00492695"/>
    <w:rsid w:val="00493CDB"/>
    <w:rsid w:val="0052465F"/>
    <w:rsid w:val="00552600"/>
    <w:rsid w:val="005E1631"/>
    <w:rsid w:val="00682E0F"/>
    <w:rsid w:val="00762434"/>
    <w:rsid w:val="00881E3E"/>
    <w:rsid w:val="00A830FF"/>
    <w:rsid w:val="00AB1DEB"/>
    <w:rsid w:val="00B13701"/>
    <w:rsid w:val="00B81C91"/>
    <w:rsid w:val="00C07BE8"/>
    <w:rsid w:val="00D5501D"/>
    <w:rsid w:val="00DD4B0E"/>
    <w:rsid w:val="00E72029"/>
    <w:rsid w:val="00F21482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DD9AB"/>
  <w15:chartTrackingRefBased/>
  <w15:docId w15:val="{BFC285AD-BE42-1A4A-9403-DF672C5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Burstein</dc:creator>
  <cp:keywords/>
  <dc:description/>
  <cp:lastModifiedBy>Jessica L. Burstein</cp:lastModifiedBy>
  <cp:revision>14</cp:revision>
  <dcterms:created xsi:type="dcterms:W3CDTF">2021-01-18T21:46:00Z</dcterms:created>
  <dcterms:modified xsi:type="dcterms:W3CDTF">2021-01-30T01:03:00Z</dcterms:modified>
</cp:coreProperties>
</file>