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8E228" w14:textId="3BE4A2D3" w:rsidR="00F24480" w:rsidRPr="00287925" w:rsidRDefault="00F24480" w:rsidP="00F24480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D3B45"/>
        </w:rPr>
      </w:pPr>
    </w:p>
    <w:p w14:paraId="7197A08C" w14:textId="22EEB3BB" w:rsidR="00386318" w:rsidRDefault="00386318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>
        <w:rPr>
          <w:color w:val="2D3B45"/>
        </w:rPr>
        <w:t xml:space="preserve">Reading pointers and discussion post prompts on Neo-colonialism/Decolonization, week 6. </w:t>
      </w:r>
    </w:p>
    <w:p w14:paraId="4D5C1527" w14:textId="797DFE74" w:rsidR="008871F9" w:rsidRPr="00287925" w:rsidRDefault="00F24480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 xml:space="preserve">Read the highlighted sections of Fanon, ‘Trials and Tribulations of National Consciousness’. This article, another chapter from his book </w:t>
      </w:r>
      <w:r w:rsidRPr="00287925">
        <w:rPr>
          <w:i/>
          <w:color w:val="2D3B45"/>
        </w:rPr>
        <w:t>The Wretched of the Earth</w:t>
      </w:r>
      <w:r w:rsidRPr="00287925">
        <w:rPr>
          <w:iCs/>
          <w:color w:val="2D3B45"/>
        </w:rPr>
        <w:t xml:space="preserve">, is a counterpart to Fanon’s chapter ‘On Violence’. In ‘Trials and Tribulations’, Fanon now addresses the aftermath of decolonization movements. He identifies some of the social, economic, and political hazards of post-independent African nations, in which a state of neo-colonialism, rather than socio-political transformation, arises. </w:t>
      </w:r>
      <w:r w:rsidR="006A46A4" w:rsidRPr="00287925">
        <w:rPr>
          <w:iCs/>
          <w:color w:val="2D3B45"/>
        </w:rPr>
        <w:t>Fanon’s account goes on to identify progressive paths to post-independence, that he sees developing in Algeria</w:t>
      </w:r>
      <w:r w:rsidR="008871F9" w:rsidRPr="00287925">
        <w:rPr>
          <w:iCs/>
          <w:color w:val="2D3B45"/>
        </w:rPr>
        <w:t xml:space="preserve"> and </w:t>
      </w:r>
      <w:r w:rsidR="000F2002" w:rsidRPr="00287925">
        <w:rPr>
          <w:iCs/>
          <w:color w:val="2D3B45"/>
        </w:rPr>
        <w:t xml:space="preserve">to which he is a programmatic contributor. </w:t>
      </w:r>
      <w:r w:rsidR="006A46A4" w:rsidRPr="00287925">
        <w:rPr>
          <w:iCs/>
          <w:color w:val="2D3B45"/>
        </w:rPr>
        <w:t xml:space="preserve">It’s important to acknowledge that </w:t>
      </w:r>
      <w:r w:rsidR="00EB37EA" w:rsidRPr="00287925">
        <w:rPr>
          <w:iCs/>
          <w:color w:val="2D3B45"/>
        </w:rPr>
        <w:t xml:space="preserve">while </w:t>
      </w:r>
      <w:r w:rsidR="006A46A4" w:rsidRPr="00287925">
        <w:rPr>
          <w:iCs/>
          <w:color w:val="2D3B45"/>
        </w:rPr>
        <w:t xml:space="preserve">Fanon’s critique of neo-colonialism is </w:t>
      </w:r>
      <w:r w:rsidR="00EB37EA" w:rsidRPr="00287925">
        <w:rPr>
          <w:iCs/>
          <w:color w:val="2D3B45"/>
        </w:rPr>
        <w:t xml:space="preserve">extensive, it is </w:t>
      </w:r>
      <w:r w:rsidR="006A46A4" w:rsidRPr="00287925">
        <w:rPr>
          <w:iCs/>
          <w:color w:val="2D3B45"/>
        </w:rPr>
        <w:t>by no means fatalistic, but allows for the</w:t>
      </w:r>
      <w:r w:rsidR="008871F9" w:rsidRPr="00287925">
        <w:rPr>
          <w:iCs/>
          <w:color w:val="2D3B45"/>
        </w:rPr>
        <w:t xml:space="preserve"> </w:t>
      </w:r>
      <w:r w:rsidR="000F2002" w:rsidRPr="00287925">
        <w:rPr>
          <w:iCs/>
          <w:color w:val="2D3B45"/>
        </w:rPr>
        <w:t xml:space="preserve">possibility of real decolonial transformation of humanity. </w:t>
      </w:r>
    </w:p>
    <w:p w14:paraId="10DB27E1" w14:textId="7BA0EE47" w:rsidR="006A46A4" w:rsidRPr="00287925" w:rsidRDefault="006A46A4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iCs/>
          <w:color w:val="2D3B45"/>
        </w:rPr>
        <w:t>This distinguishes his approach from</w:t>
      </w:r>
      <w:r w:rsidR="00EB37EA" w:rsidRPr="00287925">
        <w:rPr>
          <w:iCs/>
          <w:color w:val="2D3B45"/>
        </w:rPr>
        <w:t xml:space="preserve"> those that </w:t>
      </w:r>
      <w:r w:rsidRPr="00287925">
        <w:rPr>
          <w:iCs/>
          <w:color w:val="2D3B45"/>
        </w:rPr>
        <w:t>take a fatalistic perspective</w:t>
      </w:r>
      <w:r w:rsidR="00EB37EA" w:rsidRPr="00287925">
        <w:rPr>
          <w:iCs/>
          <w:color w:val="2D3B45"/>
        </w:rPr>
        <w:t xml:space="preserve"> </w:t>
      </w:r>
      <w:r w:rsidRPr="00287925">
        <w:rPr>
          <w:iCs/>
          <w:color w:val="2D3B45"/>
        </w:rPr>
        <w:t>which</w:t>
      </w:r>
      <w:r w:rsidR="00EB37EA" w:rsidRPr="00287925">
        <w:rPr>
          <w:iCs/>
          <w:color w:val="2D3B45"/>
        </w:rPr>
        <w:t xml:space="preserve"> considers African countries and societies ‘doomed’ to political-economic failure/tyranny/tribalism/primordial savagery/etc. Such approaches circulate widely in 2</w:t>
      </w:r>
      <w:r w:rsidR="008871F9" w:rsidRPr="00287925">
        <w:rPr>
          <w:iCs/>
          <w:color w:val="2D3B45"/>
        </w:rPr>
        <w:t>0</w:t>
      </w:r>
      <w:r w:rsidR="008871F9" w:rsidRPr="00287925">
        <w:rPr>
          <w:iCs/>
          <w:color w:val="2D3B45"/>
          <w:vertAlign w:val="superscript"/>
        </w:rPr>
        <w:t>th</w:t>
      </w:r>
      <w:r w:rsidR="008871F9" w:rsidRPr="00287925">
        <w:rPr>
          <w:iCs/>
          <w:color w:val="2D3B45"/>
        </w:rPr>
        <w:t xml:space="preserve"> and 21</w:t>
      </w:r>
      <w:r w:rsidR="00EB37EA" w:rsidRPr="00287925">
        <w:rPr>
          <w:iCs/>
          <w:color w:val="2D3B45"/>
          <w:vertAlign w:val="superscript"/>
        </w:rPr>
        <w:t>st</w:t>
      </w:r>
      <w:r w:rsidR="00EB37EA" w:rsidRPr="00287925">
        <w:rPr>
          <w:iCs/>
          <w:color w:val="2D3B45"/>
        </w:rPr>
        <w:t>-century US media, demonizing African politicians</w:t>
      </w:r>
      <w:r w:rsidR="008871F9" w:rsidRPr="00287925">
        <w:rPr>
          <w:iCs/>
          <w:color w:val="2D3B45"/>
        </w:rPr>
        <w:t xml:space="preserve"> such as Robert Mugabe, Idi Amin, </w:t>
      </w:r>
      <w:r w:rsidR="00EB37EA" w:rsidRPr="00287925">
        <w:rPr>
          <w:iCs/>
          <w:color w:val="2D3B45"/>
        </w:rPr>
        <w:t>seeing in them</w:t>
      </w:r>
      <w:r w:rsidR="008871F9" w:rsidRPr="00287925">
        <w:rPr>
          <w:iCs/>
          <w:color w:val="2D3B45"/>
        </w:rPr>
        <w:t>—and in independent states more broadly--</w:t>
      </w:r>
      <w:r w:rsidR="00EB37EA" w:rsidRPr="00287925">
        <w:rPr>
          <w:iCs/>
          <w:color w:val="2D3B45"/>
        </w:rPr>
        <w:t xml:space="preserve"> the </w:t>
      </w:r>
      <w:r w:rsidR="000F2002" w:rsidRPr="00287925">
        <w:rPr>
          <w:iCs/>
          <w:color w:val="2D3B45"/>
        </w:rPr>
        <w:t>confirmation of</w:t>
      </w:r>
      <w:r w:rsidR="00EB37EA" w:rsidRPr="00287925">
        <w:rPr>
          <w:iCs/>
          <w:color w:val="2D3B45"/>
        </w:rPr>
        <w:t xml:space="preserve"> an ‘essential’</w:t>
      </w:r>
      <w:r w:rsidR="000F2002" w:rsidRPr="00287925">
        <w:rPr>
          <w:iCs/>
          <w:color w:val="2D3B45"/>
        </w:rPr>
        <w:t>, metaphysical,</w:t>
      </w:r>
      <w:r w:rsidR="00EB37EA" w:rsidRPr="00287925">
        <w:rPr>
          <w:iCs/>
          <w:color w:val="2D3B45"/>
        </w:rPr>
        <w:t xml:space="preserve"> negativity. (</w:t>
      </w:r>
      <w:proofErr w:type="spellStart"/>
      <w:r w:rsidR="00EB37EA" w:rsidRPr="00287925">
        <w:rPr>
          <w:iCs/>
          <w:color w:val="2D3B45"/>
        </w:rPr>
        <w:t>Ie</w:t>
      </w:r>
      <w:proofErr w:type="spellEnd"/>
      <w:r w:rsidR="00EB37EA" w:rsidRPr="00287925">
        <w:rPr>
          <w:iCs/>
          <w:color w:val="2D3B45"/>
        </w:rPr>
        <w:t>, such approaches conform to and confirm the racist, colonial Manicheanism that Fanon identifies in ‘On Violence’</w:t>
      </w:r>
      <w:r w:rsidR="008871F9" w:rsidRPr="00287925">
        <w:rPr>
          <w:iCs/>
          <w:color w:val="2D3B45"/>
        </w:rPr>
        <w:t>). As the remainder of our class mostly focuses on critical literary representations of neo-colonialism in various post-independent states, I have highlighted Fanon’s critique passages more than his positive, programmatic passages in this chapter.</w:t>
      </w:r>
    </w:p>
    <w:p w14:paraId="06B9CCBF" w14:textId="0738E078" w:rsidR="00F24480" w:rsidRPr="00287925" w:rsidRDefault="008871F9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iCs/>
          <w:color w:val="2D3B45"/>
        </w:rPr>
        <w:t>For further understanding, s</w:t>
      </w:r>
      <w:r w:rsidR="00F24480" w:rsidRPr="00287925">
        <w:rPr>
          <w:iCs/>
          <w:color w:val="2D3B45"/>
        </w:rPr>
        <w:t xml:space="preserve">ee the short </w:t>
      </w:r>
      <w:r w:rsidR="006A46A4" w:rsidRPr="00287925">
        <w:rPr>
          <w:iCs/>
          <w:color w:val="2D3B45"/>
        </w:rPr>
        <w:t>piece defining</w:t>
      </w:r>
      <w:r w:rsidR="00F24480" w:rsidRPr="00287925">
        <w:rPr>
          <w:iCs/>
          <w:color w:val="2D3B45"/>
        </w:rPr>
        <w:t xml:space="preserve"> ‘Neo-colonialism’ in the ‘Course Files’ folder</w:t>
      </w:r>
      <w:r w:rsidR="006A46A4" w:rsidRPr="00287925">
        <w:rPr>
          <w:iCs/>
          <w:color w:val="2D3B45"/>
        </w:rPr>
        <w:t xml:space="preserve"> for a summary of the phenomenon (optional not required reading). See also Nkrumah’s speech/article, ‘Neo-colonialism’, for an analysis which complements Fanon’s. Nkrumah focuses on the international factors in neo-colonialism, in particular, the role of the United States in attempting direct and indirect control across the African continent (also optional, not required, reading). </w:t>
      </w:r>
    </w:p>
    <w:p w14:paraId="73D69822" w14:textId="48D19643" w:rsidR="00F24480" w:rsidRPr="00287925" w:rsidRDefault="008871F9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>As you read the Fanon chapter, pay particular attention to these topics:</w:t>
      </w:r>
    </w:p>
    <w:p w14:paraId="55E424BB" w14:textId="65AD2A68" w:rsidR="008871F9" w:rsidRPr="00287925" w:rsidRDefault="008871F9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 xml:space="preserve">–the economics of </w:t>
      </w:r>
      <w:r w:rsidR="00694FB2" w:rsidRPr="00287925">
        <w:rPr>
          <w:color w:val="2D3B45"/>
        </w:rPr>
        <w:t>neo-colonialism</w:t>
      </w:r>
      <w:r w:rsidRPr="00287925">
        <w:rPr>
          <w:color w:val="2D3B45"/>
        </w:rPr>
        <w:t>, in which the decolonized state continues to be part of the structure of global capitalism</w:t>
      </w:r>
      <w:r w:rsidR="0017444A">
        <w:rPr>
          <w:color w:val="2D3B45"/>
        </w:rPr>
        <w:t>.</w:t>
      </w:r>
    </w:p>
    <w:p w14:paraId="09DFD93F" w14:textId="00F48EF1" w:rsidR="00694FB2" w:rsidRPr="00287925" w:rsidRDefault="000F2002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bookmarkStart w:id="0" w:name="_Hlk39240185"/>
      <w:r w:rsidRPr="00287925">
        <w:rPr>
          <w:color w:val="2D3B45"/>
        </w:rPr>
        <w:t xml:space="preserve">--the emergence of a </w:t>
      </w:r>
      <w:r w:rsidR="00694FB2" w:rsidRPr="00287925">
        <w:rPr>
          <w:color w:val="2D3B45"/>
        </w:rPr>
        <w:t xml:space="preserve">class of </w:t>
      </w:r>
      <w:r w:rsidRPr="00287925">
        <w:rPr>
          <w:color w:val="2D3B45"/>
        </w:rPr>
        <w:t xml:space="preserve">African </w:t>
      </w:r>
      <w:proofErr w:type="gramStart"/>
      <w:r w:rsidR="00694FB2" w:rsidRPr="00287925">
        <w:rPr>
          <w:color w:val="2D3B45"/>
        </w:rPr>
        <w:t>bourgeoisie</w:t>
      </w:r>
      <w:r w:rsidRPr="00287925">
        <w:rPr>
          <w:color w:val="2D3B45"/>
        </w:rPr>
        <w:t xml:space="preserve">, </w:t>
      </w:r>
      <w:r w:rsidR="00694FB2" w:rsidRPr="00287925">
        <w:rPr>
          <w:color w:val="2D3B45"/>
        </w:rPr>
        <w:t xml:space="preserve"> </w:t>
      </w:r>
      <w:r w:rsidRPr="00287925">
        <w:rPr>
          <w:color w:val="2D3B45"/>
        </w:rPr>
        <w:t>which</w:t>
      </w:r>
      <w:proofErr w:type="gramEnd"/>
      <w:r w:rsidRPr="00287925">
        <w:rPr>
          <w:color w:val="2D3B45"/>
        </w:rPr>
        <w:t xml:space="preserve"> Fanon casts as </w:t>
      </w:r>
      <w:r w:rsidR="00694FB2" w:rsidRPr="00287925">
        <w:rPr>
          <w:color w:val="2D3B45"/>
        </w:rPr>
        <w:t>mediators not creators of capital</w:t>
      </w:r>
      <w:r w:rsidRPr="00287925">
        <w:rPr>
          <w:color w:val="2D3B45"/>
        </w:rPr>
        <w:t>.</w:t>
      </w:r>
    </w:p>
    <w:p w14:paraId="248247B0" w14:textId="4C013723" w:rsidR="00694FB2" w:rsidRPr="00287925" w:rsidRDefault="000F2002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>--the growth of a</w:t>
      </w:r>
      <w:r w:rsidR="0017444A">
        <w:rPr>
          <w:color w:val="2D3B45"/>
        </w:rPr>
        <w:t xml:space="preserve"> </w:t>
      </w:r>
      <w:r w:rsidR="00694FB2" w:rsidRPr="00287925">
        <w:rPr>
          <w:color w:val="2D3B45"/>
        </w:rPr>
        <w:t>militarized and centralized state,</w:t>
      </w:r>
      <w:r w:rsidRPr="00287925">
        <w:rPr>
          <w:color w:val="2D3B45"/>
        </w:rPr>
        <w:t xml:space="preserve"> that </w:t>
      </w:r>
      <w:r w:rsidR="00694FB2" w:rsidRPr="00287925">
        <w:rPr>
          <w:color w:val="2D3B45"/>
        </w:rPr>
        <w:t>treats</w:t>
      </w:r>
      <w:r w:rsidRPr="00287925">
        <w:rPr>
          <w:color w:val="2D3B45"/>
        </w:rPr>
        <w:t xml:space="preserve"> its </w:t>
      </w:r>
      <w:proofErr w:type="gramStart"/>
      <w:r w:rsidRPr="00287925">
        <w:rPr>
          <w:color w:val="2D3B45"/>
        </w:rPr>
        <w:t xml:space="preserve">own </w:t>
      </w:r>
      <w:r w:rsidR="00694FB2" w:rsidRPr="00287925">
        <w:rPr>
          <w:color w:val="2D3B45"/>
        </w:rPr>
        <w:t xml:space="preserve"> population</w:t>
      </w:r>
      <w:proofErr w:type="gramEnd"/>
      <w:r w:rsidR="00694FB2" w:rsidRPr="00287925">
        <w:rPr>
          <w:color w:val="2D3B45"/>
        </w:rPr>
        <w:t xml:space="preserve"> as a social and political threat</w:t>
      </w:r>
      <w:r w:rsidR="006C7C77" w:rsidRPr="00287925">
        <w:rPr>
          <w:color w:val="2D3B45"/>
        </w:rPr>
        <w:t xml:space="preserve">. At times the state is </w:t>
      </w:r>
      <w:r w:rsidR="00694FB2" w:rsidRPr="00287925">
        <w:rPr>
          <w:color w:val="2D3B45"/>
        </w:rPr>
        <w:t>organized through ethnic group</w:t>
      </w:r>
      <w:r w:rsidR="006C7C77" w:rsidRPr="00287925">
        <w:rPr>
          <w:color w:val="2D3B45"/>
        </w:rPr>
        <w:t>s and loyalties</w:t>
      </w:r>
      <w:r w:rsidR="00694FB2" w:rsidRPr="00287925">
        <w:rPr>
          <w:color w:val="2D3B45"/>
        </w:rPr>
        <w:t xml:space="preserve"> (</w:t>
      </w:r>
      <w:r w:rsidR="006C7C77" w:rsidRPr="00287925">
        <w:rPr>
          <w:color w:val="2D3B45"/>
        </w:rPr>
        <w:t xml:space="preserve">a </w:t>
      </w:r>
      <w:r w:rsidR="00694FB2" w:rsidRPr="00287925">
        <w:rPr>
          <w:color w:val="2D3B45"/>
        </w:rPr>
        <w:t>left over from colonialism)</w:t>
      </w:r>
      <w:r w:rsidRPr="00287925">
        <w:rPr>
          <w:color w:val="2D3B45"/>
        </w:rPr>
        <w:t>.</w:t>
      </w:r>
    </w:p>
    <w:p w14:paraId="7CB473F4" w14:textId="2CAD2507" w:rsidR="00694FB2" w:rsidRPr="00287925" w:rsidRDefault="000F2002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 xml:space="preserve">--the use and abuse of nationalist rhetoric, by </w:t>
      </w:r>
      <w:r w:rsidR="006C7C77" w:rsidRPr="00287925">
        <w:rPr>
          <w:color w:val="2D3B45"/>
        </w:rPr>
        <w:t>the ruling class</w:t>
      </w:r>
      <w:r w:rsidRPr="00287925">
        <w:rPr>
          <w:color w:val="2D3B45"/>
        </w:rPr>
        <w:t xml:space="preserve">, that deploys liberationist discourse, celebrating </w:t>
      </w:r>
      <w:r w:rsidR="00694FB2" w:rsidRPr="00287925">
        <w:rPr>
          <w:color w:val="2D3B45"/>
        </w:rPr>
        <w:t>nation-building, national unity, nationalism</w:t>
      </w:r>
      <w:r w:rsidRPr="00287925">
        <w:rPr>
          <w:color w:val="2D3B45"/>
        </w:rPr>
        <w:t xml:space="preserve">, </w:t>
      </w:r>
      <w:proofErr w:type="spellStart"/>
      <w:r w:rsidRPr="00287925">
        <w:rPr>
          <w:color w:val="2D3B45"/>
        </w:rPr>
        <w:t>etc</w:t>
      </w:r>
      <w:proofErr w:type="spellEnd"/>
      <w:r w:rsidRPr="00287925">
        <w:rPr>
          <w:color w:val="2D3B45"/>
        </w:rPr>
        <w:t xml:space="preserve">, </w:t>
      </w:r>
      <w:r w:rsidR="006C7C77" w:rsidRPr="00287925">
        <w:rPr>
          <w:color w:val="2D3B45"/>
        </w:rPr>
        <w:t xml:space="preserve">and </w:t>
      </w:r>
      <w:r w:rsidRPr="00287925">
        <w:rPr>
          <w:color w:val="2D3B45"/>
        </w:rPr>
        <w:t>exploits these</w:t>
      </w:r>
      <w:r w:rsidR="00694FB2" w:rsidRPr="00287925">
        <w:rPr>
          <w:color w:val="2D3B45"/>
        </w:rPr>
        <w:t xml:space="preserve"> as buzzword</w:t>
      </w:r>
      <w:r w:rsidRPr="00287925">
        <w:rPr>
          <w:color w:val="2D3B45"/>
        </w:rPr>
        <w:t xml:space="preserve">s. For Fanon, </w:t>
      </w:r>
      <w:r w:rsidR="006C7C77" w:rsidRPr="00287925">
        <w:rPr>
          <w:color w:val="2D3B45"/>
        </w:rPr>
        <w:t xml:space="preserve">the use of </w:t>
      </w:r>
      <w:r w:rsidRPr="00287925">
        <w:rPr>
          <w:color w:val="2D3B45"/>
        </w:rPr>
        <w:t>these terms</w:t>
      </w:r>
      <w:r w:rsidR="006C7C77" w:rsidRPr="00287925">
        <w:rPr>
          <w:color w:val="2D3B45"/>
        </w:rPr>
        <w:t xml:space="preserve"> as empty abstractions </w:t>
      </w:r>
      <w:r w:rsidR="0017444A">
        <w:rPr>
          <w:color w:val="2D3B45"/>
        </w:rPr>
        <w:t>reflects</w:t>
      </w:r>
      <w:r w:rsidR="006C7C77" w:rsidRPr="00287925">
        <w:rPr>
          <w:color w:val="2D3B45"/>
        </w:rPr>
        <w:t xml:space="preserve"> a failure of national consciousness to transform itself into social and political consciousness. The concept of the </w:t>
      </w:r>
      <w:r w:rsidR="00102272" w:rsidRPr="00287925">
        <w:rPr>
          <w:color w:val="2D3B45"/>
        </w:rPr>
        <w:t>nation</w:t>
      </w:r>
      <w:r w:rsidR="006C7C77" w:rsidRPr="00287925">
        <w:rPr>
          <w:color w:val="2D3B45"/>
        </w:rPr>
        <w:t xml:space="preserve"> and of </w:t>
      </w:r>
      <w:r w:rsidR="00102272" w:rsidRPr="00287925">
        <w:rPr>
          <w:color w:val="2D3B45"/>
        </w:rPr>
        <w:t>nationalism was</w:t>
      </w:r>
      <w:r w:rsidR="006C7C77" w:rsidRPr="00287925">
        <w:rPr>
          <w:color w:val="2D3B45"/>
        </w:rPr>
        <w:t>, for him,</w:t>
      </w:r>
      <w:r w:rsidR="00102272" w:rsidRPr="00287925">
        <w:rPr>
          <w:color w:val="2D3B45"/>
        </w:rPr>
        <w:t xml:space="preserve"> supposed to be a means to a progressive humanistic and socialist end, rather than being an end in itself</w:t>
      </w:r>
      <w:r w:rsidR="006C7C77" w:rsidRPr="00287925">
        <w:rPr>
          <w:color w:val="2D3B45"/>
        </w:rPr>
        <w:t>.</w:t>
      </w:r>
    </w:p>
    <w:p w14:paraId="4A9E8BFD" w14:textId="4759605C" w:rsidR="00332FFC" w:rsidRPr="00287925" w:rsidRDefault="006C7C77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lastRenderedPageBreak/>
        <w:t>--the operations of s</w:t>
      </w:r>
      <w:r w:rsidR="00332FFC" w:rsidRPr="00287925">
        <w:rPr>
          <w:color w:val="2D3B45"/>
        </w:rPr>
        <w:t>ymbols</w:t>
      </w:r>
      <w:r w:rsidRPr="00287925">
        <w:rPr>
          <w:color w:val="2D3B45"/>
        </w:rPr>
        <w:t xml:space="preserve">, pageantry, </w:t>
      </w:r>
      <w:r w:rsidR="00332FFC" w:rsidRPr="00287925">
        <w:rPr>
          <w:color w:val="2D3B45"/>
        </w:rPr>
        <w:t xml:space="preserve">spectacles of </w:t>
      </w:r>
      <w:r w:rsidRPr="00287925">
        <w:rPr>
          <w:color w:val="2D3B45"/>
        </w:rPr>
        <w:t xml:space="preserve">national </w:t>
      </w:r>
      <w:r w:rsidR="00332FFC" w:rsidRPr="00287925">
        <w:rPr>
          <w:color w:val="2D3B45"/>
        </w:rPr>
        <w:t xml:space="preserve">independence, </w:t>
      </w:r>
      <w:r w:rsidRPr="00287925">
        <w:rPr>
          <w:color w:val="2D3B45"/>
        </w:rPr>
        <w:t xml:space="preserve">and the place of </w:t>
      </w:r>
      <w:r w:rsidR="00424B79" w:rsidRPr="00287925">
        <w:rPr>
          <w:color w:val="2D3B45"/>
        </w:rPr>
        <w:t xml:space="preserve">anti-colonial </w:t>
      </w:r>
      <w:r w:rsidRPr="00287925">
        <w:rPr>
          <w:color w:val="2D3B45"/>
        </w:rPr>
        <w:t xml:space="preserve">heroic </w:t>
      </w:r>
      <w:r w:rsidR="00424B79" w:rsidRPr="00287925">
        <w:rPr>
          <w:color w:val="2D3B45"/>
        </w:rPr>
        <w:t>history</w:t>
      </w:r>
      <w:r w:rsidRPr="00287925">
        <w:rPr>
          <w:color w:val="2D3B45"/>
        </w:rPr>
        <w:t xml:space="preserve">, </w:t>
      </w:r>
      <w:r w:rsidR="00D14538" w:rsidRPr="00287925">
        <w:rPr>
          <w:color w:val="2D3B45"/>
        </w:rPr>
        <w:t xml:space="preserve">precolonial national culture and heritage, </w:t>
      </w:r>
      <w:r w:rsidRPr="00287925">
        <w:rPr>
          <w:color w:val="2D3B45"/>
        </w:rPr>
        <w:t xml:space="preserve">in these operations. </w:t>
      </w:r>
    </w:p>
    <w:p w14:paraId="3D551524" w14:textId="11AA0021" w:rsidR="00694FB2" w:rsidRPr="00287925" w:rsidRDefault="006C7C77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>--the attitudes and</w:t>
      </w:r>
      <w:r w:rsidR="00862C49" w:rsidRPr="00287925">
        <w:rPr>
          <w:color w:val="2D3B45"/>
        </w:rPr>
        <w:t xml:space="preserve"> </w:t>
      </w:r>
      <w:proofErr w:type="spellStart"/>
      <w:r w:rsidR="00862C49" w:rsidRPr="00287925">
        <w:rPr>
          <w:color w:val="2D3B45"/>
        </w:rPr>
        <w:t>behaviour</w:t>
      </w:r>
      <w:proofErr w:type="spellEnd"/>
      <w:r w:rsidRPr="00287925">
        <w:rPr>
          <w:color w:val="2D3B45"/>
        </w:rPr>
        <w:t xml:space="preserve"> of ‘the people’, under this new/old dispensation, whose frustration and alienation can take form in the </w:t>
      </w:r>
      <w:r w:rsidR="00694FB2" w:rsidRPr="00287925">
        <w:rPr>
          <w:color w:val="2D3B45"/>
        </w:rPr>
        <w:t>growth of inter-ethnic hostilities and competition</w:t>
      </w:r>
      <w:r w:rsidRPr="00287925">
        <w:rPr>
          <w:color w:val="2D3B45"/>
        </w:rPr>
        <w:t>, and the</w:t>
      </w:r>
      <w:r w:rsidR="00694FB2" w:rsidRPr="00287925">
        <w:rPr>
          <w:color w:val="2D3B45"/>
        </w:rPr>
        <w:t xml:space="preserve"> growth of xenophobia (directed against migrant labor from other African countries)</w:t>
      </w:r>
    </w:p>
    <w:p w14:paraId="03B73364" w14:textId="3D7368D3" w:rsidR="00862C49" w:rsidRPr="00287925" w:rsidRDefault="00862C49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>--the c</w:t>
      </w:r>
      <w:r w:rsidR="00A107F2" w:rsidRPr="00287925">
        <w:rPr>
          <w:color w:val="2D3B45"/>
        </w:rPr>
        <w:t>ognitive</w:t>
      </w:r>
      <w:r w:rsidRPr="00287925">
        <w:rPr>
          <w:color w:val="2D3B45"/>
        </w:rPr>
        <w:t xml:space="preserve"> d</w:t>
      </w:r>
      <w:r w:rsidR="00A107F2" w:rsidRPr="00287925">
        <w:rPr>
          <w:color w:val="2D3B45"/>
        </w:rPr>
        <w:t>issonance</w:t>
      </w:r>
      <w:r w:rsidRPr="00287925">
        <w:rPr>
          <w:color w:val="2D3B45"/>
        </w:rPr>
        <w:t xml:space="preserve"> of living in neo-colonial conditions, which can scramble perceptions, challenge understanding and upset emotions; social fragmentation of the body politic and its impact on the psyche, the material body, etc.</w:t>
      </w:r>
    </w:p>
    <w:p w14:paraId="6D18BF1D" w14:textId="4EE93DDD" w:rsidR="00A107F2" w:rsidRPr="00287925" w:rsidRDefault="00862C49" w:rsidP="00386318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87925">
        <w:rPr>
          <w:color w:val="2D3B45"/>
        </w:rPr>
        <w:t>--Fanon’s a</w:t>
      </w:r>
      <w:r w:rsidR="00BE2476" w:rsidRPr="00287925">
        <w:rPr>
          <w:color w:val="2D3B45"/>
        </w:rPr>
        <w:t>dvoca</w:t>
      </w:r>
      <w:r w:rsidRPr="00287925">
        <w:rPr>
          <w:color w:val="2D3B45"/>
        </w:rPr>
        <w:t xml:space="preserve">cy of </w:t>
      </w:r>
      <w:r w:rsidR="00BE2476" w:rsidRPr="00287925">
        <w:rPr>
          <w:color w:val="2D3B45"/>
        </w:rPr>
        <w:t>decentralization of gov</w:t>
      </w:r>
      <w:r w:rsidRPr="00287925">
        <w:rPr>
          <w:color w:val="2D3B45"/>
        </w:rPr>
        <w:t>ernment and the</w:t>
      </w:r>
      <w:r w:rsidR="00BE2476" w:rsidRPr="00287925">
        <w:rPr>
          <w:color w:val="2D3B45"/>
        </w:rPr>
        <w:t xml:space="preserve"> growth of local co-operative industries</w:t>
      </w:r>
      <w:r w:rsidR="00BF607C" w:rsidRPr="00287925">
        <w:rPr>
          <w:color w:val="2D3B45"/>
        </w:rPr>
        <w:t xml:space="preserve"> </w:t>
      </w:r>
    </w:p>
    <w:p w14:paraId="55087A8C" w14:textId="0AAF22F7" w:rsidR="00386318" w:rsidRDefault="00386318" w:rsidP="00694FB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>
        <w:t xml:space="preserve">Discussion Post prompt. </w:t>
      </w:r>
      <w:r>
        <w:rPr>
          <w:color w:val="2D3B45"/>
        </w:rPr>
        <w:t xml:space="preserve"> Read</w:t>
      </w:r>
      <w:r w:rsidR="00F035EB" w:rsidRPr="00287925">
        <w:rPr>
          <w:color w:val="2D3B45"/>
        </w:rPr>
        <w:t xml:space="preserve"> </w:t>
      </w:r>
      <w:r w:rsidR="00692F71">
        <w:rPr>
          <w:color w:val="2D3B45"/>
        </w:rPr>
        <w:t xml:space="preserve">Fanon’s “Trials and Tribulations” and </w:t>
      </w:r>
      <w:r w:rsidR="00F035EB" w:rsidRPr="00287925">
        <w:rPr>
          <w:color w:val="2D3B45"/>
        </w:rPr>
        <w:t>Yvonne Vera’s s</w:t>
      </w:r>
      <w:r w:rsidR="00694FB2" w:rsidRPr="00287925">
        <w:rPr>
          <w:color w:val="2D3B45"/>
        </w:rPr>
        <w:t>hort story</w:t>
      </w:r>
      <w:r w:rsidR="00F035EB" w:rsidRPr="00287925">
        <w:rPr>
          <w:color w:val="2D3B45"/>
        </w:rPr>
        <w:t xml:space="preserve">, </w:t>
      </w:r>
      <w:r w:rsidR="00694FB2" w:rsidRPr="00287925">
        <w:rPr>
          <w:color w:val="2D3B45"/>
        </w:rPr>
        <w:t>“Independence Day”</w:t>
      </w:r>
      <w:r w:rsidR="00F035EB" w:rsidRPr="00287925">
        <w:rPr>
          <w:color w:val="2D3B45"/>
        </w:rPr>
        <w:t xml:space="preserve">. What kind of commentary on decolonization does </w:t>
      </w:r>
      <w:r w:rsidR="00692F71">
        <w:rPr>
          <w:color w:val="2D3B45"/>
        </w:rPr>
        <w:t xml:space="preserve">Vera’s </w:t>
      </w:r>
      <w:r w:rsidR="00F035EB" w:rsidRPr="00287925">
        <w:rPr>
          <w:color w:val="2D3B45"/>
        </w:rPr>
        <w:t>story provide? How does it connect with Fanon’s critique?</w:t>
      </w:r>
      <w:r w:rsidR="00692F71">
        <w:rPr>
          <w:color w:val="2D3B45"/>
        </w:rPr>
        <w:t xml:space="preserve"> Please write 200 or more words, with word count stated at the end of your post.</w:t>
      </w:r>
    </w:p>
    <w:bookmarkEnd w:id="0"/>
    <w:p w14:paraId="1CB1B2E7" w14:textId="77777777" w:rsidR="00386318" w:rsidRDefault="00386318" w:rsidP="00694FB2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</w:p>
    <w:sectPr w:rsidR="00386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15E3F"/>
    <w:multiLevelType w:val="hybridMultilevel"/>
    <w:tmpl w:val="D6589A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B2"/>
    <w:rsid w:val="00031D8C"/>
    <w:rsid w:val="00036012"/>
    <w:rsid w:val="00062560"/>
    <w:rsid w:val="00072415"/>
    <w:rsid w:val="00095205"/>
    <w:rsid w:val="000A124F"/>
    <w:rsid w:val="000A34D3"/>
    <w:rsid w:val="000B4346"/>
    <w:rsid w:val="000C75F5"/>
    <w:rsid w:val="000F2002"/>
    <w:rsid w:val="00102272"/>
    <w:rsid w:val="00130114"/>
    <w:rsid w:val="0017444A"/>
    <w:rsid w:val="001C3A15"/>
    <w:rsid w:val="002868EC"/>
    <w:rsid w:val="002868F1"/>
    <w:rsid w:val="00287925"/>
    <w:rsid w:val="003034DC"/>
    <w:rsid w:val="00303AB9"/>
    <w:rsid w:val="00332FFC"/>
    <w:rsid w:val="00361496"/>
    <w:rsid w:val="00386318"/>
    <w:rsid w:val="003B7FE9"/>
    <w:rsid w:val="003F72CC"/>
    <w:rsid w:val="00414524"/>
    <w:rsid w:val="004148B6"/>
    <w:rsid w:val="00424B79"/>
    <w:rsid w:val="00456A6C"/>
    <w:rsid w:val="004B37B5"/>
    <w:rsid w:val="004F5755"/>
    <w:rsid w:val="004F7720"/>
    <w:rsid w:val="005311E9"/>
    <w:rsid w:val="00541D8C"/>
    <w:rsid w:val="00600F3D"/>
    <w:rsid w:val="00614500"/>
    <w:rsid w:val="00667D0A"/>
    <w:rsid w:val="00692F71"/>
    <w:rsid w:val="00694FB2"/>
    <w:rsid w:val="006A46A4"/>
    <w:rsid w:val="006C7C77"/>
    <w:rsid w:val="007327C9"/>
    <w:rsid w:val="00762788"/>
    <w:rsid w:val="007D46FD"/>
    <w:rsid w:val="00804F16"/>
    <w:rsid w:val="00823F9F"/>
    <w:rsid w:val="00862C49"/>
    <w:rsid w:val="008871F9"/>
    <w:rsid w:val="008919C9"/>
    <w:rsid w:val="008954EC"/>
    <w:rsid w:val="00896D26"/>
    <w:rsid w:val="008B0F7F"/>
    <w:rsid w:val="008F67FF"/>
    <w:rsid w:val="008F700B"/>
    <w:rsid w:val="0090004B"/>
    <w:rsid w:val="00907EC5"/>
    <w:rsid w:val="00920D88"/>
    <w:rsid w:val="009765B5"/>
    <w:rsid w:val="009F4ADC"/>
    <w:rsid w:val="00A01313"/>
    <w:rsid w:val="00A107F2"/>
    <w:rsid w:val="00A1245F"/>
    <w:rsid w:val="00B079FE"/>
    <w:rsid w:val="00B444BE"/>
    <w:rsid w:val="00BE2476"/>
    <w:rsid w:val="00BF1B01"/>
    <w:rsid w:val="00BF607C"/>
    <w:rsid w:val="00C13209"/>
    <w:rsid w:val="00CB23C2"/>
    <w:rsid w:val="00CC303D"/>
    <w:rsid w:val="00D14538"/>
    <w:rsid w:val="00D321CE"/>
    <w:rsid w:val="00D43B45"/>
    <w:rsid w:val="00D54A1F"/>
    <w:rsid w:val="00D566AA"/>
    <w:rsid w:val="00DC5444"/>
    <w:rsid w:val="00DD17BD"/>
    <w:rsid w:val="00DD4080"/>
    <w:rsid w:val="00E307EA"/>
    <w:rsid w:val="00EA3D2C"/>
    <w:rsid w:val="00EB37EA"/>
    <w:rsid w:val="00EE7AAC"/>
    <w:rsid w:val="00F035EB"/>
    <w:rsid w:val="00F24480"/>
    <w:rsid w:val="00F27661"/>
    <w:rsid w:val="00F5082B"/>
    <w:rsid w:val="00F546B5"/>
    <w:rsid w:val="00FB5ABF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3B22"/>
  <w15:chartTrackingRefBased/>
  <w15:docId w15:val="{A0E47CCE-FDB1-460D-9836-77393B1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4FB2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694FB2"/>
  </w:style>
  <w:style w:type="character" w:styleId="UnresolvedMention">
    <w:name w:val="Unresolved Mention"/>
    <w:basedOn w:val="DefaultParagraphFont"/>
    <w:uiPriority w:val="99"/>
    <w:semiHidden/>
    <w:unhideWhenUsed/>
    <w:rsid w:val="00F24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2021-05-06T15:37:00Z</dcterms:created>
  <dcterms:modified xsi:type="dcterms:W3CDTF">2021-05-06T15:37:00Z</dcterms:modified>
</cp:coreProperties>
</file>