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AAE55" w14:textId="4959FD7D" w:rsidR="002C6D2C" w:rsidRDefault="00706E1B" w:rsidP="00706E1B">
      <w:pPr>
        <w:jc w:val="center"/>
        <w:rPr>
          <w:b/>
          <w:bCs/>
        </w:rPr>
      </w:pPr>
      <w:r w:rsidRPr="00706E1B">
        <w:rPr>
          <w:b/>
          <w:bCs/>
        </w:rPr>
        <w:t>Prof. Anthony L. Geist</w:t>
      </w:r>
      <w:r w:rsidRPr="00706E1B">
        <w:rPr>
          <w:b/>
          <w:bCs/>
        </w:rPr>
        <w:tab/>
      </w:r>
      <w:r w:rsidRPr="00706E1B">
        <w:rPr>
          <w:b/>
          <w:bCs/>
        </w:rPr>
        <w:tab/>
      </w:r>
      <w:r w:rsidRPr="00706E1B">
        <w:rPr>
          <w:b/>
          <w:bCs/>
        </w:rPr>
        <w:tab/>
        <w:t>Spanish 596</w:t>
      </w:r>
      <w:r w:rsidRPr="00706E1B">
        <w:rPr>
          <w:b/>
          <w:bCs/>
        </w:rPr>
        <w:tab/>
      </w:r>
      <w:r w:rsidRPr="00706E1B">
        <w:rPr>
          <w:b/>
          <w:bCs/>
        </w:rPr>
        <w:tab/>
      </w:r>
      <w:r w:rsidRPr="00706E1B">
        <w:rPr>
          <w:b/>
          <w:bCs/>
        </w:rPr>
        <w:tab/>
        <w:t>Primavera 2021</w:t>
      </w:r>
    </w:p>
    <w:p w14:paraId="1C5E8C57" w14:textId="723A969B" w:rsidR="00706E1B" w:rsidRDefault="00706E1B" w:rsidP="00706E1B">
      <w:pPr>
        <w:jc w:val="center"/>
        <w:rPr>
          <w:b/>
          <w:bCs/>
        </w:rPr>
      </w:pPr>
    </w:p>
    <w:p w14:paraId="4CB0B091" w14:textId="4A2D063C" w:rsidR="00706E1B" w:rsidRDefault="00706E1B" w:rsidP="00706E1B">
      <w:pPr>
        <w:jc w:val="center"/>
        <w:rPr>
          <w:b/>
          <w:bCs/>
        </w:rPr>
      </w:pPr>
      <w:r>
        <w:rPr>
          <w:b/>
          <w:bCs/>
        </w:rPr>
        <w:t>LUIS GARCÍA MONTERO Y SU GENEALOGÍA POÉTICA</w:t>
      </w:r>
    </w:p>
    <w:p w14:paraId="3C54F9DF" w14:textId="64725692" w:rsidR="00420C05" w:rsidRDefault="00420C05" w:rsidP="00420C05">
      <w:pPr>
        <w:rPr>
          <w:b/>
          <w:bCs/>
        </w:rPr>
      </w:pPr>
    </w:p>
    <w:p w14:paraId="1170077E" w14:textId="3BE27D1C" w:rsidR="00420C05" w:rsidRDefault="00420C05" w:rsidP="00420C05">
      <w:r>
        <w:t>Martes, 2’30-5’30</w:t>
      </w:r>
    </w:p>
    <w:p w14:paraId="7AE66593" w14:textId="11836FAD" w:rsidR="00420C05" w:rsidRDefault="00420C05" w:rsidP="00420C05">
      <w:r>
        <w:t xml:space="preserve">Horas de consulta: Martes 1’30-2’30 y 5’30-6’30 y por </w:t>
      </w:r>
      <w:proofErr w:type="spellStart"/>
      <w:r>
        <w:t>cita</w:t>
      </w:r>
      <w:proofErr w:type="spellEnd"/>
      <w:r>
        <w:t xml:space="preserve"> previa</w:t>
      </w:r>
    </w:p>
    <w:p w14:paraId="62F2AAD3" w14:textId="333D03D1" w:rsidR="00375C2B" w:rsidRDefault="00A137CC" w:rsidP="00420C05">
      <w:hyperlink r:id="rId5" w:history="1">
        <w:r w:rsidR="00375C2B" w:rsidRPr="0009730F">
          <w:rPr>
            <w:rStyle w:val="Hyperlink"/>
          </w:rPr>
          <w:t>tgeist@uw.edu</w:t>
        </w:r>
      </w:hyperlink>
    </w:p>
    <w:p w14:paraId="32A417D2" w14:textId="46C837AD" w:rsidR="00375C2B" w:rsidRDefault="00375C2B" w:rsidP="00420C05"/>
    <w:p w14:paraId="0A0CBE05" w14:textId="7CC588BC" w:rsidR="00375C2B" w:rsidRDefault="00375C2B" w:rsidP="00420C05">
      <w:r>
        <w:t xml:space="preserve">Enlace de CANVAS: </w:t>
      </w:r>
      <w:hyperlink r:id="rId6" w:history="1">
        <w:r w:rsidRPr="0009730F">
          <w:rPr>
            <w:rStyle w:val="Hyperlink"/>
          </w:rPr>
          <w:t>https://canvas.uw.edu/courses/1450969</w:t>
        </w:r>
      </w:hyperlink>
    </w:p>
    <w:p w14:paraId="47AB4B8C" w14:textId="77777777" w:rsidR="00375C2B" w:rsidRPr="00375C2B" w:rsidRDefault="00375C2B" w:rsidP="00420C05">
      <w:pPr>
        <w:rPr>
          <w:color w:val="0563C1" w:themeColor="hyperlink"/>
          <w:u w:val="single"/>
        </w:rPr>
      </w:pPr>
    </w:p>
    <w:p w14:paraId="5AADB51B" w14:textId="4805A48D" w:rsidR="00420C05" w:rsidRDefault="00420C05" w:rsidP="00420C05"/>
    <w:p w14:paraId="1B8686F9" w14:textId="181B7F73" w:rsidR="00420C05" w:rsidRDefault="00420C05" w:rsidP="00420C05">
      <w:pPr>
        <w:pStyle w:val="ListParagraph"/>
        <w:numPr>
          <w:ilvl w:val="0"/>
          <w:numId w:val="2"/>
        </w:numPr>
      </w:pPr>
      <w:r>
        <w:t xml:space="preserve">30 </w:t>
      </w:r>
      <w:proofErr w:type="spellStart"/>
      <w:r>
        <w:t>marzo</w:t>
      </w:r>
      <w:proofErr w:type="spellEnd"/>
    </w:p>
    <w:p w14:paraId="71F52EF3" w14:textId="33FDA2B6" w:rsidR="00420C05" w:rsidRDefault="00420C05" w:rsidP="00420C05">
      <w:pPr>
        <w:ind w:left="720"/>
      </w:pPr>
      <w:proofErr w:type="spellStart"/>
      <w:r>
        <w:t>Introducción</w:t>
      </w:r>
      <w:proofErr w:type="spellEnd"/>
      <w:r>
        <w:t xml:space="preserve"> al </w:t>
      </w:r>
      <w:proofErr w:type="spellStart"/>
      <w:r>
        <w:t>seminario</w:t>
      </w:r>
      <w:proofErr w:type="spellEnd"/>
    </w:p>
    <w:p w14:paraId="2457FBE8" w14:textId="7D7008C0" w:rsidR="00420C05" w:rsidRDefault="00420C05" w:rsidP="00420C05">
      <w:pPr>
        <w:ind w:left="720"/>
      </w:pPr>
      <w:r>
        <w:t xml:space="preserve">LGM, </w:t>
      </w:r>
      <w:proofErr w:type="spellStart"/>
      <w:r>
        <w:rPr>
          <w:i/>
          <w:iCs/>
        </w:rPr>
        <w:t>Habitaciones</w:t>
      </w:r>
      <w:proofErr w:type="spellEnd"/>
      <w:r>
        <w:rPr>
          <w:i/>
          <w:iCs/>
        </w:rPr>
        <w:t xml:space="preserve"> </w:t>
      </w:r>
      <w:proofErr w:type="spellStart"/>
      <w:r>
        <w:rPr>
          <w:i/>
          <w:iCs/>
        </w:rPr>
        <w:t>separadas</w:t>
      </w:r>
      <w:proofErr w:type="spellEnd"/>
      <w:r>
        <w:t xml:space="preserve">; La </w:t>
      </w:r>
      <w:proofErr w:type="spellStart"/>
      <w:r>
        <w:t>Otra</w:t>
      </w:r>
      <w:proofErr w:type="spellEnd"/>
      <w:r>
        <w:t xml:space="preserve"> </w:t>
      </w:r>
      <w:proofErr w:type="spellStart"/>
      <w:r>
        <w:t>Sentimentalidad</w:t>
      </w:r>
      <w:proofErr w:type="spellEnd"/>
    </w:p>
    <w:p w14:paraId="119E8586" w14:textId="0975199C" w:rsidR="00420C05" w:rsidRDefault="00420C05" w:rsidP="00420C05"/>
    <w:p w14:paraId="6C64246D" w14:textId="1F89AD5F" w:rsidR="00420C05" w:rsidRDefault="00420C05" w:rsidP="00420C05">
      <w:pPr>
        <w:pStyle w:val="ListParagraph"/>
        <w:numPr>
          <w:ilvl w:val="0"/>
          <w:numId w:val="2"/>
        </w:numPr>
      </w:pPr>
      <w:r>
        <w:t xml:space="preserve">6 </w:t>
      </w:r>
      <w:proofErr w:type="spellStart"/>
      <w:r>
        <w:t>abril</w:t>
      </w:r>
      <w:proofErr w:type="spellEnd"/>
    </w:p>
    <w:p w14:paraId="7FCCD725" w14:textId="44DC81E7" w:rsidR="00420C05" w:rsidRDefault="00420C05" w:rsidP="00420C05">
      <w:pPr>
        <w:ind w:left="720"/>
      </w:pPr>
      <w:r>
        <w:t xml:space="preserve">LGM, </w:t>
      </w:r>
      <w:proofErr w:type="spellStart"/>
      <w:r>
        <w:rPr>
          <w:i/>
          <w:iCs/>
        </w:rPr>
        <w:t>Habitaciones</w:t>
      </w:r>
      <w:proofErr w:type="spellEnd"/>
      <w:r>
        <w:rPr>
          <w:i/>
          <w:iCs/>
        </w:rPr>
        <w:t xml:space="preserve"> </w:t>
      </w:r>
      <w:proofErr w:type="spellStart"/>
      <w:r>
        <w:rPr>
          <w:i/>
          <w:iCs/>
        </w:rPr>
        <w:t>separadas</w:t>
      </w:r>
      <w:proofErr w:type="spellEnd"/>
    </w:p>
    <w:p w14:paraId="5A704E76" w14:textId="663B1BE2" w:rsidR="00420C05" w:rsidRDefault="00420C05" w:rsidP="00420C05">
      <w:pPr>
        <w:ind w:left="720"/>
      </w:pPr>
      <w:proofErr w:type="spellStart"/>
      <w:r>
        <w:t>Entregar</w:t>
      </w:r>
      <w:proofErr w:type="spellEnd"/>
      <w:r>
        <w:t xml:space="preserve"> </w:t>
      </w:r>
      <w:proofErr w:type="spellStart"/>
      <w:r>
        <w:t>primera</w:t>
      </w:r>
      <w:proofErr w:type="spellEnd"/>
      <w:r>
        <w:t xml:space="preserve"> </w:t>
      </w:r>
      <w:proofErr w:type="spellStart"/>
      <w:r>
        <w:t>reflexión</w:t>
      </w:r>
      <w:proofErr w:type="spellEnd"/>
    </w:p>
    <w:p w14:paraId="10C0F87D" w14:textId="77777777" w:rsidR="00420C05" w:rsidRDefault="00420C05" w:rsidP="00420C05">
      <w:pPr>
        <w:ind w:left="720"/>
      </w:pPr>
      <w:proofErr w:type="spellStart"/>
      <w:r>
        <w:t>Presentación</w:t>
      </w:r>
      <w:proofErr w:type="spellEnd"/>
      <w:r>
        <w:t xml:space="preserve"> </w:t>
      </w:r>
      <w:proofErr w:type="spellStart"/>
      <w:r>
        <w:t>crítica</w:t>
      </w:r>
      <w:proofErr w:type="spellEnd"/>
      <w:r>
        <w:t xml:space="preserve"> (1)</w:t>
      </w:r>
    </w:p>
    <w:p w14:paraId="04A99DB9" w14:textId="14F4A682" w:rsidR="00420C05" w:rsidRDefault="00420C05" w:rsidP="00420C05">
      <w:pPr>
        <w:ind w:left="720"/>
      </w:pPr>
      <w:proofErr w:type="spellStart"/>
      <w:r>
        <w:t>Presentación</w:t>
      </w:r>
      <w:proofErr w:type="spellEnd"/>
      <w:r>
        <w:t xml:space="preserve"> </w:t>
      </w:r>
      <w:proofErr w:type="spellStart"/>
      <w:r>
        <w:t>poema</w:t>
      </w:r>
      <w:proofErr w:type="spellEnd"/>
      <w:r>
        <w:t xml:space="preserve"> (1)</w:t>
      </w:r>
    </w:p>
    <w:p w14:paraId="6AC4566E" w14:textId="0934BA04" w:rsidR="00420C05" w:rsidRDefault="00420C05" w:rsidP="00420C05"/>
    <w:p w14:paraId="46D0EF43" w14:textId="675D7821" w:rsidR="00420C05" w:rsidRDefault="00420C05" w:rsidP="00420C05">
      <w:pPr>
        <w:pStyle w:val="ListParagraph"/>
        <w:numPr>
          <w:ilvl w:val="0"/>
          <w:numId w:val="2"/>
        </w:numPr>
      </w:pPr>
      <w:r>
        <w:t xml:space="preserve">13 </w:t>
      </w:r>
      <w:proofErr w:type="spellStart"/>
      <w:r>
        <w:t>abril</w:t>
      </w:r>
      <w:proofErr w:type="spellEnd"/>
    </w:p>
    <w:p w14:paraId="07D66AF3" w14:textId="3CB2E047" w:rsidR="00420C05" w:rsidRDefault="00420C05" w:rsidP="00420C05">
      <w:pPr>
        <w:ind w:left="720"/>
      </w:pPr>
      <w:r>
        <w:t xml:space="preserve">LGM, </w:t>
      </w:r>
      <w:proofErr w:type="spellStart"/>
      <w:r>
        <w:rPr>
          <w:i/>
          <w:iCs/>
        </w:rPr>
        <w:t>Habitaciones</w:t>
      </w:r>
      <w:proofErr w:type="spellEnd"/>
      <w:r>
        <w:rPr>
          <w:i/>
          <w:iCs/>
        </w:rPr>
        <w:t xml:space="preserve"> </w:t>
      </w:r>
      <w:proofErr w:type="spellStart"/>
      <w:r>
        <w:rPr>
          <w:i/>
          <w:iCs/>
        </w:rPr>
        <w:t>separadas</w:t>
      </w:r>
      <w:proofErr w:type="spellEnd"/>
    </w:p>
    <w:p w14:paraId="3552CC40" w14:textId="4F450D0A" w:rsidR="00420C05" w:rsidRDefault="00420C05" w:rsidP="00420C05">
      <w:pPr>
        <w:ind w:left="720"/>
      </w:pPr>
      <w:r>
        <w:t xml:space="preserve">Pablo Aparicio Durán, “La </w:t>
      </w:r>
      <w:proofErr w:type="spellStart"/>
      <w:r>
        <w:t>Otra</w:t>
      </w:r>
      <w:proofErr w:type="spellEnd"/>
      <w:r>
        <w:t xml:space="preserve"> </w:t>
      </w:r>
      <w:proofErr w:type="spellStart"/>
      <w:r>
        <w:t>Sentimentalidad</w:t>
      </w:r>
      <w:proofErr w:type="spellEnd"/>
      <w:r>
        <w:t xml:space="preserve"> (o el </w:t>
      </w:r>
      <w:proofErr w:type="spellStart"/>
      <w:r>
        <w:rPr>
          <w:i/>
          <w:iCs/>
        </w:rPr>
        <w:t>sí</w:t>
      </w:r>
      <w:proofErr w:type="spellEnd"/>
      <w:r>
        <w:t xml:space="preserve"> a la </w:t>
      </w:r>
      <w:proofErr w:type="spellStart"/>
      <w:r>
        <w:t>historia</w:t>
      </w:r>
      <w:proofErr w:type="spellEnd"/>
      <w:r>
        <w:t xml:space="preserve"> </w:t>
      </w:r>
      <w:proofErr w:type="spellStart"/>
      <w:r>
        <w:t>desde</w:t>
      </w:r>
      <w:proofErr w:type="spellEnd"/>
      <w:r>
        <w:t xml:space="preserve"> la </w:t>
      </w:r>
      <w:proofErr w:type="spellStart"/>
      <w:r>
        <w:t>poesía</w:t>
      </w:r>
      <w:proofErr w:type="spellEnd"/>
      <w:r>
        <w:t>)”</w:t>
      </w:r>
    </w:p>
    <w:p w14:paraId="27121B3E" w14:textId="13E94327" w:rsidR="00420C05" w:rsidRDefault="00420C05" w:rsidP="00420C05">
      <w:pPr>
        <w:ind w:left="720"/>
      </w:pPr>
      <w:proofErr w:type="spellStart"/>
      <w:r>
        <w:t>Entregar</w:t>
      </w:r>
      <w:proofErr w:type="spellEnd"/>
      <w:r>
        <w:t xml:space="preserve"> </w:t>
      </w:r>
      <w:proofErr w:type="spellStart"/>
      <w:r>
        <w:t>segunda</w:t>
      </w:r>
      <w:proofErr w:type="spellEnd"/>
      <w:r>
        <w:t xml:space="preserve"> </w:t>
      </w:r>
      <w:proofErr w:type="spellStart"/>
      <w:r>
        <w:t>reflexión</w:t>
      </w:r>
      <w:proofErr w:type="spellEnd"/>
    </w:p>
    <w:p w14:paraId="47B096D1" w14:textId="77777777" w:rsidR="00420C05" w:rsidRDefault="00420C05" w:rsidP="00420C05">
      <w:pPr>
        <w:ind w:left="720"/>
      </w:pPr>
      <w:proofErr w:type="spellStart"/>
      <w:r>
        <w:t>Presentación</w:t>
      </w:r>
      <w:proofErr w:type="spellEnd"/>
      <w:r>
        <w:t xml:space="preserve"> </w:t>
      </w:r>
      <w:proofErr w:type="spellStart"/>
      <w:r>
        <w:t>crítica</w:t>
      </w:r>
      <w:proofErr w:type="spellEnd"/>
      <w:r>
        <w:t xml:space="preserve"> (2)</w:t>
      </w:r>
    </w:p>
    <w:p w14:paraId="089C148C" w14:textId="7D6A9AE4" w:rsidR="00420C05" w:rsidRDefault="00420C05" w:rsidP="00420C05">
      <w:pPr>
        <w:ind w:left="720"/>
      </w:pPr>
      <w:proofErr w:type="spellStart"/>
      <w:r>
        <w:t>Presentación</w:t>
      </w:r>
      <w:proofErr w:type="spellEnd"/>
      <w:r>
        <w:t xml:space="preserve"> </w:t>
      </w:r>
      <w:proofErr w:type="spellStart"/>
      <w:r>
        <w:t>poema</w:t>
      </w:r>
      <w:proofErr w:type="spellEnd"/>
      <w:r>
        <w:t xml:space="preserve"> (2)</w:t>
      </w:r>
    </w:p>
    <w:p w14:paraId="0BC99FDE" w14:textId="5106C1A4" w:rsidR="00420C05" w:rsidRDefault="00420C05" w:rsidP="00420C05"/>
    <w:p w14:paraId="0B3FA10D" w14:textId="44C2B06C" w:rsidR="00420C05" w:rsidRDefault="00420C05" w:rsidP="00420C05">
      <w:pPr>
        <w:pStyle w:val="ListParagraph"/>
        <w:numPr>
          <w:ilvl w:val="0"/>
          <w:numId w:val="2"/>
        </w:numPr>
      </w:pPr>
      <w:r>
        <w:t xml:space="preserve">20 </w:t>
      </w:r>
      <w:proofErr w:type="spellStart"/>
      <w:r>
        <w:t>abril</w:t>
      </w:r>
      <w:proofErr w:type="spellEnd"/>
    </w:p>
    <w:p w14:paraId="7BF70A61" w14:textId="032DE940" w:rsidR="00420C05" w:rsidRDefault="00420C05" w:rsidP="00420C05">
      <w:pPr>
        <w:ind w:left="720"/>
      </w:pPr>
      <w:r>
        <w:t xml:space="preserve">Jaime Gil de </w:t>
      </w:r>
      <w:proofErr w:type="spellStart"/>
      <w:r>
        <w:t>Biedma</w:t>
      </w:r>
      <w:proofErr w:type="spellEnd"/>
      <w:r>
        <w:t xml:space="preserve">, </w:t>
      </w:r>
      <w:r>
        <w:rPr>
          <w:i/>
          <w:iCs/>
        </w:rPr>
        <w:t>Volver</w:t>
      </w:r>
    </w:p>
    <w:p w14:paraId="1359F1E7" w14:textId="4E462D13" w:rsidR="00420C05" w:rsidRDefault="00420C05" w:rsidP="00420C05">
      <w:pPr>
        <w:ind w:left="720"/>
      </w:pPr>
      <w:proofErr w:type="spellStart"/>
      <w:r>
        <w:t>Entregar</w:t>
      </w:r>
      <w:proofErr w:type="spellEnd"/>
      <w:r>
        <w:t xml:space="preserve"> </w:t>
      </w:r>
      <w:proofErr w:type="spellStart"/>
      <w:r>
        <w:t>tercera</w:t>
      </w:r>
      <w:proofErr w:type="spellEnd"/>
      <w:r>
        <w:t xml:space="preserve"> </w:t>
      </w:r>
      <w:proofErr w:type="spellStart"/>
      <w:r>
        <w:t>reflexión</w:t>
      </w:r>
      <w:proofErr w:type="spellEnd"/>
    </w:p>
    <w:p w14:paraId="1A8B7AEC" w14:textId="75AB7484" w:rsidR="00420C05" w:rsidRDefault="00420C05" w:rsidP="00420C05">
      <w:pPr>
        <w:ind w:left="720"/>
      </w:pPr>
      <w:proofErr w:type="spellStart"/>
      <w:r>
        <w:t>Presentación</w:t>
      </w:r>
      <w:proofErr w:type="spellEnd"/>
      <w:r>
        <w:t xml:space="preserve"> </w:t>
      </w:r>
      <w:proofErr w:type="spellStart"/>
      <w:r>
        <w:t>crítica</w:t>
      </w:r>
      <w:proofErr w:type="spellEnd"/>
      <w:r>
        <w:t xml:space="preserve"> (3)</w:t>
      </w:r>
    </w:p>
    <w:p w14:paraId="57FCAA54" w14:textId="32E32A65" w:rsidR="00420C05" w:rsidRDefault="00420C05" w:rsidP="00420C05">
      <w:pPr>
        <w:ind w:left="720"/>
      </w:pPr>
      <w:proofErr w:type="spellStart"/>
      <w:r>
        <w:t>Presentación</w:t>
      </w:r>
      <w:proofErr w:type="spellEnd"/>
      <w:r>
        <w:t xml:space="preserve"> </w:t>
      </w:r>
      <w:proofErr w:type="spellStart"/>
      <w:r>
        <w:t>poema</w:t>
      </w:r>
      <w:proofErr w:type="spellEnd"/>
      <w:r>
        <w:t xml:space="preserve"> (3)</w:t>
      </w:r>
    </w:p>
    <w:p w14:paraId="5B74B096" w14:textId="26A75FFB" w:rsidR="00F27371" w:rsidRDefault="00F27371" w:rsidP="00F27371"/>
    <w:p w14:paraId="7E19F2D3" w14:textId="1DC2012C" w:rsidR="00F27371" w:rsidRDefault="00F27371" w:rsidP="00F27371">
      <w:pPr>
        <w:pStyle w:val="ListParagraph"/>
        <w:numPr>
          <w:ilvl w:val="0"/>
          <w:numId w:val="2"/>
        </w:numPr>
      </w:pPr>
      <w:r>
        <w:t xml:space="preserve">27 </w:t>
      </w:r>
      <w:proofErr w:type="spellStart"/>
      <w:r>
        <w:t>abril</w:t>
      </w:r>
      <w:proofErr w:type="spellEnd"/>
    </w:p>
    <w:p w14:paraId="23DC5F43" w14:textId="77777777" w:rsidR="00F27371" w:rsidRDefault="00F27371" w:rsidP="00F27371">
      <w:pPr>
        <w:ind w:left="720"/>
      </w:pPr>
      <w:r>
        <w:t xml:space="preserve">Jaime Gil de </w:t>
      </w:r>
      <w:proofErr w:type="spellStart"/>
      <w:r>
        <w:t>Biedma</w:t>
      </w:r>
      <w:proofErr w:type="spellEnd"/>
      <w:r>
        <w:t xml:space="preserve">, </w:t>
      </w:r>
      <w:r>
        <w:rPr>
          <w:i/>
          <w:iCs/>
        </w:rPr>
        <w:t>Volver</w:t>
      </w:r>
    </w:p>
    <w:p w14:paraId="583F65FB" w14:textId="4DE1C78B" w:rsidR="00F27371" w:rsidRDefault="00F27371" w:rsidP="00F27371">
      <w:pPr>
        <w:ind w:left="720"/>
      </w:pPr>
      <w:proofErr w:type="spellStart"/>
      <w:r>
        <w:t>Entregar</w:t>
      </w:r>
      <w:proofErr w:type="spellEnd"/>
      <w:r>
        <w:t xml:space="preserve"> </w:t>
      </w:r>
      <w:proofErr w:type="spellStart"/>
      <w:r>
        <w:t>cuarta</w:t>
      </w:r>
      <w:proofErr w:type="spellEnd"/>
      <w:r>
        <w:t xml:space="preserve"> </w:t>
      </w:r>
      <w:proofErr w:type="spellStart"/>
      <w:r>
        <w:t>reflexión</w:t>
      </w:r>
      <w:proofErr w:type="spellEnd"/>
    </w:p>
    <w:p w14:paraId="13382374" w14:textId="5F737944" w:rsidR="00F27371" w:rsidRDefault="00F27371" w:rsidP="00F27371">
      <w:pPr>
        <w:ind w:left="720"/>
      </w:pPr>
      <w:proofErr w:type="spellStart"/>
      <w:r>
        <w:t>Presentación</w:t>
      </w:r>
      <w:proofErr w:type="spellEnd"/>
      <w:r>
        <w:t xml:space="preserve"> </w:t>
      </w:r>
      <w:proofErr w:type="spellStart"/>
      <w:r>
        <w:t>crítica</w:t>
      </w:r>
      <w:proofErr w:type="spellEnd"/>
      <w:r>
        <w:t xml:space="preserve"> (4)</w:t>
      </w:r>
    </w:p>
    <w:p w14:paraId="6BB4E7BD" w14:textId="3C143E9B" w:rsidR="00F27371" w:rsidRDefault="00F27371" w:rsidP="00F27371">
      <w:pPr>
        <w:ind w:left="720"/>
      </w:pPr>
      <w:proofErr w:type="spellStart"/>
      <w:r>
        <w:t>Presentación</w:t>
      </w:r>
      <w:proofErr w:type="spellEnd"/>
      <w:r>
        <w:t xml:space="preserve"> </w:t>
      </w:r>
      <w:proofErr w:type="spellStart"/>
      <w:r>
        <w:t>poema</w:t>
      </w:r>
      <w:proofErr w:type="spellEnd"/>
      <w:r>
        <w:t xml:space="preserve"> (4)</w:t>
      </w:r>
    </w:p>
    <w:p w14:paraId="6FB29679" w14:textId="31439BD1" w:rsidR="00F27371" w:rsidRDefault="00F27371" w:rsidP="00F27371"/>
    <w:p w14:paraId="09BD5E25" w14:textId="2F18B232" w:rsidR="00F27371" w:rsidRDefault="00F27371" w:rsidP="00F27371">
      <w:pPr>
        <w:pStyle w:val="ListParagraph"/>
        <w:numPr>
          <w:ilvl w:val="0"/>
          <w:numId w:val="2"/>
        </w:numPr>
      </w:pPr>
      <w:r>
        <w:t>4 mayo</w:t>
      </w:r>
    </w:p>
    <w:p w14:paraId="6178FBEF" w14:textId="4EC11CA9" w:rsidR="00F27371" w:rsidRDefault="00F27371" w:rsidP="00F27371">
      <w:pPr>
        <w:ind w:left="720"/>
      </w:pPr>
      <w:r>
        <w:t xml:space="preserve">Luis </w:t>
      </w:r>
      <w:proofErr w:type="spellStart"/>
      <w:r>
        <w:t>Cernuda</w:t>
      </w:r>
      <w:proofErr w:type="spellEnd"/>
      <w:r>
        <w:t xml:space="preserve">, </w:t>
      </w:r>
      <w:r>
        <w:rPr>
          <w:i/>
          <w:iCs/>
        </w:rPr>
        <w:t xml:space="preserve">La </w:t>
      </w:r>
      <w:proofErr w:type="spellStart"/>
      <w:r>
        <w:rPr>
          <w:i/>
          <w:iCs/>
        </w:rPr>
        <w:t>desolación</w:t>
      </w:r>
      <w:proofErr w:type="spellEnd"/>
      <w:r>
        <w:rPr>
          <w:i/>
          <w:iCs/>
        </w:rPr>
        <w:t xml:space="preserve"> de la </w:t>
      </w:r>
      <w:proofErr w:type="spellStart"/>
      <w:r>
        <w:rPr>
          <w:i/>
          <w:iCs/>
        </w:rPr>
        <w:t>Quimera</w:t>
      </w:r>
      <w:proofErr w:type="spellEnd"/>
    </w:p>
    <w:p w14:paraId="31B86923" w14:textId="10DA64BD" w:rsidR="00F27371" w:rsidRDefault="00F27371" w:rsidP="00F27371">
      <w:pPr>
        <w:ind w:left="720"/>
      </w:pPr>
      <w:proofErr w:type="spellStart"/>
      <w:r>
        <w:t>Entregar</w:t>
      </w:r>
      <w:proofErr w:type="spellEnd"/>
      <w:r>
        <w:t xml:space="preserve"> </w:t>
      </w:r>
      <w:proofErr w:type="spellStart"/>
      <w:r>
        <w:t>quinta</w:t>
      </w:r>
      <w:proofErr w:type="spellEnd"/>
      <w:r>
        <w:t xml:space="preserve"> </w:t>
      </w:r>
      <w:proofErr w:type="spellStart"/>
      <w:r>
        <w:t>reflexión</w:t>
      </w:r>
      <w:proofErr w:type="spellEnd"/>
    </w:p>
    <w:p w14:paraId="0AA6444D" w14:textId="2603E18A" w:rsidR="00F27371" w:rsidRDefault="00F27371" w:rsidP="00F27371">
      <w:pPr>
        <w:ind w:left="720"/>
      </w:pPr>
      <w:proofErr w:type="spellStart"/>
      <w:r>
        <w:t>Presentación</w:t>
      </w:r>
      <w:proofErr w:type="spellEnd"/>
      <w:r>
        <w:t xml:space="preserve"> </w:t>
      </w:r>
      <w:proofErr w:type="spellStart"/>
      <w:r>
        <w:t>crítica</w:t>
      </w:r>
      <w:proofErr w:type="spellEnd"/>
      <w:r>
        <w:t xml:space="preserve"> (5)</w:t>
      </w:r>
    </w:p>
    <w:p w14:paraId="378AE67B" w14:textId="66B8CE94" w:rsidR="00F27371" w:rsidRDefault="00F27371" w:rsidP="00F27371"/>
    <w:p w14:paraId="5AD9F20F" w14:textId="3F3FD14C" w:rsidR="00F27371" w:rsidRDefault="00F27371" w:rsidP="00F27371">
      <w:pPr>
        <w:pStyle w:val="ListParagraph"/>
        <w:numPr>
          <w:ilvl w:val="0"/>
          <w:numId w:val="2"/>
        </w:numPr>
      </w:pPr>
      <w:r>
        <w:t>11 mayo</w:t>
      </w:r>
    </w:p>
    <w:p w14:paraId="39B818D0" w14:textId="77777777" w:rsidR="00F27371" w:rsidRDefault="00F27371" w:rsidP="00F27371">
      <w:pPr>
        <w:ind w:left="720"/>
      </w:pPr>
      <w:r>
        <w:t xml:space="preserve">Luis </w:t>
      </w:r>
      <w:proofErr w:type="spellStart"/>
      <w:r>
        <w:t>Cernuda</w:t>
      </w:r>
      <w:proofErr w:type="spellEnd"/>
      <w:r>
        <w:t xml:space="preserve">, </w:t>
      </w:r>
      <w:r>
        <w:rPr>
          <w:i/>
          <w:iCs/>
        </w:rPr>
        <w:t xml:space="preserve">La </w:t>
      </w:r>
      <w:proofErr w:type="spellStart"/>
      <w:r>
        <w:rPr>
          <w:i/>
          <w:iCs/>
        </w:rPr>
        <w:t>desolación</w:t>
      </w:r>
      <w:proofErr w:type="spellEnd"/>
      <w:r>
        <w:rPr>
          <w:i/>
          <w:iCs/>
        </w:rPr>
        <w:t xml:space="preserve"> de la </w:t>
      </w:r>
      <w:proofErr w:type="spellStart"/>
      <w:r>
        <w:rPr>
          <w:i/>
          <w:iCs/>
        </w:rPr>
        <w:t>Quimera</w:t>
      </w:r>
      <w:proofErr w:type="spellEnd"/>
    </w:p>
    <w:p w14:paraId="5E080253" w14:textId="5867F146" w:rsidR="00F27371" w:rsidRDefault="00F27371" w:rsidP="00F27371">
      <w:pPr>
        <w:ind w:left="720"/>
      </w:pPr>
      <w:proofErr w:type="spellStart"/>
      <w:r>
        <w:t>Entregar</w:t>
      </w:r>
      <w:proofErr w:type="spellEnd"/>
      <w:r>
        <w:t xml:space="preserve"> </w:t>
      </w:r>
      <w:proofErr w:type="spellStart"/>
      <w:r>
        <w:t>sexta</w:t>
      </w:r>
      <w:proofErr w:type="spellEnd"/>
      <w:r>
        <w:t xml:space="preserve"> </w:t>
      </w:r>
      <w:proofErr w:type="spellStart"/>
      <w:r>
        <w:t>reflexión</w:t>
      </w:r>
      <w:proofErr w:type="spellEnd"/>
    </w:p>
    <w:p w14:paraId="70CAEFA2" w14:textId="0AB3AFE9" w:rsidR="00F27371" w:rsidRDefault="00F27371" w:rsidP="00F27371">
      <w:pPr>
        <w:ind w:left="720"/>
      </w:pPr>
      <w:proofErr w:type="spellStart"/>
      <w:r>
        <w:lastRenderedPageBreak/>
        <w:t>Presentación</w:t>
      </w:r>
      <w:proofErr w:type="spellEnd"/>
      <w:r>
        <w:t xml:space="preserve"> </w:t>
      </w:r>
      <w:proofErr w:type="spellStart"/>
      <w:r>
        <w:t>poema</w:t>
      </w:r>
      <w:proofErr w:type="spellEnd"/>
      <w:r>
        <w:t xml:space="preserve"> (5)</w:t>
      </w:r>
    </w:p>
    <w:p w14:paraId="68208379" w14:textId="4260A05C" w:rsidR="00F27371" w:rsidRDefault="00F27371" w:rsidP="00F27371"/>
    <w:p w14:paraId="0FF4B660" w14:textId="1593E113" w:rsidR="00F27371" w:rsidRDefault="00F27371" w:rsidP="00F27371">
      <w:pPr>
        <w:pStyle w:val="ListParagraph"/>
        <w:numPr>
          <w:ilvl w:val="0"/>
          <w:numId w:val="2"/>
        </w:numPr>
      </w:pPr>
      <w:r>
        <w:t>18 mayo</w:t>
      </w:r>
    </w:p>
    <w:p w14:paraId="652E5D75" w14:textId="5966B611" w:rsidR="00F27371" w:rsidRDefault="00F27371" w:rsidP="00F27371">
      <w:pPr>
        <w:ind w:left="720"/>
      </w:pPr>
      <w:r>
        <w:t xml:space="preserve">Antonio Machado, </w:t>
      </w:r>
      <w:r>
        <w:rPr>
          <w:i/>
          <w:iCs/>
        </w:rPr>
        <w:t>Campos de Castilla</w:t>
      </w:r>
    </w:p>
    <w:p w14:paraId="54637D58" w14:textId="3CB2355D" w:rsidR="00F27371" w:rsidRDefault="00F27371" w:rsidP="00F27371">
      <w:pPr>
        <w:ind w:left="720"/>
      </w:pPr>
      <w:proofErr w:type="spellStart"/>
      <w:r>
        <w:t>Entregar</w:t>
      </w:r>
      <w:proofErr w:type="spellEnd"/>
      <w:r>
        <w:t xml:space="preserve"> </w:t>
      </w:r>
      <w:proofErr w:type="spellStart"/>
      <w:r>
        <w:t>séptima</w:t>
      </w:r>
      <w:proofErr w:type="spellEnd"/>
      <w:r>
        <w:t xml:space="preserve"> </w:t>
      </w:r>
      <w:proofErr w:type="spellStart"/>
      <w:r>
        <w:t>reflexión</w:t>
      </w:r>
      <w:proofErr w:type="spellEnd"/>
    </w:p>
    <w:p w14:paraId="1BB5FF3D" w14:textId="17D879CD" w:rsidR="00F27371" w:rsidRDefault="00F27371" w:rsidP="00F27371">
      <w:pPr>
        <w:ind w:left="720"/>
      </w:pPr>
      <w:proofErr w:type="spellStart"/>
      <w:r>
        <w:t>Presentación</w:t>
      </w:r>
      <w:proofErr w:type="spellEnd"/>
      <w:r>
        <w:t xml:space="preserve"> </w:t>
      </w:r>
      <w:proofErr w:type="spellStart"/>
      <w:r>
        <w:t>crítica</w:t>
      </w:r>
      <w:proofErr w:type="spellEnd"/>
      <w:r>
        <w:t xml:space="preserve"> (6)</w:t>
      </w:r>
    </w:p>
    <w:p w14:paraId="51E64BB6" w14:textId="0AF353DF" w:rsidR="00F27371" w:rsidRDefault="00F27371" w:rsidP="00F27371"/>
    <w:p w14:paraId="33E541D1" w14:textId="239B6352" w:rsidR="00F27371" w:rsidRDefault="00F27371" w:rsidP="00F27371">
      <w:pPr>
        <w:pStyle w:val="ListParagraph"/>
        <w:numPr>
          <w:ilvl w:val="0"/>
          <w:numId w:val="2"/>
        </w:numPr>
      </w:pPr>
      <w:r>
        <w:t>25 mayo</w:t>
      </w:r>
    </w:p>
    <w:p w14:paraId="2FB9A949" w14:textId="1D4C897B" w:rsidR="00F27371" w:rsidRDefault="00F27371" w:rsidP="00F27371">
      <w:pPr>
        <w:ind w:left="360" w:firstLine="360"/>
      </w:pPr>
      <w:r>
        <w:t xml:space="preserve">Antonio Machado, </w:t>
      </w:r>
      <w:r w:rsidRPr="00F27371">
        <w:rPr>
          <w:i/>
          <w:iCs/>
        </w:rPr>
        <w:t>Campos de Castilla</w:t>
      </w:r>
    </w:p>
    <w:p w14:paraId="1C42E836" w14:textId="733F19DC" w:rsidR="00F27371" w:rsidRDefault="00F27371" w:rsidP="00F27371">
      <w:pPr>
        <w:ind w:left="360" w:firstLine="360"/>
      </w:pPr>
      <w:proofErr w:type="spellStart"/>
      <w:r>
        <w:t>Presentación</w:t>
      </w:r>
      <w:proofErr w:type="spellEnd"/>
      <w:r>
        <w:t xml:space="preserve"> </w:t>
      </w:r>
      <w:proofErr w:type="spellStart"/>
      <w:r>
        <w:t>poema</w:t>
      </w:r>
      <w:proofErr w:type="spellEnd"/>
      <w:r>
        <w:t xml:space="preserve"> (6)</w:t>
      </w:r>
    </w:p>
    <w:p w14:paraId="56D009C0" w14:textId="0612FC45" w:rsidR="00F27371" w:rsidRDefault="00F27371" w:rsidP="00F27371"/>
    <w:p w14:paraId="21649DAA" w14:textId="30CECE48" w:rsidR="00F27371" w:rsidRDefault="00F27371" w:rsidP="00F27371">
      <w:pPr>
        <w:pStyle w:val="ListParagraph"/>
        <w:numPr>
          <w:ilvl w:val="0"/>
          <w:numId w:val="2"/>
        </w:numPr>
      </w:pPr>
      <w:r>
        <w:t xml:space="preserve">1 </w:t>
      </w:r>
      <w:proofErr w:type="spellStart"/>
      <w:r>
        <w:t>junio</w:t>
      </w:r>
      <w:proofErr w:type="spellEnd"/>
    </w:p>
    <w:p w14:paraId="08CC726E" w14:textId="35D1BC8B" w:rsidR="00F27371" w:rsidRDefault="002B4E23" w:rsidP="00F27371">
      <w:pPr>
        <w:ind w:left="720"/>
      </w:pPr>
      <w:r>
        <w:t xml:space="preserve">LGM, </w:t>
      </w:r>
      <w:r>
        <w:rPr>
          <w:i/>
          <w:iCs/>
        </w:rPr>
        <w:t xml:space="preserve">Vista </w:t>
      </w:r>
      <w:proofErr w:type="spellStart"/>
      <w:r>
        <w:rPr>
          <w:i/>
          <w:iCs/>
        </w:rPr>
        <w:t>cansada</w:t>
      </w:r>
      <w:proofErr w:type="spellEnd"/>
    </w:p>
    <w:p w14:paraId="4A3ADE50" w14:textId="69BF2DA9" w:rsidR="002B4E23" w:rsidRDefault="002B4E23" w:rsidP="00F27371">
      <w:pPr>
        <w:ind w:left="720"/>
      </w:pPr>
      <w:proofErr w:type="spellStart"/>
      <w:r>
        <w:t>Conclusiones</w:t>
      </w:r>
      <w:proofErr w:type="spellEnd"/>
    </w:p>
    <w:p w14:paraId="66478C3A" w14:textId="61DB731F" w:rsidR="002B4E23" w:rsidRDefault="002B4E23" w:rsidP="002B4E23"/>
    <w:p w14:paraId="3ADC553D" w14:textId="033600D2" w:rsidR="002B4E23" w:rsidRPr="002B4E23" w:rsidRDefault="002B4E23" w:rsidP="002B4E23">
      <w:r>
        <w:t xml:space="preserve">Post Script: 7 </w:t>
      </w:r>
      <w:proofErr w:type="spellStart"/>
      <w:r>
        <w:t>junio</w:t>
      </w:r>
      <w:proofErr w:type="spellEnd"/>
      <w:r>
        <w:t xml:space="preserve">: </w:t>
      </w:r>
      <w:proofErr w:type="spellStart"/>
      <w:r>
        <w:t>Entregar</w:t>
      </w:r>
      <w:proofErr w:type="spellEnd"/>
      <w:r>
        <w:t xml:space="preserve"> </w:t>
      </w:r>
      <w:proofErr w:type="spellStart"/>
      <w:r>
        <w:t>Archivo</w:t>
      </w:r>
      <w:proofErr w:type="spellEnd"/>
      <w:r>
        <w:t xml:space="preserve"> Personal/</w:t>
      </w:r>
      <w:proofErr w:type="spellStart"/>
      <w:r>
        <w:t>Portafolio</w:t>
      </w:r>
      <w:proofErr w:type="spellEnd"/>
    </w:p>
    <w:p w14:paraId="1B3E1370" w14:textId="77777777" w:rsidR="00F27371" w:rsidRPr="00F27371" w:rsidRDefault="00F27371" w:rsidP="00F27371"/>
    <w:p w14:paraId="0E4D1433" w14:textId="669CAA38" w:rsidR="00F27371" w:rsidRDefault="00F27371" w:rsidP="00F27371">
      <w:pPr>
        <w:ind w:left="720"/>
      </w:pPr>
    </w:p>
    <w:p w14:paraId="35D3E5EE" w14:textId="77777777" w:rsidR="00A137CC" w:rsidRDefault="00A137CC" w:rsidP="00A137CC">
      <w:pPr>
        <w:rPr>
          <w:rFonts w:eastAsia="Times New Roman" w:cs="Arial"/>
        </w:rPr>
      </w:pPr>
      <w:r w:rsidRPr="00A137CC">
        <w:rPr>
          <w:rFonts w:eastAsia="Times New Roman" w:cs="Arial"/>
          <w:b/>
          <w:bCs/>
        </w:rPr>
        <w:t>Religious Accommodations</w:t>
      </w:r>
      <w:r w:rsidRPr="00A137CC">
        <w:rPr>
          <w:rFonts w:eastAsia="Times New Roman" w:cs="Arial"/>
        </w:rPr>
        <w:t>:</w:t>
      </w:r>
    </w:p>
    <w:p w14:paraId="3E3E96F4" w14:textId="77777777" w:rsidR="00A137CC" w:rsidRDefault="00A137CC" w:rsidP="00A137CC">
      <w:pPr>
        <w:rPr>
          <w:rFonts w:eastAsia="Times New Roman" w:cs="Arial"/>
        </w:rPr>
      </w:pPr>
    </w:p>
    <w:p w14:paraId="5131B706" w14:textId="59172334" w:rsidR="00A137CC" w:rsidRDefault="00A137CC" w:rsidP="00A137CC">
      <w:pPr>
        <w:rPr>
          <w:rFonts w:eastAsia="Times New Roman" w:cs="Arial"/>
        </w:rPr>
      </w:pPr>
      <w:r w:rsidRPr="00A137CC">
        <w:rPr>
          <w:rFonts w:eastAsia="Times New Roman" w:cs="Arial"/>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(https://registrar.washington.edu/staffandfaculty/religious-accommodations-policy/). Accommodations must be requested within the first two weeks of this course using the Religious Accommodations Request form (</w:t>
      </w:r>
      <w:hyperlink r:id="rId7" w:history="1">
        <w:r w:rsidRPr="00A137CC">
          <w:rPr>
            <w:rStyle w:val="Hyperlink"/>
            <w:rFonts w:eastAsia="Times New Roman" w:cs="Arial"/>
          </w:rPr>
          <w:t>https://registrar.washington.edu/students/religious-accommodations-request/</w:t>
        </w:r>
      </w:hyperlink>
      <w:r w:rsidRPr="00A137CC">
        <w:rPr>
          <w:rFonts w:eastAsia="Times New Roman" w:cs="Arial"/>
        </w:rPr>
        <w:t>).</w:t>
      </w:r>
      <w:r>
        <w:rPr>
          <w:rFonts w:eastAsia="Times New Roman" w:cs="Arial"/>
        </w:rPr>
        <w:t>”</w:t>
      </w:r>
    </w:p>
    <w:p w14:paraId="0F450D29" w14:textId="77777777" w:rsidR="00A137CC" w:rsidRDefault="00A137CC" w:rsidP="00A137CC">
      <w:pPr>
        <w:rPr>
          <w:rFonts w:eastAsia="Times New Roman" w:cs="Arial"/>
        </w:rPr>
      </w:pPr>
    </w:p>
    <w:p w14:paraId="6A0441F6" w14:textId="2E224336" w:rsidR="00A137CC" w:rsidRPr="00A137CC" w:rsidRDefault="00A137CC" w:rsidP="00A137CC">
      <w:pPr>
        <w:rPr>
          <w:rFonts w:eastAsia="Times New Roman" w:cs="Arial"/>
          <w:b/>
          <w:bCs/>
        </w:rPr>
      </w:pPr>
      <w:r w:rsidRPr="00A137CC">
        <w:rPr>
          <w:rFonts w:eastAsia="Times New Roman" w:cs="Arial"/>
          <w:b/>
          <w:bCs/>
        </w:rPr>
        <w:t>Access and Accommodations:</w:t>
      </w:r>
    </w:p>
    <w:p w14:paraId="439E61FF" w14:textId="77777777" w:rsidR="00A137CC" w:rsidRDefault="00A137CC" w:rsidP="00A137CC">
      <w:pPr>
        <w:rPr>
          <w:rFonts w:eastAsia="Times New Roman" w:cs="Arial"/>
        </w:rPr>
      </w:pPr>
    </w:p>
    <w:p w14:paraId="5445A3F3" w14:textId="77777777" w:rsidR="00A137CC" w:rsidRDefault="00A137CC" w:rsidP="00A137CC">
      <w:pPr>
        <w:rPr>
          <w:rFonts w:eastAsia="Times New Roman" w:cs="Arial"/>
        </w:rPr>
      </w:pPr>
      <w:r w:rsidRPr="00A137CC">
        <w:rPr>
          <w:rFonts w:eastAsia="Times New Roman" w:cs="Arial"/>
        </w:rP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rsidRPr="00A137CC">
        <w:rPr>
          <w:rFonts w:eastAsia="Times New Roman" w:cs="Arial"/>
        </w:rPr>
        <w:t>myDRS</w:t>
      </w:r>
      <w:proofErr w:type="spellEnd"/>
      <w:r w:rsidRPr="00A137CC">
        <w:rPr>
          <w:rFonts w:eastAsia="Times New Roman" w:cs="Arial"/>
        </w:rPr>
        <w:t xml:space="preserve"> so we can discuss how they will be implemented in this course.</w:t>
      </w:r>
      <w:r>
        <w:rPr>
          <w:rFonts w:eastAsia="Times New Roman" w:cs="Arial"/>
        </w:rPr>
        <w:t xml:space="preserve"> </w:t>
      </w:r>
      <w:r w:rsidRPr="00A137CC">
        <w:rPr>
          <w:rFonts w:eastAsia="Times New Roman" w:cs="Arial"/>
        </w:rPr>
        <w:t xml:space="preserve">If you have not yet established services through </w:t>
      </w:r>
      <w:proofErr w:type="gramStart"/>
      <w:r w:rsidRPr="00A137CC">
        <w:rPr>
          <w:rFonts w:eastAsia="Times New Roman" w:cs="Arial"/>
        </w:rPr>
        <w:t>DRS, but</w:t>
      </w:r>
      <w:proofErr w:type="gramEnd"/>
      <w:r w:rsidRPr="00A137CC">
        <w:rPr>
          <w:rFonts w:eastAsia="Times New Roman" w:cs="Arial"/>
        </w:rPr>
        <w:t xml:space="preserve">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disability.uw.edu.</w:t>
      </w:r>
    </w:p>
    <w:p w14:paraId="7BFC2C1D" w14:textId="77777777" w:rsidR="00A137CC" w:rsidRDefault="00A137CC" w:rsidP="00A137CC">
      <w:pPr>
        <w:rPr>
          <w:rFonts w:eastAsia="Times New Roman" w:cs="Arial"/>
        </w:rPr>
      </w:pPr>
    </w:p>
    <w:p w14:paraId="5999AF84" w14:textId="77777777" w:rsidR="00A137CC" w:rsidRPr="00A137CC" w:rsidRDefault="00A137CC" w:rsidP="00A137CC">
      <w:pPr>
        <w:rPr>
          <w:rFonts w:eastAsia="Times New Roman" w:cs="Arial"/>
          <w:b/>
          <w:bCs/>
        </w:rPr>
      </w:pPr>
      <w:r w:rsidRPr="00A137CC">
        <w:rPr>
          <w:rFonts w:eastAsia="Times New Roman" w:cs="Arial"/>
          <w:b/>
          <w:bCs/>
        </w:rPr>
        <w:t>Acknowledgement:</w:t>
      </w:r>
    </w:p>
    <w:p w14:paraId="31DF9DDB" w14:textId="77777777" w:rsidR="00A137CC" w:rsidRDefault="00A137CC" w:rsidP="00A137CC">
      <w:pPr>
        <w:rPr>
          <w:rFonts w:eastAsia="Times New Roman" w:cs="Arial"/>
        </w:rPr>
      </w:pPr>
    </w:p>
    <w:p w14:paraId="2898F687" w14:textId="77EF4965" w:rsidR="00A137CC" w:rsidRPr="00A137CC" w:rsidRDefault="00A137CC" w:rsidP="00A137CC">
      <w:pPr>
        <w:rPr>
          <w:rFonts w:eastAsia="Times New Roman" w:cs="Times New Roman"/>
        </w:rPr>
      </w:pPr>
      <w:r w:rsidRPr="00A137CC">
        <w:rPr>
          <w:rFonts w:eastAsia="Times New Roman" w:cs="Arial"/>
        </w:rPr>
        <w:t xml:space="preserve">The University of Washington, and all of our lives and institutions, exists on Indigenous land. We acknowledge the ancestral homelands of those who walked here before us and those who still walk here, keeping in mind the integrity of this territory where area Native peoples identify as the Duwamish, Suquamish, Snoqualmie, and Puyallup, as well as the tribes of the Muckleshoot, Tulalip, other Coast Salish peoples, and their </w:t>
      </w:r>
      <w:r w:rsidRPr="00A137CC">
        <w:rPr>
          <w:rFonts w:eastAsia="Times New Roman" w:cs="Arial"/>
        </w:rPr>
        <w:lastRenderedPageBreak/>
        <w:t>descendants. We are grateful to respectfully live and work as guests on these lands with the Coast Salish and Native people who call this home. This land acknowledgement is one small act in the ongoing process of working to be in good relationship with the land and the people of the land.</w:t>
      </w:r>
    </w:p>
    <w:p w14:paraId="617550EA" w14:textId="77777777" w:rsidR="00F27371" w:rsidRPr="00F27371" w:rsidRDefault="00F27371" w:rsidP="00F27371">
      <w:pPr>
        <w:ind w:left="720"/>
      </w:pPr>
    </w:p>
    <w:p w14:paraId="7FC7823D" w14:textId="77777777" w:rsidR="00F27371" w:rsidRPr="00F27371" w:rsidRDefault="00F27371" w:rsidP="00F27371">
      <w:pPr>
        <w:ind w:left="720"/>
      </w:pPr>
    </w:p>
    <w:p w14:paraId="753C0166" w14:textId="3D71F624" w:rsidR="00420C05" w:rsidRPr="00420C05" w:rsidRDefault="00420C05" w:rsidP="00420C05">
      <w:pPr>
        <w:ind w:left="720"/>
      </w:pPr>
    </w:p>
    <w:p w14:paraId="76C1EC88" w14:textId="77777777" w:rsidR="00420C05" w:rsidRPr="00420C05" w:rsidRDefault="00420C05" w:rsidP="00420C05">
      <w:pPr>
        <w:ind w:left="720"/>
      </w:pPr>
    </w:p>
    <w:p w14:paraId="63D0A54A" w14:textId="55229A6F" w:rsidR="00420C05" w:rsidRPr="00420C05" w:rsidRDefault="00420C05" w:rsidP="00420C05">
      <w:pPr>
        <w:ind w:left="720"/>
      </w:pPr>
    </w:p>
    <w:p w14:paraId="5A27F11E" w14:textId="77777777" w:rsidR="00706E1B" w:rsidRPr="00706E1B" w:rsidRDefault="00706E1B">
      <w:pPr>
        <w:rPr>
          <w:b/>
          <w:bCs/>
        </w:rPr>
      </w:pPr>
    </w:p>
    <w:sectPr w:rsidR="00706E1B" w:rsidRPr="00706E1B" w:rsidSect="00E2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026EA"/>
    <w:multiLevelType w:val="hybridMultilevel"/>
    <w:tmpl w:val="685AD92A"/>
    <w:lvl w:ilvl="0" w:tplc="F52C33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956C2"/>
    <w:multiLevelType w:val="hybridMultilevel"/>
    <w:tmpl w:val="7FC2C99C"/>
    <w:lvl w:ilvl="0" w:tplc="A5FE7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1B"/>
    <w:rsid w:val="002B4E23"/>
    <w:rsid w:val="00375C2B"/>
    <w:rsid w:val="00420C05"/>
    <w:rsid w:val="00706E1B"/>
    <w:rsid w:val="008D0EA1"/>
    <w:rsid w:val="00A137CC"/>
    <w:rsid w:val="00E26596"/>
    <w:rsid w:val="00E96F07"/>
    <w:rsid w:val="00F2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EB7311"/>
  <w15:chartTrackingRefBased/>
  <w15:docId w15:val="{7D302F13-27F3-9E4D-B7BF-51DA8183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C05"/>
    <w:rPr>
      <w:color w:val="0563C1" w:themeColor="hyperlink"/>
      <w:u w:val="single"/>
    </w:rPr>
  </w:style>
  <w:style w:type="character" w:styleId="UnresolvedMention">
    <w:name w:val="Unresolved Mention"/>
    <w:basedOn w:val="DefaultParagraphFont"/>
    <w:uiPriority w:val="99"/>
    <w:semiHidden/>
    <w:unhideWhenUsed/>
    <w:rsid w:val="00420C05"/>
    <w:rPr>
      <w:color w:val="605E5C"/>
      <w:shd w:val="clear" w:color="auto" w:fill="E1DFDD"/>
    </w:rPr>
  </w:style>
  <w:style w:type="paragraph" w:styleId="ListParagraph">
    <w:name w:val="List Paragraph"/>
    <w:basedOn w:val="Normal"/>
    <w:uiPriority w:val="34"/>
    <w:qFormat/>
    <w:rsid w:val="00420C05"/>
    <w:pPr>
      <w:ind w:left="720"/>
      <w:contextualSpacing/>
    </w:pPr>
  </w:style>
  <w:style w:type="character" w:styleId="FollowedHyperlink">
    <w:name w:val="FollowedHyperlink"/>
    <w:basedOn w:val="DefaultParagraphFont"/>
    <w:uiPriority w:val="99"/>
    <w:semiHidden/>
    <w:unhideWhenUsed/>
    <w:rsid w:val="00375C2B"/>
    <w:rPr>
      <w:color w:val="954F72" w:themeColor="followedHyperlink"/>
      <w:u w:val="single"/>
    </w:rPr>
  </w:style>
  <w:style w:type="character" w:customStyle="1" w:styleId="textlayer--absolute">
    <w:name w:val="textlayer--absolute"/>
    <w:basedOn w:val="DefaultParagraphFont"/>
    <w:rsid w:val="00A1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069529">
      <w:bodyDiv w:val="1"/>
      <w:marLeft w:val="0"/>
      <w:marRight w:val="0"/>
      <w:marTop w:val="0"/>
      <w:marBottom w:val="0"/>
      <w:divBdr>
        <w:top w:val="none" w:sz="0" w:space="0" w:color="auto"/>
        <w:left w:val="none" w:sz="0" w:space="0" w:color="auto"/>
        <w:bottom w:val="none" w:sz="0" w:space="0" w:color="auto"/>
        <w:right w:val="none" w:sz="0" w:space="0" w:color="auto"/>
      </w:divBdr>
      <w:divsChild>
        <w:div w:id="387918694">
          <w:marLeft w:val="0"/>
          <w:marRight w:val="0"/>
          <w:marTop w:val="0"/>
          <w:marBottom w:val="0"/>
          <w:divBdr>
            <w:top w:val="none" w:sz="0" w:space="0" w:color="auto"/>
            <w:left w:val="none" w:sz="0" w:space="0" w:color="auto"/>
            <w:bottom w:val="none" w:sz="0" w:space="0" w:color="auto"/>
            <w:right w:val="none" w:sz="0" w:space="0" w:color="auto"/>
          </w:divBdr>
          <w:divsChild>
            <w:div w:id="6756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r.washington.edu/students/religious-accommodations-re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uw.edu/courses/1450969" TargetMode="External"/><Relationship Id="rId5" Type="http://schemas.openxmlformats.org/officeDocument/2006/relationships/hyperlink" Target="mailto:tgeist@uw.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Geist</dc:creator>
  <cp:keywords/>
  <dc:description/>
  <cp:lastModifiedBy>Anthony Geist</cp:lastModifiedBy>
  <cp:revision>3</cp:revision>
  <dcterms:created xsi:type="dcterms:W3CDTF">2021-03-30T04:24:00Z</dcterms:created>
  <dcterms:modified xsi:type="dcterms:W3CDTF">2021-03-30T06:19:00Z</dcterms:modified>
</cp:coreProperties>
</file>