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9B5A4" w14:textId="2E90CC9D" w:rsidR="00801A4E" w:rsidRDefault="009F690F" w:rsidP="00801A4E">
      <w:pPr>
        <w:pStyle w:val="Header"/>
        <w:tabs>
          <w:tab w:val="clear" w:pos="4320"/>
          <w:tab w:val="clear" w:pos="8640"/>
        </w:tabs>
        <w:ind w:right="-360"/>
        <w:rPr>
          <w:rFonts w:ascii="Garamond" w:hAnsi="Garamond"/>
          <w:bCs/>
          <w:iCs/>
          <w:szCs w:val="24"/>
        </w:rPr>
      </w:pPr>
      <w:r>
        <w:rPr>
          <w:rFonts w:ascii="Garamond" w:hAnsi="Garamond"/>
          <w:bCs/>
          <w:iCs/>
          <w:szCs w:val="24"/>
        </w:rPr>
        <w:t xml:space="preserve">Jessica </w:t>
      </w:r>
      <w:r w:rsidR="00801A4E" w:rsidRPr="00801A4E">
        <w:rPr>
          <w:rFonts w:ascii="Garamond" w:hAnsi="Garamond"/>
          <w:bCs/>
          <w:iCs/>
          <w:szCs w:val="24"/>
        </w:rPr>
        <w:t>Burstein</w:t>
      </w:r>
      <w:r w:rsidR="00CB2A20">
        <w:rPr>
          <w:rFonts w:ascii="Garamond" w:hAnsi="Garamond"/>
          <w:bCs/>
          <w:iCs/>
          <w:szCs w:val="24"/>
        </w:rPr>
        <w:t xml:space="preserve"> 2021</w:t>
      </w:r>
    </w:p>
    <w:p w14:paraId="4CF59E4D" w14:textId="4FCE88A2" w:rsidR="009F690F" w:rsidRDefault="009F690F" w:rsidP="00801A4E">
      <w:pPr>
        <w:pStyle w:val="Header"/>
        <w:tabs>
          <w:tab w:val="clear" w:pos="4320"/>
          <w:tab w:val="clear" w:pos="8640"/>
        </w:tabs>
        <w:ind w:right="-360"/>
        <w:rPr>
          <w:rFonts w:ascii="Garamond" w:hAnsi="Garamond"/>
          <w:bCs/>
          <w:iCs/>
          <w:szCs w:val="24"/>
        </w:rPr>
      </w:pPr>
    </w:p>
    <w:p w14:paraId="5B367453" w14:textId="77777777" w:rsidR="00CC28A0" w:rsidRDefault="00CC28A0" w:rsidP="00CC28A0">
      <w:pPr>
        <w:pStyle w:val="ListParagraph"/>
        <w:ind w:left="0"/>
        <w:rPr>
          <w:rFonts w:ascii="Garamond" w:hAnsi="Garamond"/>
        </w:rPr>
      </w:pPr>
    </w:p>
    <w:p w14:paraId="162CF32C" w14:textId="5579AD82" w:rsidR="00CC28A0" w:rsidRDefault="00CC28A0" w:rsidP="00801A4E">
      <w:pPr>
        <w:pStyle w:val="Header"/>
        <w:tabs>
          <w:tab w:val="clear" w:pos="4320"/>
          <w:tab w:val="clear" w:pos="8640"/>
        </w:tabs>
        <w:ind w:right="-360"/>
        <w:rPr>
          <w:rFonts w:ascii="Garamond" w:hAnsi="Garamond"/>
          <w:bCs/>
          <w:iCs/>
          <w:szCs w:val="24"/>
        </w:rPr>
      </w:pPr>
    </w:p>
    <w:p w14:paraId="38023BDA" w14:textId="77777777" w:rsidR="00CC28A0" w:rsidRDefault="00CC28A0" w:rsidP="00801A4E">
      <w:pPr>
        <w:pStyle w:val="Header"/>
        <w:tabs>
          <w:tab w:val="clear" w:pos="4320"/>
          <w:tab w:val="clear" w:pos="8640"/>
        </w:tabs>
        <w:ind w:right="-360"/>
        <w:rPr>
          <w:rFonts w:ascii="Garamond" w:hAnsi="Garamond"/>
          <w:bCs/>
          <w:iCs/>
          <w:szCs w:val="24"/>
        </w:rPr>
      </w:pPr>
    </w:p>
    <w:p w14:paraId="7208EF76" w14:textId="77777777" w:rsidR="009F690F" w:rsidRPr="00801A4E" w:rsidRDefault="009F690F" w:rsidP="00801A4E">
      <w:pPr>
        <w:pStyle w:val="Header"/>
        <w:tabs>
          <w:tab w:val="clear" w:pos="4320"/>
          <w:tab w:val="clear" w:pos="8640"/>
        </w:tabs>
        <w:ind w:right="-360"/>
        <w:rPr>
          <w:rFonts w:ascii="Garamond" w:hAnsi="Garamond"/>
          <w:bCs/>
          <w:iCs/>
          <w:szCs w:val="24"/>
        </w:rPr>
      </w:pPr>
    </w:p>
    <w:p w14:paraId="0C62F0D8" w14:textId="72D8BA23" w:rsidR="00652FE2" w:rsidRPr="00C56707" w:rsidRDefault="00652FE2" w:rsidP="00801A4E">
      <w:pPr>
        <w:pStyle w:val="Header"/>
        <w:tabs>
          <w:tab w:val="clear" w:pos="4320"/>
          <w:tab w:val="clear" w:pos="8640"/>
        </w:tabs>
        <w:ind w:right="-360" w:firstLine="720"/>
        <w:jc w:val="center"/>
        <w:rPr>
          <w:rFonts w:ascii="Garamond" w:hAnsi="Garamond"/>
          <w:b/>
          <w:i/>
          <w:szCs w:val="24"/>
        </w:rPr>
      </w:pPr>
      <w:r w:rsidRPr="00C56707">
        <w:rPr>
          <w:rFonts w:ascii="Garamond" w:hAnsi="Garamond"/>
          <w:b/>
          <w:i/>
          <w:szCs w:val="24"/>
        </w:rPr>
        <w:t>Marginal Comments: The Lexicon</w:t>
      </w:r>
    </w:p>
    <w:p w14:paraId="4ABE458A" w14:textId="77777777" w:rsidR="00652FE2" w:rsidRPr="00C56707" w:rsidRDefault="00652FE2" w:rsidP="00652FE2">
      <w:pPr>
        <w:pStyle w:val="Header"/>
        <w:tabs>
          <w:tab w:val="clear" w:pos="4320"/>
          <w:tab w:val="clear" w:pos="8640"/>
        </w:tabs>
        <w:ind w:right="-360"/>
        <w:rPr>
          <w:rFonts w:ascii="Garamond" w:hAnsi="Garamond"/>
          <w:szCs w:val="24"/>
        </w:rPr>
      </w:pPr>
    </w:p>
    <w:p w14:paraId="22D165D3" w14:textId="77777777" w:rsidR="00CC28A0" w:rsidRPr="00CC28A0" w:rsidRDefault="00CC28A0" w:rsidP="00652FE2">
      <w:pPr>
        <w:pStyle w:val="Header"/>
        <w:tabs>
          <w:tab w:val="clear" w:pos="4320"/>
          <w:tab w:val="clear" w:pos="8640"/>
        </w:tabs>
        <w:ind w:right="-360"/>
        <w:rPr>
          <w:rFonts w:ascii="Garamond" w:hAnsi="Garamond"/>
          <w:b/>
          <w:bCs/>
          <w:sz w:val="22"/>
          <w:szCs w:val="22"/>
        </w:rPr>
      </w:pPr>
      <w:r w:rsidRPr="00CC28A0">
        <w:rPr>
          <w:rFonts w:ascii="Garamond" w:hAnsi="Garamond"/>
          <w:b/>
          <w:bCs/>
          <w:sz w:val="22"/>
          <w:szCs w:val="22"/>
        </w:rPr>
        <w:t xml:space="preserve">Comments. </w:t>
      </w:r>
    </w:p>
    <w:p w14:paraId="007EAC62" w14:textId="69FDFC8C" w:rsidR="00652FE2" w:rsidRDefault="00652FE2" w:rsidP="00652FE2">
      <w:pPr>
        <w:pStyle w:val="Header"/>
        <w:tabs>
          <w:tab w:val="clear" w:pos="4320"/>
          <w:tab w:val="clear" w:pos="8640"/>
        </w:tabs>
        <w:ind w:right="-360"/>
        <w:rPr>
          <w:rFonts w:ascii="Garamond" w:hAnsi="Garamond"/>
          <w:sz w:val="22"/>
          <w:szCs w:val="22"/>
        </w:rPr>
      </w:pPr>
      <w:r w:rsidRPr="00C56707">
        <w:rPr>
          <w:rFonts w:ascii="Garamond" w:hAnsi="Garamond"/>
          <w:sz w:val="22"/>
          <w:szCs w:val="22"/>
        </w:rPr>
        <w:t xml:space="preserve">Upon receiving your papers, you may find in the margins some or all of the following marks. </w:t>
      </w:r>
      <w:r w:rsidR="003C1A41">
        <w:rPr>
          <w:rFonts w:ascii="Garamond" w:hAnsi="Garamond"/>
          <w:sz w:val="22"/>
          <w:szCs w:val="22"/>
        </w:rPr>
        <w:t xml:space="preserve">Some of these repeated errors increasingly cost your grade. </w:t>
      </w:r>
      <w:r w:rsidRPr="00C56707">
        <w:rPr>
          <w:rFonts w:ascii="Garamond" w:hAnsi="Garamond"/>
          <w:sz w:val="22"/>
          <w:szCs w:val="22"/>
        </w:rPr>
        <w:t xml:space="preserve">If you have a question regarding any of my comments, do not hesitate to consult me. </w:t>
      </w:r>
    </w:p>
    <w:p w14:paraId="0E364487" w14:textId="52EF9747" w:rsidR="003E5BE5" w:rsidRDefault="003E5BE5" w:rsidP="00652FE2">
      <w:pPr>
        <w:pStyle w:val="Header"/>
        <w:tabs>
          <w:tab w:val="clear" w:pos="4320"/>
          <w:tab w:val="clear" w:pos="8640"/>
        </w:tabs>
        <w:ind w:right="-360"/>
        <w:rPr>
          <w:rFonts w:ascii="Garamond" w:hAnsi="Garamond"/>
          <w:sz w:val="22"/>
          <w:szCs w:val="22"/>
        </w:rPr>
      </w:pPr>
    </w:p>
    <w:p w14:paraId="24C85898" w14:textId="75EE9F96" w:rsidR="003E5BE5" w:rsidRDefault="003E5BE5" w:rsidP="00652FE2">
      <w:pPr>
        <w:pStyle w:val="Header"/>
        <w:tabs>
          <w:tab w:val="clear" w:pos="4320"/>
          <w:tab w:val="clear" w:pos="8640"/>
        </w:tabs>
        <w:ind w:right="-360"/>
        <w:rPr>
          <w:rFonts w:ascii="Garamond" w:hAnsi="Garamond"/>
          <w:sz w:val="22"/>
          <w:szCs w:val="22"/>
        </w:rPr>
      </w:pPr>
      <w:r>
        <w:rPr>
          <w:rFonts w:ascii="Garamond" w:hAnsi="Garamond"/>
          <w:sz w:val="22"/>
          <w:szCs w:val="22"/>
        </w:rPr>
        <w:t xml:space="preserve">Make sure you view </w:t>
      </w:r>
      <w:r w:rsidRPr="003E5BE5">
        <w:rPr>
          <w:rFonts w:ascii="Garamond" w:hAnsi="Garamond"/>
          <w:i/>
          <w:iCs/>
          <w:sz w:val="22"/>
          <w:szCs w:val="22"/>
        </w:rPr>
        <w:t>all</w:t>
      </w:r>
      <w:r>
        <w:rPr>
          <w:rFonts w:ascii="Garamond" w:hAnsi="Garamond"/>
          <w:sz w:val="22"/>
          <w:szCs w:val="22"/>
        </w:rPr>
        <w:t xml:space="preserve"> comments on Canvas: </w:t>
      </w:r>
      <w:r w:rsidRPr="003E5BE5">
        <w:rPr>
          <w:rFonts w:ascii="Garamond" w:hAnsi="Garamond"/>
          <w:i/>
          <w:iCs/>
          <w:sz w:val="22"/>
          <w:szCs w:val="22"/>
        </w:rPr>
        <w:t>both</w:t>
      </w:r>
      <w:r>
        <w:rPr>
          <w:rFonts w:ascii="Garamond" w:hAnsi="Garamond"/>
          <w:sz w:val="22"/>
          <w:szCs w:val="22"/>
        </w:rPr>
        <w:t xml:space="preserve"> my overall comment and the in-paper, specific marginal comments. You may need to open your assignment again to see the latter. Do this again by clicking on “View Feedback”: see the red circle below:</w:t>
      </w:r>
    </w:p>
    <w:p w14:paraId="16A7D8A3" w14:textId="709F27D7" w:rsidR="00652FE2" w:rsidRDefault="003E5BE5" w:rsidP="00652FE2">
      <w:pPr>
        <w:pStyle w:val="Header"/>
        <w:tabs>
          <w:tab w:val="clear" w:pos="4320"/>
          <w:tab w:val="clear" w:pos="8640"/>
        </w:tabs>
        <w:ind w:right="-360"/>
        <w:rPr>
          <w:rFonts w:ascii="Garamond" w:hAnsi="Garamond"/>
          <w:sz w:val="22"/>
          <w:szCs w:val="22"/>
        </w:rPr>
      </w:pPr>
      <w:r>
        <w:rPr>
          <w:rFonts w:ascii="Garamond" w:hAnsi="Garamond"/>
          <w:noProof/>
          <w:snapToGrid/>
          <w:sz w:val="22"/>
          <w:szCs w:val="22"/>
        </w:rPr>
        <w:drawing>
          <wp:inline distT="0" distB="0" distL="0" distR="0" wp14:anchorId="5921A76C" wp14:editId="48524668">
            <wp:extent cx="3734333" cy="1873151"/>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5"/>
                    <a:stretch>
                      <a:fillRect/>
                    </a:stretch>
                  </pic:blipFill>
                  <pic:spPr>
                    <a:xfrm>
                      <a:off x="0" y="0"/>
                      <a:ext cx="3782347" cy="1897235"/>
                    </a:xfrm>
                    <a:prstGeom prst="rect">
                      <a:avLst/>
                    </a:prstGeom>
                  </pic:spPr>
                </pic:pic>
              </a:graphicData>
            </a:graphic>
          </wp:inline>
        </w:drawing>
      </w:r>
    </w:p>
    <w:p w14:paraId="684E10BD" w14:textId="7DF134D2" w:rsidR="00CC28A0" w:rsidRDefault="00CC28A0" w:rsidP="00652FE2">
      <w:pPr>
        <w:pStyle w:val="Header"/>
        <w:tabs>
          <w:tab w:val="clear" w:pos="4320"/>
          <w:tab w:val="clear" w:pos="8640"/>
        </w:tabs>
        <w:ind w:right="-360"/>
        <w:rPr>
          <w:rFonts w:ascii="Garamond" w:hAnsi="Garamond"/>
          <w:sz w:val="22"/>
          <w:szCs w:val="22"/>
        </w:rPr>
      </w:pPr>
    </w:p>
    <w:p w14:paraId="2984658F" w14:textId="5738EFCC" w:rsidR="00CC28A0" w:rsidRDefault="00CC28A0" w:rsidP="00652FE2">
      <w:pPr>
        <w:pStyle w:val="Header"/>
        <w:tabs>
          <w:tab w:val="clear" w:pos="4320"/>
          <w:tab w:val="clear" w:pos="8640"/>
        </w:tabs>
        <w:ind w:right="-360"/>
        <w:rPr>
          <w:rFonts w:ascii="Garamond" w:hAnsi="Garamond"/>
          <w:sz w:val="22"/>
          <w:szCs w:val="22"/>
        </w:rPr>
      </w:pPr>
    </w:p>
    <w:p w14:paraId="3E543E93" w14:textId="40F16299" w:rsidR="00CC28A0" w:rsidRDefault="00CC28A0" w:rsidP="00652FE2">
      <w:pPr>
        <w:pStyle w:val="Header"/>
        <w:tabs>
          <w:tab w:val="clear" w:pos="4320"/>
          <w:tab w:val="clear" w:pos="8640"/>
        </w:tabs>
        <w:ind w:right="-360"/>
        <w:rPr>
          <w:rFonts w:ascii="Garamond" w:hAnsi="Garamond"/>
          <w:sz w:val="22"/>
          <w:szCs w:val="22"/>
        </w:rPr>
      </w:pPr>
    </w:p>
    <w:p w14:paraId="07604F38" w14:textId="77777777" w:rsidR="00CC28A0" w:rsidRDefault="00CC28A0" w:rsidP="00652FE2">
      <w:pPr>
        <w:pStyle w:val="Header"/>
        <w:tabs>
          <w:tab w:val="clear" w:pos="4320"/>
          <w:tab w:val="clear" w:pos="8640"/>
        </w:tabs>
        <w:ind w:right="-360"/>
        <w:rPr>
          <w:rFonts w:ascii="Garamond" w:hAnsi="Garamond"/>
          <w:sz w:val="22"/>
          <w:szCs w:val="22"/>
        </w:rPr>
      </w:pPr>
    </w:p>
    <w:p w14:paraId="1CAE8C67" w14:textId="6F4CFAC5" w:rsidR="003E5BE5" w:rsidRDefault="003E5BE5" w:rsidP="00652FE2">
      <w:pPr>
        <w:pStyle w:val="Header"/>
        <w:tabs>
          <w:tab w:val="clear" w:pos="4320"/>
          <w:tab w:val="clear" w:pos="8640"/>
        </w:tabs>
        <w:ind w:right="-360"/>
        <w:rPr>
          <w:rFonts w:ascii="Garamond" w:hAnsi="Garamond"/>
          <w:sz w:val="22"/>
          <w:szCs w:val="22"/>
        </w:rPr>
      </w:pPr>
    </w:p>
    <w:p w14:paraId="773D4FF9" w14:textId="26742A49" w:rsidR="003E5BE5" w:rsidRDefault="003E5BE5" w:rsidP="003E5BE5">
      <w:pPr>
        <w:pStyle w:val="Header"/>
        <w:tabs>
          <w:tab w:val="clear" w:pos="4320"/>
          <w:tab w:val="clear" w:pos="8640"/>
        </w:tabs>
        <w:ind w:right="-360"/>
        <w:jc w:val="center"/>
        <w:rPr>
          <w:rFonts w:ascii="Garamond" w:hAnsi="Garamond"/>
          <w:b/>
          <w:bCs/>
          <w:sz w:val="22"/>
          <w:szCs w:val="22"/>
        </w:rPr>
      </w:pPr>
      <w:r w:rsidRPr="003E5BE5">
        <w:rPr>
          <w:rFonts w:ascii="Garamond" w:hAnsi="Garamond"/>
          <w:b/>
          <w:bCs/>
          <w:sz w:val="22"/>
          <w:szCs w:val="22"/>
        </w:rPr>
        <w:t>The Lexicon</w:t>
      </w:r>
    </w:p>
    <w:p w14:paraId="51870756" w14:textId="77777777" w:rsidR="003E5BE5" w:rsidRPr="003E5BE5" w:rsidRDefault="003E5BE5" w:rsidP="003E5BE5">
      <w:pPr>
        <w:pStyle w:val="Header"/>
        <w:tabs>
          <w:tab w:val="clear" w:pos="4320"/>
          <w:tab w:val="clear" w:pos="8640"/>
        </w:tabs>
        <w:ind w:right="-360"/>
        <w:jc w:val="center"/>
        <w:rPr>
          <w:rFonts w:ascii="Garamond" w:hAnsi="Garamond"/>
          <w:b/>
          <w:bCs/>
          <w:sz w:val="22"/>
          <w:szCs w:val="22"/>
        </w:rPr>
      </w:pPr>
    </w:p>
    <w:p w14:paraId="402E9F10" w14:textId="60F8500C" w:rsidR="00AD003E" w:rsidRPr="003C1A41" w:rsidRDefault="00652FE2" w:rsidP="00652FE2">
      <w:pPr>
        <w:pStyle w:val="Header"/>
        <w:tabs>
          <w:tab w:val="clear" w:pos="4320"/>
          <w:tab w:val="clear" w:pos="8640"/>
          <w:tab w:val="left" w:pos="720"/>
        </w:tabs>
        <w:ind w:right="-360" w:hanging="720"/>
        <w:rPr>
          <w:rFonts w:ascii="Garamond" w:hAnsi="Garamond"/>
          <w:bCs/>
          <w:sz w:val="22"/>
          <w:szCs w:val="22"/>
        </w:rPr>
      </w:pPr>
      <w:r w:rsidRPr="00C56707">
        <w:rPr>
          <w:rFonts w:ascii="Garamond" w:hAnsi="Garamond"/>
          <w:b/>
          <w:sz w:val="22"/>
          <w:szCs w:val="22"/>
        </w:rPr>
        <w:t xml:space="preserve">             </w:t>
      </w:r>
      <w:r w:rsidR="00AD003E">
        <w:rPr>
          <w:rFonts w:ascii="Garamond" w:hAnsi="Garamond"/>
          <w:b/>
          <w:sz w:val="22"/>
          <w:szCs w:val="22"/>
        </w:rPr>
        <w:t xml:space="preserve">PR: </w:t>
      </w:r>
      <w:r w:rsidR="00AD003E" w:rsidRPr="003C1A41">
        <w:rPr>
          <w:rFonts w:ascii="Garamond" w:hAnsi="Garamond"/>
          <w:bCs/>
          <w:sz w:val="22"/>
          <w:szCs w:val="22"/>
        </w:rPr>
        <w:t>proofread</w:t>
      </w:r>
      <w:r w:rsidR="00CB2A20">
        <w:rPr>
          <w:rFonts w:ascii="Garamond" w:hAnsi="Garamond"/>
          <w:bCs/>
          <w:sz w:val="22"/>
          <w:szCs w:val="22"/>
        </w:rPr>
        <w:t xml:space="preserve">: Reread the line next to which this </w:t>
      </w:r>
      <w:proofErr w:type="gramStart"/>
      <w:r w:rsidR="00CB2A20">
        <w:rPr>
          <w:rFonts w:ascii="Garamond" w:hAnsi="Garamond"/>
          <w:bCs/>
          <w:sz w:val="22"/>
          <w:szCs w:val="22"/>
        </w:rPr>
        <w:t>appears:</w:t>
      </w:r>
      <w:proofErr w:type="gramEnd"/>
      <w:r w:rsidR="00CB2A20">
        <w:rPr>
          <w:rFonts w:ascii="Garamond" w:hAnsi="Garamond"/>
          <w:bCs/>
          <w:sz w:val="22"/>
          <w:szCs w:val="22"/>
        </w:rPr>
        <w:t xml:space="preserve"> something is wrong</w:t>
      </w:r>
      <w:r w:rsidR="003E5BE5">
        <w:rPr>
          <w:rFonts w:ascii="Garamond" w:hAnsi="Garamond"/>
          <w:bCs/>
          <w:sz w:val="22"/>
          <w:szCs w:val="22"/>
        </w:rPr>
        <w:t xml:space="preserve"> in terms of what you wrote. Find it and don’t do it again. Ask me if you can’t find it</w:t>
      </w:r>
      <w:r w:rsidR="00CB2A20">
        <w:rPr>
          <w:rFonts w:ascii="Garamond" w:hAnsi="Garamond"/>
          <w:bCs/>
          <w:sz w:val="22"/>
          <w:szCs w:val="22"/>
        </w:rPr>
        <w:t>.</w:t>
      </w:r>
    </w:p>
    <w:p w14:paraId="5798F07B" w14:textId="77777777" w:rsidR="00AD003E" w:rsidRDefault="00AD003E" w:rsidP="00652FE2">
      <w:pPr>
        <w:pStyle w:val="Header"/>
        <w:tabs>
          <w:tab w:val="clear" w:pos="4320"/>
          <w:tab w:val="clear" w:pos="8640"/>
          <w:tab w:val="left" w:pos="720"/>
        </w:tabs>
        <w:ind w:right="-360" w:hanging="720"/>
        <w:rPr>
          <w:rFonts w:ascii="Garamond" w:hAnsi="Garamond"/>
          <w:b/>
          <w:sz w:val="22"/>
          <w:szCs w:val="22"/>
        </w:rPr>
      </w:pPr>
    </w:p>
    <w:p w14:paraId="214E81BE" w14:textId="77777777" w:rsidR="00652FE2" w:rsidRPr="00C56707" w:rsidRDefault="00AD003E" w:rsidP="00652FE2">
      <w:pPr>
        <w:pStyle w:val="Header"/>
        <w:tabs>
          <w:tab w:val="clear" w:pos="4320"/>
          <w:tab w:val="clear" w:pos="8640"/>
          <w:tab w:val="left" w:pos="720"/>
        </w:tabs>
        <w:ind w:right="-360" w:hanging="720"/>
        <w:rPr>
          <w:rFonts w:ascii="Garamond" w:hAnsi="Garamond"/>
          <w:sz w:val="22"/>
          <w:szCs w:val="22"/>
        </w:rPr>
      </w:pPr>
      <w:r>
        <w:rPr>
          <w:rFonts w:ascii="Garamond" w:hAnsi="Garamond"/>
          <w:b/>
          <w:sz w:val="22"/>
          <w:szCs w:val="22"/>
        </w:rPr>
        <w:tab/>
      </w:r>
      <w:proofErr w:type="spellStart"/>
      <w:r w:rsidR="00652FE2" w:rsidRPr="00C56707">
        <w:rPr>
          <w:rFonts w:ascii="Garamond" w:hAnsi="Garamond"/>
          <w:b/>
          <w:sz w:val="22"/>
          <w:szCs w:val="22"/>
        </w:rPr>
        <w:t>c.s</w:t>
      </w:r>
      <w:proofErr w:type="spellEnd"/>
      <w:r w:rsidR="00652FE2" w:rsidRPr="00C56707">
        <w:rPr>
          <w:rFonts w:ascii="Garamond" w:hAnsi="Garamond"/>
          <w:b/>
          <w:sz w:val="22"/>
          <w:szCs w:val="22"/>
        </w:rPr>
        <w:t xml:space="preserve">. </w:t>
      </w:r>
      <w:r w:rsidR="00652FE2" w:rsidRPr="00C56707">
        <w:rPr>
          <w:rFonts w:ascii="Garamond" w:hAnsi="Garamond"/>
          <w:sz w:val="22"/>
          <w:szCs w:val="22"/>
        </w:rPr>
        <w:t>Comma splice: joining 2 sentences with a comma, rather than treating them grammatically by (1) employing a semicolon, (2) joining them with a conjunction, or (3) severing them with a period.</w:t>
      </w:r>
    </w:p>
    <w:p w14:paraId="5BD40E71" w14:textId="3123BCB8" w:rsidR="00652FE2" w:rsidRDefault="00652FE2" w:rsidP="00652FE2">
      <w:pPr>
        <w:pStyle w:val="Header"/>
        <w:tabs>
          <w:tab w:val="clear" w:pos="4320"/>
          <w:tab w:val="clear" w:pos="8640"/>
          <w:tab w:val="left" w:pos="720"/>
        </w:tabs>
        <w:ind w:right="-360" w:hanging="720"/>
        <w:rPr>
          <w:rFonts w:ascii="Garamond" w:hAnsi="Garamond"/>
          <w:b/>
          <w:sz w:val="22"/>
          <w:szCs w:val="22"/>
        </w:rPr>
      </w:pPr>
      <w:r w:rsidRPr="00C56707">
        <w:rPr>
          <w:rFonts w:ascii="Garamond" w:hAnsi="Garamond"/>
          <w:sz w:val="22"/>
          <w:szCs w:val="22"/>
        </w:rPr>
        <w:tab/>
      </w:r>
      <w:r w:rsidRPr="00C56707">
        <w:rPr>
          <w:rFonts w:ascii="Garamond" w:hAnsi="Garamond"/>
          <w:b/>
          <w:sz w:val="22"/>
          <w:szCs w:val="22"/>
        </w:rPr>
        <w:t xml:space="preserve">This is one of the most common errors, I will grade you down for it, if you still don't know what a comma splice is you haven't read this sentence closely enough so start over. </w:t>
      </w:r>
    </w:p>
    <w:p w14:paraId="612FE43C" w14:textId="327A4A08" w:rsidR="003E5BE5" w:rsidRPr="00C56707" w:rsidRDefault="003E5BE5" w:rsidP="003E5BE5">
      <w:pPr>
        <w:pStyle w:val="Header"/>
        <w:tabs>
          <w:tab w:val="clear" w:pos="4320"/>
          <w:tab w:val="clear" w:pos="8640"/>
          <w:tab w:val="left" w:pos="720"/>
        </w:tabs>
        <w:ind w:right="-360"/>
        <w:rPr>
          <w:rFonts w:ascii="Garamond" w:hAnsi="Garamond"/>
          <w:b/>
          <w:sz w:val="22"/>
          <w:szCs w:val="22"/>
        </w:rPr>
      </w:pPr>
    </w:p>
    <w:p w14:paraId="713AFCA2" w14:textId="144E6E9E" w:rsidR="00652FE2" w:rsidRPr="00C56707" w:rsidRDefault="003E5BE5" w:rsidP="00652FE2">
      <w:pPr>
        <w:pStyle w:val="Header"/>
        <w:tabs>
          <w:tab w:val="clear" w:pos="4320"/>
          <w:tab w:val="clear" w:pos="8640"/>
        </w:tabs>
        <w:ind w:right="-360"/>
        <w:rPr>
          <w:rFonts w:ascii="Garamond" w:hAnsi="Garamond"/>
          <w:sz w:val="22"/>
          <w:szCs w:val="22"/>
        </w:rPr>
      </w:pPr>
      <w:r>
        <w:rPr>
          <w:rFonts w:ascii="Garamond" w:hAnsi="Garamond"/>
          <w:sz w:val="22"/>
          <w:szCs w:val="22"/>
        </w:rPr>
        <w:t xml:space="preserve">A comma splice is cause for a check minus. </w:t>
      </w:r>
    </w:p>
    <w:p w14:paraId="7EFACF27" w14:textId="7E28C949" w:rsidR="00652FE2" w:rsidRPr="00C56707" w:rsidRDefault="00652FE2" w:rsidP="00652FE2">
      <w:pPr>
        <w:pStyle w:val="Header"/>
        <w:tabs>
          <w:tab w:val="clear" w:pos="4320"/>
          <w:tab w:val="clear" w:pos="8640"/>
        </w:tabs>
        <w:ind w:right="-360"/>
        <w:rPr>
          <w:rFonts w:ascii="Garamond" w:hAnsi="Garamond"/>
          <w:sz w:val="22"/>
          <w:szCs w:val="22"/>
        </w:rPr>
      </w:pPr>
      <w:r w:rsidRPr="00C56707">
        <w:rPr>
          <w:rFonts w:ascii="Garamond" w:hAnsi="Garamond"/>
          <w:b/>
          <w:sz w:val="22"/>
          <w:szCs w:val="22"/>
        </w:rPr>
        <w:t>frag</w:t>
      </w:r>
      <w:r w:rsidRPr="00C56707">
        <w:rPr>
          <w:rFonts w:ascii="Garamond" w:hAnsi="Garamond"/>
          <w:sz w:val="22"/>
          <w:szCs w:val="22"/>
        </w:rPr>
        <w:t xml:space="preserve">   Sentence </w:t>
      </w:r>
      <w:r w:rsidRPr="00FD3B07">
        <w:rPr>
          <w:rFonts w:ascii="Garamond" w:hAnsi="Garamond"/>
          <w:i/>
          <w:sz w:val="22"/>
          <w:szCs w:val="22"/>
        </w:rPr>
        <w:t>fra</w:t>
      </w:r>
      <w:r w:rsidRPr="00C56707">
        <w:rPr>
          <w:rFonts w:ascii="Garamond" w:hAnsi="Garamond"/>
          <w:sz w:val="22"/>
          <w:szCs w:val="22"/>
        </w:rPr>
        <w:t xml:space="preserve">gment. Do not begin a sentence with “But,” “And,” or “So.” Or "Or." That's a fragment. </w:t>
      </w:r>
      <w:r w:rsidR="003E5BE5">
        <w:rPr>
          <w:rFonts w:ascii="Garamond" w:hAnsi="Garamond"/>
          <w:sz w:val="22"/>
          <w:szCs w:val="22"/>
        </w:rPr>
        <w:t>A fragment is cause for a check minus.</w:t>
      </w:r>
    </w:p>
    <w:p w14:paraId="76EA188E" w14:textId="77777777" w:rsidR="00652FE2" w:rsidRPr="00C56707" w:rsidRDefault="00652FE2" w:rsidP="00652FE2">
      <w:pPr>
        <w:pStyle w:val="Header"/>
        <w:tabs>
          <w:tab w:val="clear" w:pos="4320"/>
          <w:tab w:val="clear" w:pos="8640"/>
        </w:tabs>
        <w:ind w:right="-360"/>
        <w:rPr>
          <w:rFonts w:ascii="Garamond" w:hAnsi="Garamond"/>
          <w:sz w:val="22"/>
          <w:szCs w:val="22"/>
        </w:rPr>
      </w:pPr>
    </w:p>
    <w:p w14:paraId="0DBCF680" w14:textId="77777777" w:rsidR="00652FE2" w:rsidRPr="00C56707" w:rsidRDefault="00652FE2" w:rsidP="00652FE2">
      <w:pPr>
        <w:pStyle w:val="Header"/>
        <w:tabs>
          <w:tab w:val="clear" w:pos="4320"/>
          <w:tab w:val="clear" w:pos="8640"/>
        </w:tabs>
        <w:ind w:right="-360"/>
        <w:rPr>
          <w:rFonts w:ascii="Garamond" w:hAnsi="Garamond"/>
          <w:sz w:val="22"/>
          <w:szCs w:val="22"/>
        </w:rPr>
      </w:pPr>
      <w:proofErr w:type="spellStart"/>
      <w:r w:rsidRPr="00C56707">
        <w:rPr>
          <w:rFonts w:ascii="Garamond" w:hAnsi="Garamond"/>
          <w:b/>
          <w:sz w:val="22"/>
          <w:szCs w:val="22"/>
        </w:rPr>
        <w:t>w.c.</w:t>
      </w:r>
      <w:proofErr w:type="spellEnd"/>
      <w:r w:rsidRPr="00C56707">
        <w:rPr>
          <w:rFonts w:ascii="Garamond" w:hAnsi="Garamond"/>
          <w:b/>
          <w:sz w:val="22"/>
          <w:szCs w:val="22"/>
        </w:rPr>
        <w:t xml:space="preserve">   </w:t>
      </w:r>
      <w:r w:rsidRPr="00C56707">
        <w:rPr>
          <w:rFonts w:ascii="Garamond" w:hAnsi="Garamond"/>
          <w:sz w:val="22"/>
          <w:szCs w:val="22"/>
        </w:rPr>
        <w:t>Word choice is inappropriate. Look the word up in a dictionary.</w:t>
      </w:r>
    </w:p>
    <w:p w14:paraId="25494A2B" w14:textId="77777777" w:rsidR="00652FE2" w:rsidRPr="00C56707" w:rsidRDefault="00652FE2" w:rsidP="00652FE2">
      <w:pPr>
        <w:pStyle w:val="Header"/>
        <w:tabs>
          <w:tab w:val="clear" w:pos="4320"/>
          <w:tab w:val="clear" w:pos="8640"/>
        </w:tabs>
        <w:ind w:right="-360"/>
        <w:rPr>
          <w:rFonts w:ascii="Garamond" w:hAnsi="Garamond"/>
          <w:sz w:val="22"/>
          <w:szCs w:val="22"/>
        </w:rPr>
      </w:pPr>
    </w:p>
    <w:p w14:paraId="07AF19E8" w14:textId="77777777" w:rsidR="00652FE2" w:rsidRPr="00C56707" w:rsidRDefault="00652FE2" w:rsidP="00652FE2">
      <w:pPr>
        <w:pStyle w:val="Header"/>
        <w:tabs>
          <w:tab w:val="clear" w:pos="4320"/>
          <w:tab w:val="clear" w:pos="8640"/>
        </w:tabs>
        <w:ind w:right="-360"/>
        <w:rPr>
          <w:rFonts w:ascii="Garamond" w:hAnsi="Garamond"/>
          <w:sz w:val="22"/>
          <w:szCs w:val="22"/>
        </w:rPr>
      </w:pPr>
      <w:proofErr w:type="spellStart"/>
      <w:r w:rsidRPr="00C56707">
        <w:rPr>
          <w:rFonts w:ascii="Garamond" w:hAnsi="Garamond"/>
          <w:b/>
          <w:sz w:val="22"/>
          <w:szCs w:val="22"/>
        </w:rPr>
        <w:t>sp</w:t>
      </w:r>
      <w:proofErr w:type="spellEnd"/>
      <w:r w:rsidRPr="00C56707">
        <w:rPr>
          <w:rFonts w:ascii="Garamond" w:hAnsi="Garamond"/>
          <w:b/>
          <w:sz w:val="22"/>
          <w:szCs w:val="22"/>
        </w:rPr>
        <w:t xml:space="preserve">   </w:t>
      </w:r>
      <w:r w:rsidRPr="00C56707">
        <w:rPr>
          <w:rFonts w:ascii="Garamond" w:hAnsi="Garamond"/>
          <w:sz w:val="22"/>
          <w:szCs w:val="22"/>
        </w:rPr>
        <w:t xml:space="preserve"> Mis</w:t>
      </w:r>
      <w:r w:rsidRPr="00FD3B07">
        <w:rPr>
          <w:rFonts w:ascii="Garamond" w:hAnsi="Garamond"/>
          <w:i/>
          <w:sz w:val="22"/>
          <w:szCs w:val="22"/>
        </w:rPr>
        <w:t>sp</w:t>
      </w:r>
      <w:r w:rsidRPr="00C56707">
        <w:rPr>
          <w:rFonts w:ascii="Garamond" w:hAnsi="Garamond"/>
          <w:sz w:val="22"/>
          <w:szCs w:val="22"/>
        </w:rPr>
        <w:t>elled word</w:t>
      </w:r>
    </w:p>
    <w:p w14:paraId="63819B4B" w14:textId="77777777" w:rsidR="00652FE2" w:rsidRPr="00C56707" w:rsidRDefault="00652FE2" w:rsidP="00652FE2">
      <w:pPr>
        <w:pStyle w:val="Header"/>
        <w:tabs>
          <w:tab w:val="clear" w:pos="4320"/>
          <w:tab w:val="clear" w:pos="8640"/>
        </w:tabs>
        <w:ind w:right="-360"/>
        <w:rPr>
          <w:rFonts w:ascii="Garamond" w:hAnsi="Garamond"/>
          <w:sz w:val="22"/>
          <w:szCs w:val="22"/>
        </w:rPr>
      </w:pPr>
    </w:p>
    <w:p w14:paraId="7E2F670E" w14:textId="77777777" w:rsidR="00652FE2" w:rsidRPr="00C56707" w:rsidRDefault="00652FE2" w:rsidP="00652FE2">
      <w:pPr>
        <w:pStyle w:val="Header"/>
        <w:tabs>
          <w:tab w:val="clear" w:pos="4320"/>
          <w:tab w:val="clear" w:pos="8640"/>
        </w:tabs>
        <w:ind w:right="-360"/>
        <w:rPr>
          <w:rFonts w:ascii="Garamond" w:hAnsi="Garamond"/>
          <w:sz w:val="22"/>
          <w:szCs w:val="22"/>
        </w:rPr>
      </w:pPr>
      <w:r w:rsidRPr="00C56707">
        <w:rPr>
          <w:rFonts w:ascii="Garamond" w:hAnsi="Garamond"/>
          <w:b/>
          <w:sz w:val="22"/>
          <w:szCs w:val="22"/>
        </w:rPr>
        <w:t>syn</w:t>
      </w:r>
      <w:r w:rsidRPr="00C56707">
        <w:rPr>
          <w:rFonts w:ascii="Garamond" w:hAnsi="Garamond"/>
          <w:sz w:val="22"/>
          <w:szCs w:val="22"/>
        </w:rPr>
        <w:t xml:space="preserve"> </w:t>
      </w:r>
      <w:r w:rsidRPr="00FD3B07">
        <w:rPr>
          <w:rFonts w:ascii="Garamond" w:hAnsi="Garamond"/>
          <w:i/>
          <w:sz w:val="22"/>
          <w:szCs w:val="22"/>
        </w:rPr>
        <w:t>Syn</w:t>
      </w:r>
      <w:r w:rsidRPr="00C56707">
        <w:rPr>
          <w:rFonts w:ascii="Garamond" w:hAnsi="Garamond"/>
          <w:sz w:val="22"/>
          <w:szCs w:val="22"/>
        </w:rPr>
        <w:t>tax is awkward</w:t>
      </w:r>
    </w:p>
    <w:p w14:paraId="7B9189FB" w14:textId="77777777" w:rsidR="00652FE2" w:rsidRPr="00C56707" w:rsidRDefault="00652FE2" w:rsidP="00652FE2">
      <w:pPr>
        <w:pStyle w:val="Header"/>
        <w:tabs>
          <w:tab w:val="clear" w:pos="4320"/>
          <w:tab w:val="clear" w:pos="8640"/>
        </w:tabs>
        <w:ind w:right="-360"/>
        <w:rPr>
          <w:rFonts w:ascii="Garamond" w:hAnsi="Garamond"/>
          <w:b/>
          <w:sz w:val="22"/>
          <w:szCs w:val="22"/>
        </w:rPr>
      </w:pPr>
    </w:p>
    <w:p w14:paraId="196752CE" w14:textId="13512BD0" w:rsidR="00652FE2" w:rsidRPr="00C56707" w:rsidRDefault="00652FE2" w:rsidP="00652FE2">
      <w:pPr>
        <w:pStyle w:val="Header"/>
        <w:tabs>
          <w:tab w:val="clear" w:pos="4320"/>
          <w:tab w:val="clear" w:pos="8640"/>
        </w:tabs>
        <w:ind w:right="-360"/>
        <w:rPr>
          <w:rFonts w:ascii="Garamond" w:hAnsi="Garamond"/>
          <w:sz w:val="22"/>
          <w:szCs w:val="22"/>
        </w:rPr>
      </w:pPr>
      <w:r w:rsidRPr="00C56707">
        <w:rPr>
          <w:rFonts w:ascii="Garamond" w:hAnsi="Garamond"/>
          <w:b/>
          <w:sz w:val="22"/>
          <w:szCs w:val="22"/>
        </w:rPr>
        <w:t>awk</w:t>
      </w:r>
      <w:r w:rsidRPr="00C56707">
        <w:rPr>
          <w:rFonts w:ascii="Garamond" w:hAnsi="Garamond"/>
          <w:sz w:val="22"/>
          <w:szCs w:val="22"/>
        </w:rPr>
        <w:t xml:space="preserve">   </w:t>
      </w:r>
      <w:r w:rsidRPr="006331F6">
        <w:rPr>
          <w:rFonts w:ascii="Garamond" w:hAnsi="Garamond"/>
          <w:i/>
          <w:iCs/>
          <w:sz w:val="22"/>
          <w:szCs w:val="22"/>
        </w:rPr>
        <w:t>Awk</w:t>
      </w:r>
      <w:r w:rsidRPr="00C56707">
        <w:rPr>
          <w:rFonts w:ascii="Garamond" w:hAnsi="Garamond"/>
          <w:sz w:val="22"/>
          <w:szCs w:val="22"/>
        </w:rPr>
        <w:t>ward use of language or idea</w:t>
      </w:r>
      <w:r w:rsidR="006331F6">
        <w:rPr>
          <w:rFonts w:ascii="Garamond" w:hAnsi="Garamond"/>
          <w:sz w:val="22"/>
          <w:szCs w:val="22"/>
        </w:rPr>
        <w:t>. You might see this a lot. It means it’s grammatic, but the idea is not clearly presented. Reword it. “</w:t>
      </w:r>
      <w:r w:rsidR="006331F6" w:rsidRPr="006331F6">
        <w:rPr>
          <w:rFonts w:ascii="Garamond" w:hAnsi="Garamond"/>
          <w:i/>
          <w:iCs/>
          <w:sz w:val="22"/>
          <w:szCs w:val="22"/>
        </w:rPr>
        <w:t>Syn</w:t>
      </w:r>
      <w:r w:rsidR="006331F6">
        <w:rPr>
          <w:rFonts w:ascii="Garamond" w:hAnsi="Garamond"/>
          <w:i/>
          <w:iCs/>
          <w:sz w:val="22"/>
          <w:szCs w:val="22"/>
        </w:rPr>
        <w:t>”</w:t>
      </w:r>
      <w:r w:rsidR="006331F6">
        <w:rPr>
          <w:rFonts w:ascii="Garamond" w:hAnsi="Garamond"/>
          <w:sz w:val="22"/>
          <w:szCs w:val="22"/>
        </w:rPr>
        <w:t xml:space="preserve"> (“syntax” [see above]) can mean you might be able to juggle the words around; “awk” means you’re at a more systemic lack of clarity. You might need to reword this part entirely. Don’t feel bad. We are all awk. The great writer Flaubert said writing was like combing your hair—the more you do it, the more it shines.</w:t>
      </w:r>
    </w:p>
    <w:p w14:paraId="2BE05C9D" w14:textId="77777777" w:rsidR="00652FE2" w:rsidRPr="00C56707" w:rsidRDefault="0043630F" w:rsidP="00652FE2">
      <w:pPr>
        <w:pStyle w:val="Header"/>
        <w:tabs>
          <w:tab w:val="clear" w:pos="4320"/>
          <w:tab w:val="clear" w:pos="8640"/>
        </w:tabs>
        <w:ind w:right="-360"/>
        <w:rPr>
          <w:rFonts w:ascii="Garamond" w:hAnsi="Garamond"/>
          <w:sz w:val="22"/>
          <w:szCs w:val="22"/>
        </w:rPr>
      </w:pPr>
      <w:r>
        <w:rPr>
          <w:rFonts w:ascii="Garamond" w:hAnsi="Garamond"/>
          <w:b/>
          <w:noProof/>
          <w:snapToGrid/>
          <w:sz w:val="22"/>
          <w:szCs w:val="22"/>
        </w:rPr>
        <w:object w:dxaOrig="1440" w:dyaOrig="1440" w14:anchorId="4ADC01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43.2pt;margin-top:28.1pt;width:28.8pt;height:24.3pt;z-index:251659264;mso-wrap-edited:f;mso-width-percent:0;mso-height-percent:0;mso-width-percent:0;mso-height-percent:0" o:allowincell="f">
            <v:imagedata r:id="rId6" o:title=""/>
            <w10:wrap type="topAndBottom"/>
          </v:shape>
          <o:OLEObject Type="Embed" ProgID="PBrush" ShapeID="_x0000_s1026" DrawAspect="Content" ObjectID="_1678513122" r:id="rId7"/>
        </w:object>
      </w:r>
    </w:p>
    <w:p w14:paraId="594DBA37" w14:textId="77777777" w:rsidR="00652FE2" w:rsidRPr="00C56707" w:rsidRDefault="00652FE2" w:rsidP="00652FE2">
      <w:pPr>
        <w:pStyle w:val="Header"/>
        <w:tabs>
          <w:tab w:val="clear" w:pos="4320"/>
          <w:tab w:val="clear" w:pos="8640"/>
        </w:tabs>
        <w:ind w:right="-360"/>
        <w:rPr>
          <w:rFonts w:ascii="Garamond" w:hAnsi="Garamond"/>
          <w:b/>
          <w:sz w:val="22"/>
          <w:szCs w:val="22"/>
        </w:rPr>
      </w:pPr>
      <w:r w:rsidRPr="00C56707">
        <w:rPr>
          <w:rFonts w:ascii="Garamond" w:hAnsi="Garamond"/>
          <w:b/>
          <w:sz w:val="22"/>
          <w:szCs w:val="22"/>
        </w:rPr>
        <w:t>Delete</w:t>
      </w:r>
    </w:p>
    <w:p w14:paraId="15EDBF40" w14:textId="77777777" w:rsidR="00652FE2" w:rsidRPr="00C56707" w:rsidRDefault="00652FE2" w:rsidP="00652FE2">
      <w:pPr>
        <w:pStyle w:val="Header"/>
        <w:tabs>
          <w:tab w:val="clear" w:pos="4320"/>
          <w:tab w:val="clear" w:pos="8640"/>
        </w:tabs>
        <w:ind w:right="-360"/>
        <w:rPr>
          <w:rFonts w:ascii="Garamond" w:hAnsi="Garamond"/>
          <w:b/>
          <w:sz w:val="22"/>
          <w:szCs w:val="22"/>
        </w:rPr>
      </w:pPr>
    </w:p>
    <w:p w14:paraId="5CCEC9F9" w14:textId="77777777" w:rsidR="00652FE2" w:rsidRPr="00C56707" w:rsidRDefault="00652FE2" w:rsidP="00652FE2">
      <w:pPr>
        <w:pStyle w:val="Header"/>
        <w:tabs>
          <w:tab w:val="clear" w:pos="4320"/>
          <w:tab w:val="clear" w:pos="8640"/>
        </w:tabs>
        <w:ind w:right="-360"/>
        <w:rPr>
          <w:rFonts w:ascii="Garamond" w:hAnsi="Garamond"/>
          <w:sz w:val="22"/>
          <w:szCs w:val="22"/>
        </w:rPr>
      </w:pPr>
      <w:r w:rsidRPr="00C56707">
        <w:rPr>
          <w:rFonts w:ascii="Garamond" w:hAnsi="Garamond"/>
          <w:b/>
          <w:sz w:val="22"/>
          <w:szCs w:val="22"/>
        </w:rPr>
        <w:t>l.c</w:t>
      </w:r>
      <w:r w:rsidRPr="00C56707">
        <w:rPr>
          <w:rFonts w:ascii="Garamond" w:hAnsi="Garamond"/>
          <w:sz w:val="22"/>
          <w:szCs w:val="22"/>
        </w:rPr>
        <w:t xml:space="preserve">.    Word should be lower-cased </w:t>
      </w:r>
    </w:p>
    <w:p w14:paraId="0427397E" w14:textId="77777777" w:rsidR="00652FE2" w:rsidRDefault="00652FE2" w:rsidP="00652FE2">
      <w:pPr>
        <w:pStyle w:val="Header"/>
        <w:tabs>
          <w:tab w:val="clear" w:pos="4320"/>
          <w:tab w:val="clear" w:pos="8640"/>
        </w:tabs>
        <w:ind w:right="-360"/>
        <w:rPr>
          <w:rFonts w:ascii="Garamond" w:hAnsi="Garamond"/>
          <w:sz w:val="22"/>
          <w:szCs w:val="22"/>
        </w:rPr>
      </w:pPr>
      <w:r w:rsidRPr="00C56707">
        <w:rPr>
          <w:rFonts w:ascii="Garamond" w:hAnsi="Garamond"/>
          <w:b/>
          <w:sz w:val="22"/>
          <w:szCs w:val="22"/>
        </w:rPr>
        <w:t>cap</w:t>
      </w:r>
      <w:r w:rsidRPr="00C56707">
        <w:rPr>
          <w:rFonts w:ascii="Garamond" w:hAnsi="Garamond"/>
          <w:sz w:val="22"/>
          <w:szCs w:val="22"/>
        </w:rPr>
        <w:t>. Word should be capitalized</w:t>
      </w:r>
    </w:p>
    <w:p w14:paraId="005F97A4" w14:textId="77777777" w:rsidR="00FD3B07" w:rsidRDefault="00FD3B07" w:rsidP="00652FE2">
      <w:pPr>
        <w:pStyle w:val="Header"/>
        <w:tabs>
          <w:tab w:val="clear" w:pos="4320"/>
          <w:tab w:val="clear" w:pos="8640"/>
        </w:tabs>
        <w:ind w:right="-360"/>
        <w:rPr>
          <w:rFonts w:ascii="Garamond" w:hAnsi="Garamond"/>
          <w:sz w:val="22"/>
          <w:szCs w:val="22"/>
        </w:rPr>
      </w:pPr>
    </w:p>
    <w:p w14:paraId="28CDF971" w14:textId="38CF00D7" w:rsidR="00FD3B07" w:rsidRDefault="00FD3B07" w:rsidP="003C1A41">
      <w:pPr>
        <w:pStyle w:val="Header"/>
        <w:tabs>
          <w:tab w:val="clear" w:pos="4320"/>
          <w:tab w:val="clear" w:pos="8640"/>
        </w:tabs>
        <w:ind w:right="-1080"/>
        <w:rPr>
          <w:i/>
          <w:sz w:val="22"/>
          <w:szCs w:val="22"/>
        </w:rPr>
      </w:pPr>
      <w:proofErr w:type="spellStart"/>
      <w:r>
        <w:rPr>
          <w:b/>
          <w:sz w:val="22"/>
          <w:szCs w:val="22"/>
        </w:rPr>
        <w:t>punc</w:t>
      </w:r>
      <w:proofErr w:type="spellEnd"/>
      <w:r w:rsidRPr="00992502">
        <w:rPr>
          <w:sz w:val="22"/>
          <w:szCs w:val="22"/>
        </w:rPr>
        <w:t>.</w:t>
      </w:r>
      <w:r>
        <w:rPr>
          <w:sz w:val="22"/>
          <w:szCs w:val="22"/>
        </w:rPr>
        <w:t xml:space="preserve"> Error in </w:t>
      </w:r>
      <w:r w:rsidRPr="00992502">
        <w:rPr>
          <w:i/>
          <w:sz w:val="22"/>
          <w:szCs w:val="22"/>
        </w:rPr>
        <w:t>punc</w:t>
      </w:r>
      <w:r w:rsidRPr="00992502">
        <w:rPr>
          <w:sz w:val="22"/>
          <w:szCs w:val="22"/>
        </w:rPr>
        <w:t>t</w:t>
      </w:r>
      <w:r>
        <w:rPr>
          <w:sz w:val="22"/>
          <w:szCs w:val="22"/>
        </w:rPr>
        <w:t>uation. Could be any number of punctuation marks, so look at the line I’ve indicated.</w:t>
      </w:r>
      <w:r w:rsidRPr="00992502">
        <w:rPr>
          <w:i/>
          <w:sz w:val="22"/>
          <w:szCs w:val="22"/>
        </w:rPr>
        <w:t xml:space="preserve"> N.B. A comma blight has been sweeping our nation</w:t>
      </w:r>
      <w:r>
        <w:rPr>
          <w:i/>
          <w:sz w:val="22"/>
          <w:szCs w:val="22"/>
        </w:rPr>
        <w:t xml:space="preserve"> (sic)</w:t>
      </w:r>
      <w:r w:rsidRPr="00992502">
        <w:rPr>
          <w:i/>
          <w:sz w:val="22"/>
          <w:szCs w:val="22"/>
        </w:rPr>
        <w:t xml:space="preserve">, so I ask you to think about whether a clause is subordinate or not. </w:t>
      </w:r>
      <w:r>
        <w:rPr>
          <w:i/>
          <w:sz w:val="22"/>
          <w:szCs w:val="22"/>
        </w:rPr>
        <w:t xml:space="preserve">See # 4 below. </w:t>
      </w:r>
    </w:p>
    <w:p w14:paraId="0B955548" w14:textId="77777777" w:rsidR="00CC28A0" w:rsidRDefault="00CC28A0" w:rsidP="00CC28A0">
      <w:pPr>
        <w:pStyle w:val="Header"/>
        <w:tabs>
          <w:tab w:val="clear" w:pos="4320"/>
          <w:tab w:val="clear" w:pos="8640"/>
        </w:tabs>
        <w:ind w:right="-1080"/>
        <w:rPr>
          <w:sz w:val="22"/>
          <w:szCs w:val="22"/>
        </w:rPr>
      </w:pPr>
    </w:p>
    <w:p w14:paraId="31678818" w14:textId="77777777" w:rsidR="00CC28A0" w:rsidRDefault="00CC28A0" w:rsidP="00CC28A0">
      <w:pPr>
        <w:pStyle w:val="Header"/>
        <w:tabs>
          <w:tab w:val="clear" w:pos="4320"/>
          <w:tab w:val="clear" w:pos="8640"/>
        </w:tabs>
        <w:ind w:right="-1080"/>
        <w:rPr>
          <w:sz w:val="22"/>
          <w:szCs w:val="22"/>
        </w:rPr>
      </w:pPr>
    </w:p>
    <w:p w14:paraId="5393D861" w14:textId="2B3059A1" w:rsidR="00CC28A0" w:rsidRDefault="00CC28A0" w:rsidP="00CC28A0">
      <w:pPr>
        <w:pStyle w:val="ListParagraph"/>
        <w:ind w:left="0"/>
        <w:rPr>
          <w:rFonts w:ascii="Garamond" w:hAnsi="Garamond"/>
        </w:rPr>
      </w:pPr>
      <w:r>
        <w:rPr>
          <w:b/>
          <w:bCs/>
        </w:rPr>
        <w:t xml:space="preserve"> format  </w:t>
      </w:r>
      <w:r>
        <w:rPr>
          <w:rFonts w:ascii="Garamond" w:hAnsi="Garamond"/>
        </w:rPr>
        <w:t xml:space="preserve">This means something is wrong in terms of basic formatting in the line next to it. </w:t>
      </w:r>
      <w:r>
        <w:rPr>
          <w:rFonts w:ascii="Garamond" w:hAnsi="Garamond"/>
        </w:rPr>
        <w:t xml:space="preserve">All written assignments are to follow standard paper formatting. This may mean you have to </w:t>
      </w:r>
      <w:r w:rsidRPr="00031AAA">
        <w:rPr>
          <w:rFonts w:ascii="Garamond" w:hAnsi="Garamond"/>
          <w:b/>
          <w:bCs/>
        </w:rPr>
        <w:t>change the default spacing in Word from spacing to “no spaces” between paragraphs</w:t>
      </w:r>
      <w:r>
        <w:rPr>
          <w:rFonts w:ascii="Garamond" w:hAnsi="Garamond"/>
        </w:rPr>
        <w:t>. Papers receive an automatic penalty if this is not adjusted. Spaces are used between sections of papers, or novels, or items in lists. They do not separate paragraphs.</w:t>
      </w:r>
    </w:p>
    <w:p w14:paraId="7ACBD5E8" w14:textId="77777777" w:rsidR="00CC28A0" w:rsidRDefault="00CC28A0" w:rsidP="00CC28A0">
      <w:pPr>
        <w:pStyle w:val="ListParagraph"/>
        <w:ind w:left="0"/>
        <w:rPr>
          <w:rFonts w:ascii="Garamond" w:hAnsi="Garamond"/>
        </w:rPr>
      </w:pPr>
    </w:p>
    <w:p w14:paraId="60C93B3A" w14:textId="77777777" w:rsidR="00CC28A0" w:rsidRDefault="00CC28A0" w:rsidP="00CC28A0">
      <w:pPr>
        <w:pStyle w:val="ListParagraph"/>
        <w:ind w:left="0"/>
        <w:rPr>
          <w:rFonts w:ascii="Garamond" w:hAnsi="Garamond"/>
        </w:rPr>
      </w:pPr>
    </w:p>
    <w:p w14:paraId="78EB35EC" w14:textId="4A56BCF5" w:rsidR="00CC28A0" w:rsidRDefault="00CC28A0" w:rsidP="00CC28A0">
      <w:pPr>
        <w:pStyle w:val="ListParagraph"/>
        <w:ind w:left="0"/>
        <w:rPr>
          <w:rFonts w:ascii="Garamond" w:hAnsi="Garamond"/>
        </w:rPr>
      </w:pPr>
      <w:r>
        <w:rPr>
          <w:rFonts w:ascii="Garamond" w:hAnsi="Garamond"/>
        </w:rPr>
        <w:t>Right:                                      Wrong:</w:t>
      </w:r>
    </w:p>
    <w:p w14:paraId="03D90F4C" w14:textId="77777777" w:rsidR="00CC28A0" w:rsidRDefault="00CC28A0" w:rsidP="00CC28A0">
      <w:pPr>
        <w:pStyle w:val="ListParagraph"/>
        <w:ind w:left="0"/>
        <w:rPr>
          <w:rFonts w:ascii="Garamond" w:hAnsi="Garamond"/>
        </w:rPr>
      </w:pPr>
    </w:p>
    <w:p w14:paraId="6ABE6662" w14:textId="1309BFE7" w:rsidR="00CC28A0" w:rsidRDefault="00CC28A0" w:rsidP="00CC28A0">
      <w:pPr>
        <w:pStyle w:val="ListParagraph"/>
        <w:ind w:left="0"/>
        <w:rPr>
          <w:rFonts w:ascii="Garamond" w:hAnsi="Garamond"/>
        </w:rPr>
      </w:pPr>
      <w:r>
        <w:rPr>
          <w:rFonts w:ascii="Garamond" w:hAnsi="Garamond"/>
          <w:noProof/>
        </w:rPr>
        <w:drawing>
          <wp:inline distT="0" distB="0" distL="0" distR="0" wp14:anchorId="7813C83F" wp14:editId="29F61618">
            <wp:extent cx="1522082" cy="1618838"/>
            <wp:effectExtent l="0" t="0" r="254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8"/>
                    <a:stretch>
                      <a:fillRect/>
                    </a:stretch>
                  </pic:blipFill>
                  <pic:spPr>
                    <a:xfrm>
                      <a:off x="0" y="0"/>
                      <a:ext cx="1563222" cy="1662593"/>
                    </a:xfrm>
                    <a:prstGeom prst="rect">
                      <a:avLst/>
                    </a:prstGeom>
                  </pic:spPr>
                </pic:pic>
              </a:graphicData>
            </a:graphic>
          </wp:inline>
        </w:drawing>
      </w:r>
      <w:r>
        <w:rPr>
          <w:rFonts w:ascii="Garamond" w:hAnsi="Garamond"/>
          <w:noProof/>
        </w:rPr>
        <w:drawing>
          <wp:inline distT="0" distB="0" distL="0" distR="0" wp14:anchorId="0A94912E" wp14:editId="382A23AC">
            <wp:extent cx="1319040" cy="1478423"/>
            <wp:effectExtent l="0" t="0" r="190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9"/>
                    <a:stretch>
                      <a:fillRect/>
                    </a:stretch>
                  </pic:blipFill>
                  <pic:spPr>
                    <a:xfrm>
                      <a:off x="0" y="0"/>
                      <a:ext cx="1360585" cy="1524988"/>
                    </a:xfrm>
                    <a:prstGeom prst="rect">
                      <a:avLst/>
                    </a:prstGeom>
                  </pic:spPr>
                </pic:pic>
              </a:graphicData>
            </a:graphic>
          </wp:inline>
        </w:drawing>
      </w:r>
    </w:p>
    <w:p w14:paraId="7CF01372" w14:textId="77777777" w:rsidR="00CC28A0" w:rsidRDefault="00CC28A0" w:rsidP="00CC28A0">
      <w:pPr>
        <w:pStyle w:val="ListParagraph"/>
        <w:ind w:left="0"/>
        <w:rPr>
          <w:rFonts w:ascii="Garamond" w:hAnsi="Garamond"/>
        </w:rPr>
      </w:pPr>
    </w:p>
    <w:p w14:paraId="7665F800" w14:textId="43AAE632" w:rsidR="00CC28A0" w:rsidRDefault="00CC28A0" w:rsidP="00CC28A0">
      <w:pPr>
        <w:pStyle w:val="ListParagraph"/>
        <w:ind w:left="0"/>
        <w:rPr>
          <w:rFonts w:ascii="Garamond" w:hAnsi="Garamond"/>
        </w:rPr>
      </w:pPr>
      <w:r>
        <w:rPr>
          <w:rFonts w:ascii="Garamond" w:hAnsi="Garamond"/>
        </w:rPr>
        <w:t>Other b</w:t>
      </w:r>
      <w:r>
        <w:rPr>
          <w:rFonts w:ascii="Garamond" w:hAnsi="Garamond"/>
        </w:rPr>
        <w:t>asic</w:t>
      </w:r>
      <w:r>
        <w:rPr>
          <w:rFonts w:ascii="Garamond" w:hAnsi="Garamond"/>
        </w:rPr>
        <w:t xml:space="preserve"> formatting</w:t>
      </w:r>
      <w:r>
        <w:rPr>
          <w:rFonts w:ascii="Garamond" w:hAnsi="Garamond"/>
        </w:rPr>
        <w:t xml:space="preserve"> </w:t>
      </w:r>
      <w:r>
        <w:rPr>
          <w:rFonts w:ascii="Garamond" w:hAnsi="Garamond"/>
        </w:rPr>
        <w:t xml:space="preserve">for humanities papers </w:t>
      </w:r>
      <w:r>
        <w:rPr>
          <w:rFonts w:ascii="Garamond" w:hAnsi="Garamond"/>
        </w:rPr>
        <w:t>include</w:t>
      </w:r>
      <w:r>
        <w:rPr>
          <w:rFonts w:ascii="Garamond" w:hAnsi="Garamond"/>
        </w:rPr>
        <w:t>s</w:t>
      </w:r>
      <w:r>
        <w:rPr>
          <w:rFonts w:ascii="Garamond" w:hAnsi="Garamond"/>
        </w:rPr>
        <w:t xml:space="preserve"> italicizing the titles of novels and putting a poem’s title or short story title in quotation marks.</w:t>
      </w:r>
      <w:r w:rsidRPr="00CC28A0">
        <w:rPr>
          <w:rFonts w:ascii="Garamond" w:hAnsi="Garamond"/>
        </w:rPr>
        <w:t xml:space="preserve"> </w:t>
      </w:r>
      <w:r>
        <w:rPr>
          <w:rFonts w:ascii="Garamond" w:hAnsi="Garamond"/>
        </w:rPr>
        <w:t>Use MLA or CMS style.</w:t>
      </w:r>
      <w:r>
        <w:rPr>
          <w:rFonts w:ascii="Garamond" w:hAnsi="Garamond"/>
        </w:rPr>
        <w:t xml:space="preserve"> See the library reference crew for help. </w:t>
      </w:r>
    </w:p>
    <w:p w14:paraId="22B8F76E" w14:textId="77777777" w:rsidR="00CC28A0" w:rsidRDefault="00CC28A0" w:rsidP="00CC28A0">
      <w:pPr>
        <w:pStyle w:val="ListParagraph"/>
        <w:ind w:left="0"/>
        <w:rPr>
          <w:rFonts w:ascii="Garamond" w:hAnsi="Garamond"/>
        </w:rPr>
      </w:pPr>
    </w:p>
    <w:p w14:paraId="541323BC" w14:textId="5CFF0BB9" w:rsidR="00315F35" w:rsidRDefault="00315F35"/>
    <w:p w14:paraId="3F71AD78" w14:textId="0718B8B4" w:rsidR="00CC28A0" w:rsidRDefault="00CC28A0"/>
    <w:p w14:paraId="5A727847" w14:textId="747D200B" w:rsidR="00CC28A0" w:rsidRDefault="00CC28A0"/>
    <w:p w14:paraId="7F43478B" w14:textId="531CA1F2" w:rsidR="00CC28A0" w:rsidRDefault="00CC28A0"/>
    <w:p w14:paraId="0C7DA3E6" w14:textId="4B056002" w:rsidR="00CC28A0" w:rsidRDefault="00CC28A0"/>
    <w:p w14:paraId="28410212" w14:textId="77777777" w:rsidR="00CC28A0" w:rsidRDefault="00CC28A0"/>
    <w:p w14:paraId="7D4EC9CC" w14:textId="307DA560" w:rsidR="00315F35" w:rsidRDefault="005961A0" w:rsidP="005961A0">
      <w:pPr>
        <w:jc w:val="center"/>
      </w:pPr>
      <w:r>
        <w:t xml:space="preserve">JB’s Incredibly Useful Crash Course </w:t>
      </w:r>
      <w:proofErr w:type="gramStart"/>
      <w:r w:rsidR="00CC28A0">
        <w:t>On</w:t>
      </w:r>
      <w:proofErr w:type="gramEnd"/>
      <w:r w:rsidR="00CC28A0">
        <w:t xml:space="preserve"> Cliché and Colloquialism</w:t>
      </w:r>
    </w:p>
    <w:p w14:paraId="37106C50" w14:textId="5200542C" w:rsidR="005961A0" w:rsidRDefault="005961A0" w:rsidP="005961A0"/>
    <w:p w14:paraId="52A08388" w14:textId="77777777" w:rsidR="00315F35" w:rsidRDefault="00315F35"/>
    <w:p w14:paraId="75B84E38" w14:textId="77777777" w:rsidR="00127954" w:rsidRPr="00127954" w:rsidRDefault="00127954">
      <w:pPr>
        <w:rPr>
          <w:b/>
          <w:bCs/>
        </w:rPr>
      </w:pPr>
      <w:r w:rsidRPr="00127954">
        <w:rPr>
          <w:b/>
          <w:bCs/>
        </w:rPr>
        <w:t>Words and phrases not to use:</w:t>
      </w:r>
    </w:p>
    <w:p w14:paraId="4FCB2173" w14:textId="77777777" w:rsidR="00127954" w:rsidRDefault="00127954"/>
    <w:p w14:paraId="5557A536" w14:textId="77777777" w:rsidR="00127954" w:rsidRDefault="00127954" w:rsidP="00127954">
      <w:r>
        <w:t>truly</w:t>
      </w:r>
    </w:p>
    <w:p w14:paraId="1E69FC4F" w14:textId="77777777" w:rsidR="00127954" w:rsidRDefault="00127954" w:rsidP="00127954">
      <w:r>
        <w:t>in real life</w:t>
      </w:r>
    </w:p>
    <w:p w14:paraId="6301278E" w14:textId="77777777" w:rsidR="00127954" w:rsidRDefault="00127954" w:rsidP="00127954">
      <w:r>
        <w:t>deeper meaning</w:t>
      </w:r>
    </w:p>
    <w:p w14:paraId="3E577004" w14:textId="6735BB6C" w:rsidR="00127954" w:rsidRDefault="00127954" w:rsidP="00127954">
      <w:r>
        <w:t xml:space="preserve">at first glance/read </w:t>
      </w:r>
    </w:p>
    <w:p w14:paraId="1363FAA0" w14:textId="5F3E1C2E" w:rsidR="001E3ECA" w:rsidRDefault="001E3ECA" w:rsidP="00127954">
      <w:r>
        <w:t>“constantly” as euphemism for “a lot”</w:t>
      </w:r>
    </w:p>
    <w:p w14:paraId="7DADED34" w14:textId="5D92D5D5" w:rsidR="00CC28A0" w:rsidRDefault="00CC28A0" w:rsidP="00127954"/>
    <w:p w14:paraId="7EC58184" w14:textId="1E171AE5" w:rsidR="00127954" w:rsidRDefault="00127954" w:rsidP="00127954"/>
    <w:p w14:paraId="72E2CBF3" w14:textId="3A9DB8E6" w:rsidR="00315F35" w:rsidRDefault="00315F35">
      <w:r>
        <w:t>Don’t use “feels” unless you are talking about a masseuse</w:t>
      </w:r>
      <w:r w:rsidR="003C1A41">
        <w:t xml:space="preserve">. It’s often a cover for a </w:t>
      </w:r>
      <w:r>
        <w:t>vague</w:t>
      </w:r>
      <w:r w:rsidR="003C1A41">
        <w:t xml:space="preserve"> thought. If you can’t produce </w:t>
      </w:r>
      <w:r w:rsidR="007766D2">
        <w:t xml:space="preserve">concrete </w:t>
      </w:r>
      <w:r w:rsidR="003C1A41">
        <w:t>evidence for your claim, let it go</w:t>
      </w:r>
      <w:r>
        <w:t>.</w:t>
      </w:r>
      <w:r w:rsidR="00127954">
        <w:t xml:space="preserve"> </w:t>
      </w:r>
    </w:p>
    <w:p w14:paraId="01B7176D" w14:textId="77777777" w:rsidR="00315F35" w:rsidRDefault="00315F35"/>
    <w:p w14:paraId="680A64AC" w14:textId="5E34DD45" w:rsidR="00315F35" w:rsidRDefault="00FD3B07">
      <w:r>
        <w:t>Ditto</w:t>
      </w:r>
      <w:r w:rsidR="00315F35">
        <w:t xml:space="preserve"> “creates an image</w:t>
      </w:r>
      <w:r>
        <w:t>.</w:t>
      </w:r>
      <w:r w:rsidR="00315F35">
        <w:t>”</w:t>
      </w:r>
      <w:r>
        <w:t xml:space="preserve">  This</w:t>
      </w:r>
      <w:r w:rsidR="00315F35">
        <w:t xml:space="preserve"> is too vague and probably subjective: look back to the quote and specify what the connection is between the quotation and what you are claiming is its connotation. If you can’t state it clearly, it’s in your head and not in mine, so start again. </w:t>
      </w:r>
      <w:r w:rsidR="003C1A41">
        <w:t xml:space="preserve">For </w:t>
      </w:r>
      <w:proofErr w:type="gramStart"/>
      <w:r w:rsidR="003C1A41">
        <w:t>example</w:t>
      </w:r>
      <w:proofErr w:type="gramEnd"/>
      <w:r w:rsidR="003C1A41">
        <w:t xml:space="preserve"> </w:t>
      </w:r>
      <w:r w:rsidR="00315F35">
        <w:t>“</w:t>
      </w:r>
      <w:r w:rsidR="003C1A41">
        <w:t>h</w:t>
      </w:r>
      <w:r w:rsidR="00315F35">
        <w:t xml:space="preserve">eart” can </w:t>
      </w:r>
      <w:r w:rsidR="003C1A41">
        <w:t xml:space="preserve">suggest  </w:t>
      </w:r>
      <w:r w:rsidR="00315F35">
        <w:t>love, a site of success or failure depending on how the cardiac surgeon did, or be connected to light or darkness</w:t>
      </w:r>
      <w:r w:rsidR="003C1A41">
        <w:t>. T</w:t>
      </w:r>
      <w:r w:rsidR="00315F35">
        <w:t xml:space="preserve">here is no inherent meaning </w:t>
      </w:r>
      <w:r w:rsidR="007766D2">
        <w:t>in (or to)</w:t>
      </w:r>
      <w:r w:rsidR="00315F35">
        <w:t xml:space="preserve"> a heart. </w:t>
      </w:r>
      <w:r w:rsidR="003C1A41">
        <w:t xml:space="preserve">Or a rose. Or a color. </w:t>
      </w:r>
      <w:r w:rsidR="007766D2">
        <w:t xml:space="preserve">Or, frankly, anything. </w:t>
      </w:r>
    </w:p>
    <w:p w14:paraId="71C4FD8A" w14:textId="77777777" w:rsidR="00315F35" w:rsidRDefault="00315F35"/>
    <w:p w14:paraId="2D3F8CEC" w14:textId="18D1CC4F" w:rsidR="00315F35" w:rsidRDefault="00315F35">
      <w:r>
        <w:t>Nothing has “imagery.” Or ever</w:t>
      </w:r>
      <w:r w:rsidR="00EA6F9C">
        <w:t>ything does. This is not useful. U</w:t>
      </w:r>
      <w:r>
        <w:t xml:space="preserve">sed on its own the word is too ambiguous. What is the image </w:t>
      </w:r>
      <w:r w:rsidRPr="00315F35">
        <w:rPr>
          <w:i/>
        </w:rPr>
        <w:t>of</w:t>
      </w:r>
      <w:r>
        <w:t>? If you can’t say, move on. The connection has to be specific</w:t>
      </w:r>
      <w:r w:rsidR="00625EA6">
        <w:t xml:space="preserve">. </w:t>
      </w:r>
    </w:p>
    <w:p w14:paraId="0F2D92BD" w14:textId="77777777" w:rsidR="00127954" w:rsidRDefault="00127954"/>
    <w:p w14:paraId="066B5E99" w14:textId="77777777" w:rsidR="00625EA6" w:rsidRDefault="00625EA6"/>
    <w:p w14:paraId="6018D43E" w14:textId="1D4916B6" w:rsidR="00625EA6" w:rsidRDefault="00625EA6" w:rsidP="005961A0">
      <w:pPr>
        <w:jc w:val="center"/>
      </w:pPr>
      <w:r>
        <w:t xml:space="preserve">When </w:t>
      </w:r>
      <w:r w:rsidR="005961A0">
        <w:t>Y</w:t>
      </w:r>
      <w:r>
        <w:t xml:space="preserve">ou’re </w:t>
      </w:r>
      <w:r w:rsidR="005961A0">
        <w:t>D</w:t>
      </w:r>
      <w:r>
        <w:t>one</w:t>
      </w:r>
      <w:r w:rsidR="005961A0">
        <w:t xml:space="preserve"> </w:t>
      </w:r>
      <w:proofErr w:type="gramStart"/>
      <w:r w:rsidR="005961A0">
        <w:t>With</w:t>
      </w:r>
      <w:proofErr w:type="gramEnd"/>
      <w:r w:rsidR="005961A0">
        <w:t xml:space="preserve"> Your First Draft (Yes, Draft)</w:t>
      </w:r>
    </w:p>
    <w:p w14:paraId="3393455C" w14:textId="77777777" w:rsidR="00EA6F9C" w:rsidRDefault="00EA6F9C"/>
    <w:p w14:paraId="33D8B769" w14:textId="29423E61" w:rsidR="00625EA6" w:rsidRDefault="00EA6F9C">
      <w:r>
        <w:t>1. L</w:t>
      </w:r>
      <w:r w:rsidR="00625EA6">
        <w:t xml:space="preserve">ook at your first and last paragraph. Are they related? </w:t>
      </w:r>
      <w:r w:rsidR="003C1A41">
        <w:t>I</w:t>
      </w:r>
      <w:r w:rsidR="00625EA6">
        <w:t xml:space="preserve">f </w:t>
      </w:r>
      <w:r w:rsidR="003C1A41">
        <w:t xml:space="preserve">not, </w:t>
      </w:r>
      <w:r w:rsidR="00625EA6">
        <w:t>go back and fix stuff until they are related clearly.</w:t>
      </w:r>
      <w:r w:rsidR="00B63C60">
        <w:t xml:space="preserve"> Sometimes you figured out what you were writing as you were writing. That’s great, but make sure you do what you say you are doing. </w:t>
      </w:r>
      <w:r w:rsidR="00CB2A20">
        <w:t xml:space="preserve">Hint: </w:t>
      </w:r>
      <w:r w:rsidR="00B63C60">
        <w:t>Don’t re-do the body</w:t>
      </w:r>
      <w:r w:rsidR="00CB2A20">
        <w:t xml:space="preserve"> of the paper</w:t>
      </w:r>
      <w:r w:rsidR="00B63C60">
        <w:t>; rewrite your opening paragraph</w:t>
      </w:r>
      <w:r w:rsidR="00CB2A20">
        <w:t xml:space="preserve">. </w:t>
      </w:r>
    </w:p>
    <w:p w14:paraId="2494B5D6" w14:textId="77777777" w:rsidR="001E3ECA" w:rsidRDefault="001E3ECA"/>
    <w:p w14:paraId="33DAD084" w14:textId="77777777" w:rsidR="001E3ECA" w:rsidRDefault="001E3ECA" w:rsidP="001E3ECA">
      <w:r>
        <w:t xml:space="preserve">2. Don’t just quote something and move on. Say explicitly what </w:t>
      </w:r>
      <w:r w:rsidRPr="00EA6F9C">
        <w:rPr>
          <w:i/>
        </w:rPr>
        <w:t>in</w:t>
      </w:r>
      <w:r>
        <w:t xml:space="preserve"> the quotation is important to your argument and why. You may think it’s clear because it’s clear to </w:t>
      </w:r>
      <w:r w:rsidRPr="005961A0">
        <w:rPr>
          <w:i/>
          <w:iCs/>
        </w:rPr>
        <w:t>you</w:t>
      </w:r>
      <w:r>
        <w:t xml:space="preserve"> at the minute—and that’s great. Yay. The rest of us are not you, though, so help us out.</w:t>
      </w:r>
    </w:p>
    <w:p w14:paraId="1C00FA95" w14:textId="77777777" w:rsidR="00625EA6" w:rsidRDefault="00625EA6"/>
    <w:p w14:paraId="67FB416C" w14:textId="51ECB919" w:rsidR="00625EA6" w:rsidRDefault="001E3ECA">
      <w:r>
        <w:t>3</w:t>
      </w:r>
      <w:r w:rsidR="00625EA6">
        <w:t xml:space="preserve">. </w:t>
      </w:r>
      <w:r w:rsidR="001624FE">
        <w:t xml:space="preserve">Don’t end </w:t>
      </w:r>
      <w:r w:rsidR="005961A0">
        <w:t xml:space="preserve">your paper </w:t>
      </w:r>
      <w:r w:rsidR="00625EA6">
        <w:t xml:space="preserve">with a generality, a truism, or a </w:t>
      </w:r>
      <w:r w:rsidR="007766D2">
        <w:t xml:space="preserve">wise </w:t>
      </w:r>
      <w:r w:rsidR="00625EA6">
        <w:t>statement about the world, humanity, life, univers</w:t>
      </w:r>
      <w:r w:rsidR="007766D2">
        <w:t xml:space="preserve">e, </w:t>
      </w:r>
      <w:r w:rsidR="00CB2A20">
        <w:t>“</w:t>
      </w:r>
      <w:r w:rsidR="00B63C60">
        <w:t>42,</w:t>
      </w:r>
      <w:r w:rsidR="00CB2A20">
        <w:t>”</w:t>
      </w:r>
      <w:r w:rsidR="00B63C60">
        <w:t xml:space="preserve"> etc. </w:t>
      </w:r>
      <w:r w:rsidR="00625EA6">
        <w:t xml:space="preserve">You don’t have to prove that a book is an accurate </w:t>
      </w:r>
      <w:r w:rsidR="00FD3B07">
        <w:t xml:space="preserve">(or inaccurate) </w:t>
      </w:r>
      <w:r w:rsidR="00625EA6">
        <w:t xml:space="preserve">reflection of the universe. Actually, you can’t, so relax and enjoy the fact that it’s not your job to </w:t>
      </w:r>
      <w:r w:rsidR="009F690F">
        <w:t xml:space="preserve">explain Life </w:t>
      </w:r>
      <w:proofErr w:type="gramStart"/>
      <w:r w:rsidR="009F690F">
        <w:t>As</w:t>
      </w:r>
      <w:proofErr w:type="gramEnd"/>
      <w:r w:rsidR="009F690F">
        <w:t xml:space="preserve"> We Know It and/or </w:t>
      </w:r>
      <w:r w:rsidR="00625EA6">
        <w:t xml:space="preserve">justify the existence of literature. </w:t>
      </w:r>
    </w:p>
    <w:p w14:paraId="0185C4C9" w14:textId="77777777" w:rsidR="00CB2A20" w:rsidRDefault="00CB2A20"/>
    <w:p w14:paraId="2D09C40C" w14:textId="65F7E574" w:rsidR="001624FE" w:rsidRDefault="001E3ECA">
      <w:r>
        <w:t>4</w:t>
      </w:r>
      <w:r w:rsidR="001624FE">
        <w:t>. Don’t use “the reader.” By “avoid its use” I mean “don’t use it in my class.”</w:t>
      </w:r>
      <w:r w:rsidR="00FD3B07">
        <w:t xml:space="preserve"> The reader is better than “I” but it’s often a cloak for “I.” Expunge subjectivity. </w:t>
      </w:r>
      <w:r>
        <w:t xml:space="preserve">Yeah, I know you can’t, but </w:t>
      </w:r>
      <w:r>
        <w:lastRenderedPageBreak/>
        <w:t>this isn’t a philosophy class, thank god.</w:t>
      </w:r>
    </w:p>
    <w:p w14:paraId="35011E73" w14:textId="06F9FA45" w:rsidR="003C1A41" w:rsidRDefault="003C1A41"/>
    <w:p w14:paraId="3F02F066" w14:textId="624D17B7" w:rsidR="003C1A41" w:rsidRDefault="001E3ECA">
      <w:r>
        <w:t>5</w:t>
      </w:r>
      <w:r w:rsidR="003C1A41">
        <w:t xml:space="preserve">. If you don’t know </w:t>
      </w:r>
      <w:r w:rsidR="005961A0">
        <w:t xml:space="preserve">exactly </w:t>
      </w:r>
      <w:r w:rsidR="003C1A41">
        <w:t xml:space="preserve">what a word means, look it up in the </w:t>
      </w:r>
      <w:r w:rsidR="003C1A41" w:rsidRPr="005961A0">
        <w:rPr>
          <w:i/>
          <w:iCs/>
        </w:rPr>
        <w:t>OED</w:t>
      </w:r>
      <w:r w:rsidR="003C1A41">
        <w:t xml:space="preserve"> </w:t>
      </w:r>
      <w:r w:rsidR="00C173AD">
        <w:t>(</w:t>
      </w:r>
      <w:hyperlink r:id="rId10" w:history="1">
        <w:r w:rsidR="00C173AD" w:rsidRPr="00C173AD">
          <w:rPr>
            <w:rStyle w:val="Hyperlink"/>
          </w:rPr>
          <w:t xml:space="preserve">Oxford English Dictionary) </w:t>
        </w:r>
        <w:r w:rsidR="003C1A41" w:rsidRPr="00C173AD">
          <w:rPr>
            <w:rStyle w:val="Hyperlink"/>
          </w:rPr>
          <w:t>on the library web site</w:t>
        </w:r>
      </w:hyperlink>
      <w:r w:rsidR="003C1A41">
        <w:t>.</w:t>
      </w:r>
    </w:p>
    <w:p w14:paraId="6AB2C4D7" w14:textId="77777777" w:rsidR="001624FE" w:rsidRDefault="001624FE"/>
    <w:p w14:paraId="67366D0E" w14:textId="352A9241" w:rsidR="001624FE" w:rsidRDefault="001E3ECA">
      <w:r>
        <w:t>6</w:t>
      </w:r>
      <w:r w:rsidR="001624FE">
        <w:t>. Don’t put commas in front of your quotations just because it’s a quotation. Work out if it is grammatically called for.</w:t>
      </w:r>
    </w:p>
    <w:p w14:paraId="2E02A314" w14:textId="77777777" w:rsidR="001624FE" w:rsidRDefault="001624FE"/>
    <w:p w14:paraId="24FEEDE3" w14:textId="65FC7BEF" w:rsidR="005F64B2" w:rsidRDefault="001E3ECA">
      <w:r>
        <w:t>7</w:t>
      </w:r>
      <w:r w:rsidR="00EA6F9C" w:rsidRPr="00C173AD">
        <w:t xml:space="preserve">. </w:t>
      </w:r>
      <w:hyperlink r:id="rId11" w:history="1">
        <w:r w:rsidR="00C173AD" w:rsidRPr="00C173AD">
          <w:rPr>
            <w:rStyle w:val="Hyperlink"/>
          </w:rPr>
          <w:t>Come to office hours</w:t>
        </w:r>
      </w:hyperlink>
      <w:r w:rsidR="00C173AD">
        <w:t xml:space="preserve"> </w:t>
      </w:r>
      <w:r w:rsidR="00EA6F9C">
        <w:t xml:space="preserve">and ask a question even if you think it’s basic. If you don’t understand </w:t>
      </w:r>
      <w:r w:rsidR="005961A0">
        <w:t xml:space="preserve">me </w:t>
      </w:r>
      <w:r w:rsidR="00EA6F9C">
        <w:t xml:space="preserve">when I talk, tell me to say it again another way. </w:t>
      </w:r>
      <w:r w:rsidR="005F64B2">
        <w:t xml:space="preserve">I talk fast. Tell me to slow down. </w:t>
      </w:r>
    </w:p>
    <w:p w14:paraId="62F8DB47" w14:textId="2A3C0119" w:rsidR="00EA6F9C" w:rsidRPr="00FD3B07" w:rsidRDefault="005F64B2">
      <w:pPr>
        <w:rPr>
          <w:b/>
        </w:rPr>
      </w:pPr>
      <w:r>
        <w:tab/>
      </w:r>
      <w:r w:rsidR="003C1A41">
        <w:rPr>
          <w:b/>
        </w:rPr>
        <w:t xml:space="preserve">Dialogue </w:t>
      </w:r>
      <w:r w:rsidR="00EA6F9C" w:rsidRPr="00FD3B07">
        <w:rPr>
          <w:b/>
        </w:rPr>
        <w:t>is vital, and that’s when the best conversations happen in education</w:t>
      </w:r>
      <w:r w:rsidRPr="00FD3B07">
        <w:rPr>
          <w:b/>
        </w:rPr>
        <w:t>, and life—which hopefully are not mutually exclusive experiences.</w:t>
      </w:r>
      <w:r w:rsidR="005961A0">
        <w:rPr>
          <w:b/>
        </w:rPr>
        <w:t xml:space="preserve"> Questions are the basis of civilizations. </w:t>
      </w:r>
    </w:p>
    <w:p w14:paraId="720BD44A" w14:textId="65224516" w:rsidR="00EA6F9C" w:rsidRDefault="005961A0">
      <w:r>
        <w:t xml:space="preserve"> </w:t>
      </w:r>
    </w:p>
    <w:sectPr w:rsidR="00EA6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727E4"/>
    <w:multiLevelType w:val="hybridMultilevel"/>
    <w:tmpl w:val="3E72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E2"/>
    <w:rsid w:val="000A05F8"/>
    <w:rsid w:val="00127954"/>
    <w:rsid w:val="00154D29"/>
    <w:rsid w:val="001624FE"/>
    <w:rsid w:val="001E3ECA"/>
    <w:rsid w:val="00245E8E"/>
    <w:rsid w:val="002615A6"/>
    <w:rsid w:val="002F0DE2"/>
    <w:rsid w:val="00315F35"/>
    <w:rsid w:val="003C1A41"/>
    <w:rsid w:val="003E5BE5"/>
    <w:rsid w:val="00411F61"/>
    <w:rsid w:val="0043630F"/>
    <w:rsid w:val="005961A0"/>
    <w:rsid w:val="005F64B2"/>
    <w:rsid w:val="00625EA6"/>
    <w:rsid w:val="006331F6"/>
    <w:rsid w:val="0064225B"/>
    <w:rsid w:val="00652FE2"/>
    <w:rsid w:val="00700521"/>
    <w:rsid w:val="007766D2"/>
    <w:rsid w:val="007A6355"/>
    <w:rsid w:val="00801A4E"/>
    <w:rsid w:val="009F690F"/>
    <w:rsid w:val="00A0393C"/>
    <w:rsid w:val="00A0660F"/>
    <w:rsid w:val="00A10F4F"/>
    <w:rsid w:val="00A22AA1"/>
    <w:rsid w:val="00A76FAF"/>
    <w:rsid w:val="00AA4F3B"/>
    <w:rsid w:val="00AD003E"/>
    <w:rsid w:val="00B616CC"/>
    <w:rsid w:val="00B63C60"/>
    <w:rsid w:val="00B64CED"/>
    <w:rsid w:val="00BC3A71"/>
    <w:rsid w:val="00C173AD"/>
    <w:rsid w:val="00CB2A20"/>
    <w:rsid w:val="00CC28A0"/>
    <w:rsid w:val="00D87179"/>
    <w:rsid w:val="00E32AE4"/>
    <w:rsid w:val="00E731F0"/>
    <w:rsid w:val="00EA6F9C"/>
    <w:rsid w:val="00F954BF"/>
    <w:rsid w:val="00FD3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F7882C"/>
  <w15:docId w15:val="{CB29F5ED-59D5-CF4D-9DB6-237A75B4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FE2"/>
    <w:pPr>
      <w:widowControl w:val="0"/>
      <w:tabs>
        <w:tab w:val="left" w:pos="-720"/>
      </w:tabs>
      <w:suppressAutoHyphens/>
      <w:spacing w:after="0" w:line="240" w:lineRule="auto"/>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60F"/>
    <w:pPr>
      <w:spacing w:after="0" w:line="240" w:lineRule="auto"/>
    </w:pPr>
  </w:style>
  <w:style w:type="paragraph" w:styleId="Header">
    <w:name w:val="header"/>
    <w:basedOn w:val="Normal"/>
    <w:link w:val="HeaderChar"/>
    <w:rsid w:val="00652FE2"/>
    <w:pPr>
      <w:tabs>
        <w:tab w:val="clear" w:pos="-720"/>
        <w:tab w:val="center" w:pos="4320"/>
        <w:tab w:val="right" w:pos="8640"/>
      </w:tabs>
    </w:pPr>
  </w:style>
  <w:style w:type="character" w:customStyle="1" w:styleId="HeaderChar">
    <w:name w:val="Header Char"/>
    <w:basedOn w:val="DefaultParagraphFont"/>
    <w:link w:val="Header"/>
    <w:rsid w:val="00652FE2"/>
    <w:rPr>
      <w:rFonts w:eastAsia="Times New Roman"/>
      <w:snapToGrid w:val="0"/>
      <w:szCs w:val="20"/>
    </w:rPr>
  </w:style>
  <w:style w:type="paragraph" w:styleId="EndnoteText">
    <w:name w:val="endnote text"/>
    <w:basedOn w:val="Normal"/>
    <w:link w:val="EndnoteTextChar"/>
    <w:semiHidden/>
    <w:rsid w:val="000A05F8"/>
    <w:pPr>
      <w:tabs>
        <w:tab w:val="clear" w:pos="-720"/>
      </w:tabs>
      <w:suppressAutoHyphens w:val="0"/>
    </w:pPr>
    <w:rPr>
      <w:rFonts w:ascii="Courier New" w:hAnsi="Courier New"/>
    </w:rPr>
  </w:style>
  <w:style w:type="character" w:customStyle="1" w:styleId="EndnoteTextChar">
    <w:name w:val="Endnote Text Char"/>
    <w:basedOn w:val="DefaultParagraphFont"/>
    <w:link w:val="EndnoteText"/>
    <w:semiHidden/>
    <w:rsid w:val="000A05F8"/>
    <w:rPr>
      <w:rFonts w:ascii="Courier New" w:eastAsia="Times New Roman" w:hAnsi="Courier New"/>
      <w:snapToGrid w:val="0"/>
      <w:szCs w:val="20"/>
    </w:rPr>
  </w:style>
  <w:style w:type="character" w:styleId="Hyperlink">
    <w:name w:val="Hyperlink"/>
    <w:basedOn w:val="DefaultParagraphFont"/>
    <w:uiPriority w:val="99"/>
    <w:unhideWhenUsed/>
    <w:rsid w:val="00C173AD"/>
    <w:rPr>
      <w:color w:val="0000FF" w:themeColor="hyperlink"/>
      <w:u w:val="single"/>
    </w:rPr>
  </w:style>
  <w:style w:type="character" w:styleId="UnresolvedMention">
    <w:name w:val="Unresolved Mention"/>
    <w:basedOn w:val="DefaultParagraphFont"/>
    <w:uiPriority w:val="99"/>
    <w:semiHidden/>
    <w:unhideWhenUsed/>
    <w:rsid w:val="00C173AD"/>
    <w:rPr>
      <w:color w:val="605E5C"/>
      <w:shd w:val="clear" w:color="auto" w:fill="E1DFDD"/>
    </w:rPr>
  </w:style>
  <w:style w:type="character" w:styleId="FollowedHyperlink">
    <w:name w:val="FollowedHyperlink"/>
    <w:basedOn w:val="DefaultParagraphFont"/>
    <w:uiPriority w:val="99"/>
    <w:semiHidden/>
    <w:unhideWhenUsed/>
    <w:rsid w:val="00C173AD"/>
    <w:rPr>
      <w:color w:val="800080" w:themeColor="followedHyperlink"/>
      <w:u w:val="single"/>
    </w:rPr>
  </w:style>
  <w:style w:type="paragraph" w:styleId="ListParagraph">
    <w:name w:val="List Paragraph"/>
    <w:basedOn w:val="Normal"/>
    <w:uiPriority w:val="34"/>
    <w:qFormat/>
    <w:rsid w:val="001E3ECA"/>
    <w:pPr>
      <w:widowControl/>
      <w:tabs>
        <w:tab w:val="clear" w:pos="-720"/>
      </w:tabs>
      <w:suppressAutoHyphens w:val="0"/>
      <w:spacing w:after="200" w:line="276" w:lineRule="auto"/>
      <w:ind w:left="720"/>
      <w:contextualSpacing/>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jb2@uw.edu?subject=Office%20Hours%20appointment,%20please" TargetMode="External"/><Relationship Id="rId5" Type="http://schemas.openxmlformats.org/officeDocument/2006/relationships/image" Target="media/image1.png"/><Relationship Id="rId10" Type="http://schemas.openxmlformats.org/officeDocument/2006/relationships/hyperlink" Target="https://www-oed-com.offcampus.lib.washington.edu/"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jb2</dc:creator>
  <cp:lastModifiedBy>Jessica L. Burstein</cp:lastModifiedBy>
  <cp:revision>3</cp:revision>
  <dcterms:created xsi:type="dcterms:W3CDTF">2021-03-27T18:17:00Z</dcterms:created>
  <dcterms:modified xsi:type="dcterms:W3CDTF">2021-03-29T15:52:00Z</dcterms:modified>
</cp:coreProperties>
</file>