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467928" cy="3762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67928" cy="376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b w:val="1"/>
          <w:i w:val="0"/>
          <w:smallCaps w:val="0"/>
          <w:strike w:val="0"/>
          <w:color w:val="000000"/>
          <w:sz w:val="20"/>
          <w:szCs w:val="20"/>
          <w:u w:val="none"/>
          <w:shd w:fill="auto" w:val="clear"/>
          <w:vertAlign w:val="baseline"/>
        </w:rPr>
      </w:pPr>
      <w:r w:rsidDel="00000000" w:rsidR="00000000" w:rsidRPr="00000000">
        <w:rPr>
          <w:rFonts w:ascii="Karla" w:cs="Karla" w:eastAsia="Karla" w:hAnsi="Karla"/>
          <w:b w:val="1"/>
          <w:i w:val="0"/>
          <w:smallCaps w:val="0"/>
          <w:strike w:val="0"/>
          <w:color w:val="000000"/>
          <w:sz w:val="20"/>
          <w:szCs w:val="20"/>
          <w:u w:val="none"/>
          <w:shd w:fill="auto" w:val="clear"/>
          <w:vertAlign w:val="baseline"/>
          <w:rtl w:val="0"/>
        </w:rPr>
        <w:t xml:space="preserve">2021-22 SYLLABUS GUIDELINES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00341796875" w:line="234.90599155426025" w:lineRule="auto"/>
        <w:ind w:left="12.499847412109375" w:right="237.796630859375" w:firstLine="7.79998779296875"/>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Per </w:t>
      </w:r>
      <w:hyperlink r:id="rId7">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UW Syllabus Guidelines</w:t>
        </w:r>
      </w:hyperlink>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 a syllabus is required for every class. The follow items must be included  and be posted to CANVAS prior to student registration every quarter: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453125" w:line="234.90477561950684" w:lineRule="auto"/>
        <w:ind w:left="732.7999877929688" w:right="104.19921875" w:hanging="362.1998596191406"/>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1. Number and title of class, instructor(s) name(s), email address, office location and hours, UW  date of final exam.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4716796875" w:line="240" w:lineRule="auto"/>
        <w:ind w:left="373.800048828125" w:right="0" w:firstLine="0"/>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2. A list of the learning goals for the class.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00341796875" w:line="233.7564182281494" w:lineRule="auto"/>
        <w:ind w:left="722.2000122070312" w:right="8.59619140625" w:hanging="351.3331604003906"/>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3. An outline of how the class will be graded, when the exams and critiques/reviews will be given,  when assignments are due, and any policy that governs missing exams or turning in late work.  The following is standard UW policy: Students are required to take exams as scheduled.  Exceptions are granted in cases of documented emergencies and must be approved </w:t>
      </w:r>
      <w:r w:rsidDel="00000000" w:rsidR="00000000" w:rsidRPr="00000000">
        <w:rPr>
          <w:rFonts w:ascii="Karla" w:cs="Karla" w:eastAsia="Karla" w:hAnsi="Karla"/>
          <w:sz w:val="20"/>
          <w:szCs w:val="20"/>
          <w:rtl w:val="0"/>
        </w:rPr>
        <w:t xml:space="preserve">by the instructor</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02978515625" w:line="240" w:lineRule="auto"/>
        <w:ind w:left="366.2001037597656" w:right="0" w:firstLine="0"/>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4. Weekly outline of course activity, assignments, learning, and progress as appropriate.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997314453125" w:line="235.30560493469238" w:lineRule="auto"/>
        <w:ind w:left="741.2001037597656" w:right="323.797607421875" w:hanging="367.20001220703125"/>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5. Resources, reading lists, bibliography, websites, and/or any other information students will  need to be successful in the class.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120849609375" w:line="234.90599155426025" w:lineRule="auto"/>
        <w:ind w:left="371.2001037597656" w:right="0" w:firstLine="0"/>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6. </w:t>
      </w:r>
      <w:r w:rsidDel="00000000" w:rsidR="00000000" w:rsidRPr="00000000">
        <w:rPr>
          <w:rFonts w:ascii="Karla" w:cs="Karla" w:eastAsia="Karla" w:hAnsi="Karla"/>
          <w:b w:val="1"/>
          <w:i w:val="0"/>
          <w:smallCaps w:val="0"/>
          <w:strike w:val="0"/>
          <w:color w:val="000000"/>
          <w:sz w:val="20"/>
          <w:szCs w:val="20"/>
          <w:u w:val="none"/>
          <w:shd w:fill="auto" w:val="clear"/>
          <w:vertAlign w:val="baseline"/>
          <w:rtl w:val="0"/>
        </w:rPr>
        <w:t xml:space="preserve">Required Syllabus Statement Language: </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State law requires faculty to include language about  religious accommodations in syllabi. The following language closely mirrors that of the law  itself and was developed in close collaboration with Faculty Senate and the AGs office.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453125" w:line="233.65633964538574" w:lineRule="auto"/>
        <w:ind w:left="1452.266845703125" w:right="255.5322265625" w:hanging="357.0668029785156"/>
        <w:jc w:val="left"/>
        <w:rPr>
          <w:rFonts w:ascii="Karla" w:cs="Karla" w:eastAsia="Karla" w:hAnsi="Karla"/>
          <w:b w:val="0"/>
          <w:i w:val="0"/>
          <w:smallCaps w:val="0"/>
          <w:strike w:val="0"/>
          <w:color w:val="0000ff"/>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Required Syllabus Statement Language: [DO NOT AMEND]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Religious Accommodations Policy</w:t>
        </w:r>
      </w:hyperlink>
      <w:r w:rsidDel="00000000" w:rsidR="00000000" w:rsidRPr="00000000">
        <w:rPr>
          <w:rFonts w:ascii="Karla" w:cs="Karla" w:eastAsia="Karla" w:hAnsi="Karla"/>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720703125" w:line="232.60681629180908" w:lineRule="auto"/>
        <w:ind w:left="1445.6015014648438" w:right="132.332763671875" w:firstLine="2.466125488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Accommodations must be requested within the first two weeks of this course  using the </w:t>
      </w:r>
      <w:hyperlink r:id="rId9">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Religious Accommodations Request Form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9942626953125" w:line="234.90599155426025" w:lineRule="auto"/>
        <w:ind w:left="741.2001037597656" w:right="360.198974609375" w:hanging="375.40008544921875"/>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7. </w:t>
      </w:r>
      <w:r w:rsidDel="00000000" w:rsidR="00000000" w:rsidRPr="00000000">
        <w:rPr>
          <w:rFonts w:ascii="Karla" w:cs="Karla" w:eastAsia="Karla" w:hAnsi="Karla"/>
          <w:b w:val="1"/>
          <w:i w:val="0"/>
          <w:smallCaps w:val="0"/>
          <w:strike w:val="0"/>
          <w:color w:val="000000"/>
          <w:sz w:val="20"/>
          <w:szCs w:val="20"/>
          <w:u w:val="none"/>
          <w:shd w:fill="auto" w:val="clear"/>
          <w:vertAlign w:val="baseline"/>
          <w:rtl w:val="0"/>
        </w:rPr>
        <w:t xml:space="preserve">SoA+AH+D Policies</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 The current Policies document is available from the School’s </w:t>
      </w:r>
      <w:hyperlink r:id="rId10">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Teaching  Resources</w:t>
        </w:r>
      </w:hyperlink>
      <w:r w:rsidDel="00000000" w:rsidR="00000000" w:rsidRPr="00000000">
        <w:rPr>
          <w:rFonts w:ascii="Karla" w:cs="Karla" w:eastAsia="Karla" w:hAnsi="Karla"/>
          <w:b w:val="0"/>
          <w:i w:val="0"/>
          <w:smallCaps w:val="0"/>
          <w:strike w:val="0"/>
          <w:color w:val="0000ff"/>
          <w:sz w:val="20"/>
          <w:szCs w:val="20"/>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page; attach it to your syllabus or upload it to your Canvas page.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9942626953125" w:line="234.90599155426025" w:lineRule="auto"/>
        <w:ind w:left="741.2001037597656" w:right="360.198974609375" w:hanging="375.40008544921875"/>
        <w:jc w:val="left"/>
        <w:rPr>
          <w:rFonts w:ascii="Karla" w:cs="Karla" w:eastAsia="Karla" w:hAnsi="Karla"/>
          <w:sz w:val="20"/>
          <w:szCs w:val="20"/>
        </w:rPr>
      </w:pPr>
      <w:r w:rsidDel="00000000" w:rsidR="00000000" w:rsidRPr="00000000">
        <w:rPr>
          <w:rFonts w:ascii="Karla" w:cs="Karla" w:eastAsia="Karla" w:hAnsi="Karla"/>
          <w:sz w:val="20"/>
          <w:szCs w:val="20"/>
          <w:rtl w:val="0"/>
        </w:rPr>
        <w:t xml:space="preserve">8. </w:t>
      </w:r>
      <w:r w:rsidDel="00000000" w:rsidR="00000000" w:rsidRPr="00000000">
        <w:rPr>
          <w:rFonts w:ascii="Karla" w:cs="Karla" w:eastAsia="Karla" w:hAnsi="Karla"/>
          <w:b w:val="1"/>
          <w:sz w:val="20"/>
          <w:szCs w:val="20"/>
          <w:rtl w:val="0"/>
        </w:rPr>
        <w:t xml:space="preserve">SoA+AH+D Advising: </w:t>
      </w:r>
      <w:r w:rsidDel="00000000" w:rsidR="00000000" w:rsidRPr="00000000">
        <w:rPr>
          <w:rFonts w:ascii="Karla" w:cs="Karla" w:eastAsia="Karla" w:hAnsi="Karla"/>
          <w:sz w:val="20"/>
          <w:szCs w:val="20"/>
          <w:rtl w:val="0"/>
        </w:rPr>
        <w:t xml:space="preserve">Current UW students can schedule Zoom or In Person Advising appointments (</w:t>
      </w:r>
      <w:hyperlink r:id="rId11">
        <w:r w:rsidDel="00000000" w:rsidR="00000000" w:rsidRPr="00000000">
          <w:rPr>
            <w:rFonts w:ascii="Karla" w:cs="Karla" w:eastAsia="Karla" w:hAnsi="Karla"/>
            <w:color w:val="1155cc"/>
            <w:sz w:val="20"/>
            <w:szCs w:val="20"/>
            <w:u w:val="single"/>
            <w:rtl w:val="0"/>
          </w:rPr>
          <w:t xml:space="preserve">schedule online here</w:t>
        </w:r>
      </w:hyperlink>
      <w:r w:rsidDel="00000000" w:rsidR="00000000" w:rsidRPr="00000000">
        <w:rPr>
          <w:rFonts w:ascii="Karla" w:cs="Karla" w:eastAsia="Karla" w:hAnsi="Karla"/>
          <w:sz w:val="20"/>
          <w:szCs w:val="20"/>
          <w:rtl w:val="0"/>
        </w:rPr>
        <w:t xml:space="preserve">), or stop by Art Rm 104 for drop-in advising, available Monday - Thursday, 9am - 3pm. Students can also email Advising at </w:t>
      </w:r>
      <w:hyperlink r:id="rId12">
        <w:r w:rsidDel="00000000" w:rsidR="00000000" w:rsidRPr="00000000">
          <w:rPr>
            <w:rFonts w:ascii="Karla" w:cs="Karla" w:eastAsia="Karla" w:hAnsi="Karla"/>
            <w:color w:val="1155cc"/>
            <w:sz w:val="20"/>
            <w:szCs w:val="20"/>
            <w:u w:val="single"/>
            <w:rtl w:val="0"/>
          </w:rPr>
          <w:t xml:space="preserve">uaskart@uw.edu</w:t>
        </w:r>
      </w:hyperlink>
      <w:r w:rsidDel="00000000" w:rsidR="00000000" w:rsidRPr="00000000">
        <w:rPr>
          <w:rFonts w:ascii="Karla" w:cs="Karla" w:eastAsia="Karla" w:hAnsi="Karla"/>
          <w:sz w:val="20"/>
          <w:szCs w:val="20"/>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4503173828125" w:line="235.50573348999023" w:lineRule="auto"/>
        <w:ind w:left="741.2001037597656" w:right="406.597900390625" w:hanging="369.1999816894531"/>
        <w:jc w:val="left"/>
        <w:rPr>
          <w:rFonts w:ascii="Karla" w:cs="Karla" w:eastAsia="Karla" w:hAnsi="Karla"/>
          <w:b w:val="0"/>
          <w:i w:val="0"/>
          <w:smallCaps w:val="0"/>
          <w:strike w:val="0"/>
          <w:color w:val="000000"/>
          <w:sz w:val="20"/>
          <w:szCs w:val="20"/>
          <w:u w:val="none"/>
          <w:shd w:fill="auto" w:val="clear"/>
          <w:vertAlign w:val="baseline"/>
        </w:rPr>
      </w:pPr>
      <w:r w:rsidDel="00000000" w:rsidR="00000000" w:rsidRPr="00000000">
        <w:rPr>
          <w:rFonts w:ascii="Karla" w:cs="Karla" w:eastAsia="Karla" w:hAnsi="Karla"/>
          <w:sz w:val="20"/>
          <w:szCs w:val="20"/>
          <w:rtl w:val="0"/>
        </w:rPr>
        <w:t xml:space="preserve">9</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 </w:t>
      </w:r>
      <w:r w:rsidDel="00000000" w:rsidR="00000000" w:rsidRPr="00000000">
        <w:rPr>
          <w:rFonts w:ascii="Karla" w:cs="Karla" w:eastAsia="Karla" w:hAnsi="Karla"/>
          <w:b w:val="1"/>
          <w:i w:val="0"/>
          <w:smallCaps w:val="0"/>
          <w:strike w:val="0"/>
          <w:color w:val="000000"/>
          <w:sz w:val="20"/>
          <w:szCs w:val="20"/>
          <w:u w:val="none"/>
          <w:shd w:fill="auto" w:val="clear"/>
          <w:vertAlign w:val="baseline"/>
          <w:rtl w:val="0"/>
        </w:rPr>
        <w:t xml:space="preserve">Covid Health + Safety Information: </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Include the following links on your syllabus or Canvas  page: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4515380859375" w:line="240" w:lineRule="auto"/>
        <w:ind w:left="1095.2000427246094" w:right="0" w:firstLine="0"/>
        <w:jc w:val="left"/>
        <w:rPr>
          <w:rFonts w:ascii="Karla" w:cs="Karla" w:eastAsia="Karla" w:hAnsi="Karla"/>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hyperlink r:id="rId13">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Covid-19 Prevention Plan</w:t>
        </w:r>
      </w:hyperlink>
      <w:r w:rsidDel="00000000" w:rsidR="00000000" w:rsidRPr="00000000">
        <w:rPr>
          <w:rFonts w:ascii="Karla" w:cs="Karla" w:eastAsia="Karla" w:hAnsi="Karla"/>
          <w:b w:val="0"/>
          <w:i w:val="0"/>
          <w:smallCaps w:val="0"/>
          <w:strike w:val="0"/>
          <w:color w:val="0000ff"/>
          <w:sz w:val="20"/>
          <w:szCs w:val="20"/>
          <w:u w:val="none"/>
          <w:shd w:fill="auto" w:val="clear"/>
          <w:vertAlign w:val="baseline"/>
          <w:rtl w:val="0"/>
        </w:rPr>
        <w:t xml:space="preserve"> </w:t>
      </w:r>
      <w:r w:rsidDel="00000000" w:rsidR="00000000" w:rsidRPr="00000000">
        <w:rPr>
          <w:rFonts w:ascii="Karla" w:cs="Karla" w:eastAsia="Karla" w:hAnsi="Karla"/>
          <w:b w:val="0"/>
          <w:i w:val="0"/>
          <w:smallCaps w:val="0"/>
          <w:strike w:val="0"/>
          <w:color w:val="000000"/>
          <w:sz w:val="20"/>
          <w:szCs w:val="20"/>
          <w:u w:val="none"/>
          <w:shd w:fill="auto" w:val="clear"/>
          <w:vertAlign w:val="baseline"/>
          <w:rtl w:val="0"/>
        </w:rPr>
        <w:t xml:space="preserve">for the School of Art + Art History + Design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1095.2000427246094" w:right="0" w:firstLine="0"/>
        <w:jc w:val="left"/>
        <w:rPr>
          <w:rFonts w:ascii="Karla" w:cs="Karla" w:eastAsia="Karla" w:hAnsi="Karla"/>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Karla" w:cs="Karla" w:eastAsia="Karla" w:hAnsi="Karla"/>
          <w:i w:val="0"/>
          <w:smallCaps w:val="0"/>
          <w:strike w:val="0"/>
          <w:color w:val="000000"/>
          <w:sz w:val="20"/>
          <w:szCs w:val="20"/>
          <w:u w:val="none"/>
          <w:shd w:fill="auto" w:val="clear"/>
          <w:vertAlign w:val="baseline"/>
          <w:rtl w:val="0"/>
        </w:rPr>
        <w:t xml:space="preserve"> </w:t>
      </w:r>
      <w:hyperlink r:id="rId14">
        <w:r w:rsidDel="00000000" w:rsidR="00000000" w:rsidRPr="00000000">
          <w:rPr>
            <w:rFonts w:ascii="Karla" w:cs="Karla" w:eastAsia="Karla" w:hAnsi="Karla"/>
            <w:color w:val="1155cc"/>
            <w:sz w:val="20"/>
            <w:szCs w:val="20"/>
            <w:u w:val="single"/>
            <w:rtl w:val="0"/>
          </w:rPr>
          <w:t xml:space="preserve">UW Novel Coronavirus Information</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1095.2000427246094" w:right="0" w:firstLine="0"/>
        <w:jc w:val="left"/>
        <w:rPr>
          <w:rFonts w:ascii="Karla" w:cs="Karla" w:eastAsia="Karla" w:hAnsi="Karla"/>
          <w:sz w:val="20"/>
          <w:szCs w:val="20"/>
        </w:rPr>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Karla" w:cs="Karla" w:eastAsia="Karla" w:hAnsi="Karla"/>
          <w:sz w:val="20"/>
          <w:szCs w:val="20"/>
          <w:rtl w:val="0"/>
        </w:rPr>
        <w:t xml:space="preserve"> </w:t>
      </w:r>
      <w:r w:rsidDel="00000000" w:rsidR="00000000" w:rsidRPr="00000000">
        <w:rPr>
          <w:rFonts w:ascii="Karla" w:cs="Karla" w:eastAsia="Karla" w:hAnsi="Karla"/>
          <w:color w:val="3d3d3d"/>
          <w:sz w:val="20"/>
          <w:szCs w:val="20"/>
          <w:highlight w:val="white"/>
          <w:rtl w:val="0"/>
        </w:rPr>
        <w:t xml:space="preserve">View the </w:t>
      </w:r>
      <w:hyperlink r:id="rId15">
        <w:r w:rsidDel="00000000" w:rsidR="00000000" w:rsidRPr="00000000">
          <w:rPr>
            <w:rFonts w:ascii="Karla" w:cs="Karla" w:eastAsia="Karla" w:hAnsi="Karla"/>
            <w:color w:val="1155cc"/>
            <w:sz w:val="20"/>
            <w:szCs w:val="20"/>
            <w:u w:val="single"/>
            <w:rtl w:val="0"/>
          </w:rPr>
          <w:t xml:space="preserve">COVID-19 Public Health Requirements and Guidance Flowchart</w:t>
        </w:r>
      </w:hyperlink>
      <w:r w:rsidDel="00000000" w:rsidR="00000000" w:rsidRPr="00000000">
        <w:rPr>
          <w:rFonts w:ascii="Karla" w:cs="Karla" w:eastAsia="Karla" w:hAnsi="Karla"/>
          <w:color w:val="3d3d3d"/>
          <w:sz w:val="20"/>
          <w:szCs w:val="20"/>
          <w:highlight w:val="white"/>
          <w:rtl w:val="0"/>
        </w:rPr>
        <w:t xml:space="preserve"> for information on </w:t>
      </w:r>
      <w:r w:rsidDel="00000000" w:rsidR="00000000" w:rsidRPr="00000000">
        <w:rPr>
          <w:rFonts w:ascii="Karla" w:cs="Karla" w:eastAsia="Karla" w:hAnsi="Karla"/>
          <w:b w:val="1"/>
          <w:color w:val="3d3d3d"/>
          <w:sz w:val="20"/>
          <w:szCs w:val="20"/>
          <w:highlight w:val="white"/>
          <w:rtl w:val="0"/>
        </w:rPr>
        <w:t xml:space="preserve">when to report </w:t>
      </w:r>
      <w:r w:rsidDel="00000000" w:rsidR="00000000" w:rsidRPr="00000000">
        <w:rPr>
          <w:rFonts w:ascii="Karla" w:cs="Karla" w:eastAsia="Karla" w:hAnsi="Karla"/>
          <w:color w:val="3d3d3d"/>
          <w:sz w:val="20"/>
          <w:szCs w:val="20"/>
          <w:highlight w:val="white"/>
          <w:rtl w:val="0"/>
        </w:rPr>
        <w:t xml:space="preserve">COVID-19 illness and close contact exposure, </w:t>
      </w:r>
      <w:r w:rsidDel="00000000" w:rsidR="00000000" w:rsidRPr="00000000">
        <w:rPr>
          <w:rFonts w:ascii="Karla" w:cs="Karla" w:eastAsia="Karla" w:hAnsi="Karla"/>
          <w:b w:val="1"/>
          <w:color w:val="3d3d3d"/>
          <w:sz w:val="20"/>
          <w:szCs w:val="20"/>
          <w:highlight w:val="white"/>
          <w:rtl w:val="0"/>
        </w:rPr>
        <w:t xml:space="preserve">when to get tested</w:t>
      </w:r>
      <w:r w:rsidDel="00000000" w:rsidR="00000000" w:rsidRPr="00000000">
        <w:rPr>
          <w:rFonts w:ascii="Karla" w:cs="Karla" w:eastAsia="Karla" w:hAnsi="Karla"/>
          <w:color w:val="3d3d3d"/>
          <w:sz w:val="20"/>
          <w:szCs w:val="20"/>
          <w:highlight w:val="white"/>
          <w:rtl w:val="0"/>
        </w:rPr>
        <w:t xml:space="preserve"> for COVID-19, and </w:t>
      </w:r>
      <w:r w:rsidDel="00000000" w:rsidR="00000000" w:rsidRPr="00000000">
        <w:rPr>
          <w:rFonts w:ascii="Karla" w:cs="Karla" w:eastAsia="Karla" w:hAnsi="Karla"/>
          <w:b w:val="1"/>
          <w:color w:val="3d3d3d"/>
          <w:sz w:val="20"/>
          <w:szCs w:val="20"/>
          <w:highlight w:val="white"/>
          <w:rtl w:val="0"/>
        </w:rPr>
        <w:t xml:space="preserve">when to stay home</w:t>
      </w:r>
      <w:r w:rsidDel="00000000" w:rsidR="00000000" w:rsidRPr="00000000">
        <w:rPr>
          <w:rFonts w:ascii="Karla" w:cs="Karla" w:eastAsia="Karla" w:hAnsi="Karla"/>
          <w:color w:val="3d3d3d"/>
          <w:sz w:val="20"/>
          <w:szCs w:val="20"/>
          <w:highlight w:val="whit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1095.2000427246094" w:right="0" w:firstLine="0"/>
        <w:jc w:val="left"/>
        <w:rPr>
          <w:rFonts w:ascii="Karla" w:cs="Karla" w:eastAsia="Karla" w:hAnsi="Karla"/>
          <w:b w:val="0"/>
          <w:i w:val="0"/>
          <w:smallCaps w:val="0"/>
          <w:strike w:val="0"/>
          <w:color w:val="0000ff"/>
          <w:sz w:val="20"/>
          <w:szCs w:val="20"/>
          <w:u w:val="none"/>
          <w:shd w:fill="auto" w:val="clear"/>
          <w:vertAlign w:val="baseline"/>
        </w:rPr>
      </w:pPr>
      <w:r w:rsidDel="00000000" w:rsidR="00000000" w:rsidRPr="00000000">
        <w:rPr>
          <w:rFonts w:ascii="Courier New" w:cs="Courier New" w:eastAsia="Courier New" w:hAnsi="Courier New"/>
          <w:sz w:val="20"/>
          <w:szCs w:val="20"/>
          <w:rtl w:val="0"/>
        </w:rPr>
        <w:t xml:space="preserve">o </w:t>
      </w:r>
      <w:r w:rsidDel="00000000" w:rsidR="00000000" w:rsidRPr="00000000">
        <w:rPr>
          <w:rFonts w:ascii="Karla" w:cs="Karla" w:eastAsia="Karla" w:hAnsi="Karla"/>
          <w:sz w:val="20"/>
          <w:szCs w:val="20"/>
          <w:rtl w:val="0"/>
        </w:rPr>
        <w:t xml:space="preserve"> </w:t>
      </w:r>
      <w:hyperlink r:id="rId16">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UW Vaccination Policy </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03662109375" w:line="240" w:lineRule="auto"/>
        <w:ind w:left="1095.2000427246094" w:right="0" w:firstLine="0"/>
        <w:jc w:val="left"/>
        <w:rPr>
          <w:rFonts w:ascii="Karla" w:cs="Karla" w:eastAsia="Karla" w:hAnsi="Karla"/>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hyperlink r:id="rId17">
        <w:r w:rsidDel="00000000" w:rsidR="00000000" w:rsidRPr="00000000">
          <w:rPr>
            <w:rFonts w:ascii="Karla" w:cs="Karla" w:eastAsia="Karla" w:hAnsi="Karla"/>
            <w:b w:val="0"/>
            <w:i w:val="0"/>
            <w:smallCaps w:val="0"/>
            <w:strike w:val="0"/>
            <w:color w:val="1155cc"/>
            <w:sz w:val="20"/>
            <w:szCs w:val="20"/>
            <w:u w:val="single"/>
            <w:shd w:fill="auto" w:val="clear"/>
            <w:vertAlign w:val="baseline"/>
            <w:rtl w:val="0"/>
          </w:rPr>
          <w:t xml:space="preserve">UW Covid-19 Face Covering Policy</w:t>
        </w:r>
      </w:hyperlink>
      <w:r w:rsidDel="00000000" w:rsidR="00000000" w:rsidRPr="00000000">
        <w:rPr>
          <w:rFonts w:ascii="Karla" w:cs="Karla" w:eastAsia="Karla" w:hAnsi="Karla"/>
          <w:b w:val="0"/>
          <w:i w:val="0"/>
          <w:smallCaps w:val="0"/>
          <w:strike w:val="0"/>
          <w:color w:val="0000ff"/>
          <w:sz w:val="20"/>
          <w:szCs w:val="20"/>
          <w:u w:val="none"/>
          <w:shd w:fill="auto" w:val="clear"/>
          <w:vertAlign w:val="baseline"/>
          <w:rtl w:val="0"/>
        </w:rPr>
        <w:t xml:space="preserve"> </w:t>
      </w:r>
      <w:r w:rsidDel="00000000" w:rsidR="00000000" w:rsidRPr="00000000">
        <w:rPr>
          <w:rtl w:val="0"/>
        </w:rPr>
      </w:r>
    </w:p>
    <w:sectPr>
      <w:footerReference r:id="rId18" w:type="default"/>
      <w:pgSz w:h="15840" w:w="12240" w:orient="portrait"/>
      <w:pgMar w:bottom="720" w:top="1080" w:left="1440" w:right="1411.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Calibri"/>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updated 3.17.22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rt.washington.edu/advising/academic-advising" TargetMode="External"/><Relationship Id="rId10" Type="http://schemas.openxmlformats.org/officeDocument/2006/relationships/hyperlink" Target="https://depts.washington.edu/artfac/teaching-resources/" TargetMode="External"/><Relationship Id="rId13" Type="http://schemas.openxmlformats.org/officeDocument/2006/relationships/hyperlink" Target="https://art.washington.edu/covid-19-updates" TargetMode="External"/><Relationship Id="rId12" Type="http://schemas.openxmlformats.org/officeDocument/2006/relationships/hyperlink" Target="mailto:uaskart@uw.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gistrar.washington.edu/students/religious-accommodations-request/" TargetMode="External"/><Relationship Id="rId15" Type="http://schemas.openxmlformats.org/officeDocument/2006/relationships/hyperlink" Target="https://www.ehs.washington.edu/system/files/resources/COVID-19-public-health-flowchart.pdf" TargetMode="External"/><Relationship Id="rId14" Type="http://schemas.openxmlformats.org/officeDocument/2006/relationships/hyperlink" Target="https://www.washington.edu/coronavirus/" TargetMode="External"/><Relationship Id="rId17" Type="http://schemas.openxmlformats.org/officeDocument/2006/relationships/hyperlink" Target="https://www.ehs.washington.edu/covid-19-prevention-and-response/face-covering-requirements" TargetMode="External"/><Relationship Id="rId16" Type="http://schemas.openxmlformats.org/officeDocument/2006/relationships/hyperlink" Target="https://www.ehs.washington.edu/covid-19-prevention-and-response/uw-covid-19-vaccination-policy"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registrar.washington.edu/staffandfaculty/syllabus-guidelines/" TargetMode="External"/><Relationship Id="rId8" Type="http://schemas.openxmlformats.org/officeDocument/2006/relationships/hyperlink" Target="https://registrar.washington.edu/staffandfaculty/religious-accommodations%20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