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D1E5" w14:textId="77777777" w:rsidR="007F0B7E" w:rsidRPr="006F65EE" w:rsidRDefault="007F0B7E" w:rsidP="007F0B7E">
      <w:pPr>
        <w:spacing w:after="200" w:line="276" w:lineRule="auto"/>
        <w:jc w:val="center"/>
        <w:rPr>
          <w:b/>
          <w:sz w:val="28"/>
          <w:szCs w:val="28"/>
        </w:rPr>
      </w:pPr>
      <w:r w:rsidRPr="006F65EE">
        <w:rPr>
          <w:rFonts w:eastAsia="Calibri"/>
          <w:b/>
          <w:bCs/>
          <w:sz w:val="28"/>
          <w:szCs w:val="28"/>
        </w:rPr>
        <w:t>Study Questions</w:t>
      </w:r>
    </w:p>
    <w:p w14:paraId="79F84702" w14:textId="77777777" w:rsidR="007F0B7E" w:rsidRPr="006F65EE" w:rsidRDefault="007F0B7E" w:rsidP="007F0B7E">
      <w:pPr>
        <w:jc w:val="center"/>
        <w:rPr>
          <w:b/>
          <w:sz w:val="22"/>
          <w:szCs w:val="22"/>
        </w:rPr>
      </w:pPr>
    </w:p>
    <w:p w14:paraId="44C90BA4" w14:textId="77777777" w:rsidR="007F0B7E" w:rsidRPr="006F65EE" w:rsidRDefault="007F0B7E" w:rsidP="007F0B7E">
      <w:pPr>
        <w:spacing w:after="200" w:line="276" w:lineRule="auto"/>
        <w:rPr>
          <w:rFonts w:eastAsia="Calibri"/>
          <w:b/>
          <w:bCs/>
          <w:sz w:val="22"/>
          <w:szCs w:val="22"/>
        </w:rPr>
      </w:pPr>
      <w:r w:rsidRPr="006F65EE">
        <w:rPr>
          <w:rFonts w:eastAsia="Calibri"/>
          <w:b/>
          <w:bCs/>
          <w:sz w:val="22"/>
          <w:szCs w:val="22"/>
        </w:rPr>
        <w:t xml:space="preserve">Here are the base case facts applicable to the below problems:  </w:t>
      </w:r>
    </w:p>
    <w:p w14:paraId="6FD06C6A" w14:textId="77777777" w:rsidR="007F0B7E" w:rsidRPr="006F65EE" w:rsidRDefault="007F0B7E" w:rsidP="007F0B7E">
      <w:pPr>
        <w:spacing w:after="200" w:line="276" w:lineRule="auto"/>
        <w:rPr>
          <w:rFonts w:eastAsia="Calibri"/>
          <w:sz w:val="22"/>
          <w:szCs w:val="22"/>
        </w:rPr>
      </w:pPr>
      <w:r w:rsidRPr="006F65EE">
        <w:rPr>
          <w:rFonts w:eastAsia="Calibri"/>
          <w:b/>
          <w:bCs/>
          <w:sz w:val="22"/>
          <w:szCs w:val="22"/>
        </w:rPr>
        <w:t xml:space="preserve">Target is a C corporation, incorporated under the laws of Delaware.  Target is owned by three individuals:  Mr. A, Ms. B and Ms. C.  There are 100 shares outstanding, each with a fair market value of $10.  The below chart summarizes </w:t>
      </w:r>
      <w:proofErr w:type="gramStart"/>
      <w:r w:rsidRPr="006F65EE">
        <w:rPr>
          <w:rFonts w:eastAsia="Calibri"/>
          <w:b/>
          <w:bCs/>
          <w:sz w:val="22"/>
          <w:szCs w:val="22"/>
        </w:rPr>
        <w:t>each individual’s</w:t>
      </w:r>
      <w:proofErr w:type="gramEnd"/>
      <w:r w:rsidRPr="006F65EE">
        <w:rPr>
          <w:rFonts w:eastAsia="Calibri"/>
          <w:b/>
          <w:bCs/>
          <w:sz w:val="22"/>
          <w:szCs w:val="22"/>
        </w:rPr>
        <w:t xml:space="preserve"> stock ownership.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1"/>
        <w:gridCol w:w="248"/>
        <w:gridCol w:w="1953"/>
        <w:gridCol w:w="2450"/>
        <w:gridCol w:w="2204"/>
      </w:tblGrid>
      <w:tr w:rsidR="007F0B7E" w:rsidRPr="006F65EE" w14:paraId="7B59AC08" w14:textId="77777777" w:rsidTr="001E6FBD">
        <w:tc>
          <w:tcPr>
            <w:tcW w:w="8856" w:type="dxa"/>
            <w:gridSpan w:val="5"/>
            <w:shd w:val="clear" w:color="auto" w:fill="D9D9D9"/>
          </w:tcPr>
          <w:p w14:paraId="29DC168B" w14:textId="77777777" w:rsidR="007F0B7E" w:rsidRPr="006F65EE" w:rsidRDefault="007F0B7E" w:rsidP="001E6F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F65EE">
              <w:rPr>
                <w:rFonts w:eastAsia="Calibri"/>
                <w:b/>
                <w:sz w:val="22"/>
                <w:szCs w:val="22"/>
              </w:rPr>
              <w:t>Shareholders</w:t>
            </w:r>
          </w:p>
        </w:tc>
      </w:tr>
      <w:tr w:rsidR="007F0B7E" w:rsidRPr="006F65EE" w14:paraId="21C43EB3" w14:textId="77777777" w:rsidTr="001E6FBD">
        <w:tc>
          <w:tcPr>
            <w:tcW w:w="2001" w:type="dxa"/>
          </w:tcPr>
          <w:p w14:paraId="3A29B16F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Shareholder</w:t>
            </w:r>
          </w:p>
        </w:tc>
        <w:tc>
          <w:tcPr>
            <w:tcW w:w="248" w:type="dxa"/>
          </w:tcPr>
          <w:p w14:paraId="6C88B2FB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3" w:type="dxa"/>
          </w:tcPr>
          <w:p w14:paraId="53474836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Mr. A</w:t>
            </w:r>
          </w:p>
        </w:tc>
        <w:tc>
          <w:tcPr>
            <w:tcW w:w="2450" w:type="dxa"/>
          </w:tcPr>
          <w:p w14:paraId="70AA115C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Ms. B</w:t>
            </w:r>
          </w:p>
        </w:tc>
        <w:tc>
          <w:tcPr>
            <w:tcW w:w="2204" w:type="dxa"/>
          </w:tcPr>
          <w:p w14:paraId="4768FD25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Ms. C</w:t>
            </w:r>
          </w:p>
        </w:tc>
      </w:tr>
      <w:tr w:rsidR="007F0B7E" w:rsidRPr="006F65EE" w14:paraId="5880C050" w14:textId="77777777" w:rsidTr="001E6FBD">
        <w:tc>
          <w:tcPr>
            <w:tcW w:w="2001" w:type="dxa"/>
          </w:tcPr>
          <w:p w14:paraId="00A60CBB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Number of Shares</w:t>
            </w:r>
          </w:p>
        </w:tc>
        <w:tc>
          <w:tcPr>
            <w:tcW w:w="248" w:type="dxa"/>
          </w:tcPr>
          <w:p w14:paraId="7D432225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3" w:type="dxa"/>
          </w:tcPr>
          <w:p w14:paraId="1381D8D6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450" w:type="dxa"/>
          </w:tcPr>
          <w:p w14:paraId="77683E44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204" w:type="dxa"/>
          </w:tcPr>
          <w:p w14:paraId="75299D34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7F0B7E" w:rsidRPr="006F65EE" w14:paraId="1679C29D" w14:textId="77777777" w:rsidTr="001E6FBD">
        <w:tc>
          <w:tcPr>
            <w:tcW w:w="2001" w:type="dxa"/>
          </w:tcPr>
          <w:p w14:paraId="5E5E909B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FMV of Stock ($10/s)</w:t>
            </w:r>
          </w:p>
        </w:tc>
        <w:tc>
          <w:tcPr>
            <w:tcW w:w="248" w:type="dxa"/>
          </w:tcPr>
          <w:p w14:paraId="6CDE7873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3" w:type="dxa"/>
          </w:tcPr>
          <w:p w14:paraId="2DBFD46E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$500</w:t>
            </w:r>
          </w:p>
        </w:tc>
        <w:tc>
          <w:tcPr>
            <w:tcW w:w="2450" w:type="dxa"/>
          </w:tcPr>
          <w:p w14:paraId="33455528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$300</w:t>
            </w:r>
          </w:p>
        </w:tc>
        <w:tc>
          <w:tcPr>
            <w:tcW w:w="2204" w:type="dxa"/>
          </w:tcPr>
          <w:p w14:paraId="05E0A72B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$200</w:t>
            </w:r>
          </w:p>
        </w:tc>
      </w:tr>
      <w:tr w:rsidR="007F0B7E" w:rsidRPr="006F65EE" w14:paraId="55328EE2" w14:textId="77777777" w:rsidTr="001E6FBD">
        <w:tc>
          <w:tcPr>
            <w:tcW w:w="2001" w:type="dxa"/>
          </w:tcPr>
          <w:p w14:paraId="582BB808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Tax Basis</w:t>
            </w:r>
          </w:p>
        </w:tc>
        <w:tc>
          <w:tcPr>
            <w:tcW w:w="248" w:type="dxa"/>
          </w:tcPr>
          <w:p w14:paraId="203FF130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3" w:type="dxa"/>
          </w:tcPr>
          <w:p w14:paraId="50146F97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$200</w:t>
            </w:r>
          </w:p>
        </w:tc>
        <w:tc>
          <w:tcPr>
            <w:tcW w:w="2450" w:type="dxa"/>
          </w:tcPr>
          <w:p w14:paraId="3B09D3B0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$400</w:t>
            </w:r>
          </w:p>
        </w:tc>
        <w:tc>
          <w:tcPr>
            <w:tcW w:w="2204" w:type="dxa"/>
          </w:tcPr>
          <w:p w14:paraId="030AECFE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$150</w:t>
            </w:r>
          </w:p>
        </w:tc>
      </w:tr>
      <w:tr w:rsidR="007F0B7E" w:rsidRPr="006F65EE" w14:paraId="758F677A" w14:textId="77777777" w:rsidTr="001E6FBD">
        <w:tc>
          <w:tcPr>
            <w:tcW w:w="2001" w:type="dxa"/>
          </w:tcPr>
          <w:p w14:paraId="0FA0604E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Potential BIG/BIL</w:t>
            </w:r>
          </w:p>
        </w:tc>
        <w:tc>
          <w:tcPr>
            <w:tcW w:w="248" w:type="dxa"/>
          </w:tcPr>
          <w:p w14:paraId="169B3F8B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53" w:type="dxa"/>
          </w:tcPr>
          <w:p w14:paraId="5CE17B9B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$300</w:t>
            </w:r>
          </w:p>
        </w:tc>
        <w:tc>
          <w:tcPr>
            <w:tcW w:w="2450" w:type="dxa"/>
          </w:tcPr>
          <w:p w14:paraId="514FC76B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($100)</w:t>
            </w:r>
          </w:p>
        </w:tc>
        <w:tc>
          <w:tcPr>
            <w:tcW w:w="2204" w:type="dxa"/>
          </w:tcPr>
          <w:p w14:paraId="7CA2331A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$50</w:t>
            </w:r>
          </w:p>
        </w:tc>
      </w:tr>
    </w:tbl>
    <w:p w14:paraId="1981970D" w14:textId="77777777" w:rsidR="007F0B7E" w:rsidRPr="006F65EE" w:rsidRDefault="007F0B7E" w:rsidP="007F0B7E">
      <w:pPr>
        <w:spacing w:after="200" w:line="276" w:lineRule="auto"/>
        <w:rPr>
          <w:rFonts w:eastAsia="Calibri"/>
          <w:b/>
          <w:bCs/>
          <w:sz w:val="22"/>
          <w:szCs w:val="22"/>
        </w:rPr>
      </w:pPr>
    </w:p>
    <w:p w14:paraId="1B8C9E93" w14:textId="77777777" w:rsidR="007F0B7E" w:rsidRPr="006F65EE" w:rsidRDefault="007F0B7E" w:rsidP="007F0B7E">
      <w:pPr>
        <w:spacing w:after="200" w:line="276" w:lineRule="auto"/>
        <w:rPr>
          <w:rFonts w:eastAsia="Calibri"/>
          <w:b/>
          <w:bCs/>
          <w:sz w:val="22"/>
          <w:szCs w:val="22"/>
        </w:rPr>
      </w:pPr>
      <w:r w:rsidRPr="006F65EE">
        <w:rPr>
          <w:rFonts w:eastAsia="Calibri"/>
          <w:b/>
          <w:bCs/>
          <w:sz w:val="22"/>
          <w:szCs w:val="22"/>
        </w:rPr>
        <w:t xml:space="preserve">The total FMV of Target stock (in the hands of A, B and C) is equal to $1000 (FMV Assets less Liabilities) based on the following underlying assets held by Target: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7"/>
        <w:gridCol w:w="251"/>
        <w:gridCol w:w="2077"/>
        <w:gridCol w:w="2605"/>
        <w:gridCol w:w="2360"/>
      </w:tblGrid>
      <w:tr w:rsidR="007F0B7E" w:rsidRPr="006F65EE" w14:paraId="7267CA0E" w14:textId="77777777" w:rsidTr="001E6FBD">
        <w:tc>
          <w:tcPr>
            <w:tcW w:w="9576" w:type="dxa"/>
            <w:gridSpan w:val="5"/>
            <w:shd w:val="clear" w:color="auto" w:fill="D9D9D9"/>
          </w:tcPr>
          <w:p w14:paraId="7CAC2080" w14:textId="77777777" w:rsidR="007F0B7E" w:rsidRPr="006F65EE" w:rsidRDefault="007F0B7E" w:rsidP="001E6F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F65EE">
              <w:rPr>
                <w:rFonts w:eastAsia="Calibri"/>
                <w:b/>
                <w:sz w:val="22"/>
                <w:szCs w:val="22"/>
              </w:rPr>
              <w:t>Target’s Assets</w:t>
            </w:r>
          </w:p>
        </w:tc>
      </w:tr>
      <w:tr w:rsidR="007F0B7E" w:rsidRPr="006F65EE" w14:paraId="036D0887" w14:textId="77777777" w:rsidTr="001E6FBD">
        <w:tc>
          <w:tcPr>
            <w:tcW w:w="2097" w:type="dxa"/>
          </w:tcPr>
          <w:p w14:paraId="12BF6929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" w:type="dxa"/>
          </w:tcPr>
          <w:p w14:paraId="5431F6ED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14:paraId="1BDAC24F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Tax Basis</w:t>
            </w:r>
          </w:p>
        </w:tc>
        <w:tc>
          <w:tcPr>
            <w:tcW w:w="2679" w:type="dxa"/>
          </w:tcPr>
          <w:p w14:paraId="325D0CDE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Fair Market Value</w:t>
            </w:r>
          </w:p>
        </w:tc>
        <w:tc>
          <w:tcPr>
            <w:tcW w:w="2417" w:type="dxa"/>
          </w:tcPr>
          <w:p w14:paraId="36C37505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Potential BIG/BIL</w:t>
            </w:r>
          </w:p>
        </w:tc>
      </w:tr>
      <w:tr w:rsidR="007F0B7E" w:rsidRPr="006F65EE" w14:paraId="635A5134" w14:textId="77777777" w:rsidTr="001E6FBD">
        <w:tc>
          <w:tcPr>
            <w:tcW w:w="2097" w:type="dxa"/>
          </w:tcPr>
          <w:p w14:paraId="08ECD001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Non-Operating Assets</w:t>
            </w:r>
          </w:p>
        </w:tc>
        <w:tc>
          <w:tcPr>
            <w:tcW w:w="252" w:type="dxa"/>
          </w:tcPr>
          <w:p w14:paraId="7FF4693C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14:paraId="5E762FCF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$200</w:t>
            </w:r>
          </w:p>
        </w:tc>
        <w:tc>
          <w:tcPr>
            <w:tcW w:w="2679" w:type="dxa"/>
          </w:tcPr>
          <w:p w14:paraId="771512B4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$300</w:t>
            </w:r>
          </w:p>
        </w:tc>
        <w:tc>
          <w:tcPr>
            <w:tcW w:w="2417" w:type="dxa"/>
          </w:tcPr>
          <w:p w14:paraId="7E7B82EA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$100</w:t>
            </w:r>
          </w:p>
        </w:tc>
      </w:tr>
      <w:tr w:rsidR="007F0B7E" w:rsidRPr="006F65EE" w14:paraId="16B08FC9" w14:textId="77777777" w:rsidTr="001E6FBD">
        <w:tc>
          <w:tcPr>
            <w:tcW w:w="2097" w:type="dxa"/>
          </w:tcPr>
          <w:p w14:paraId="1AEA1E05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Operating Assets</w:t>
            </w:r>
          </w:p>
        </w:tc>
        <w:tc>
          <w:tcPr>
            <w:tcW w:w="252" w:type="dxa"/>
          </w:tcPr>
          <w:p w14:paraId="228E6F66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14:paraId="4D545DC4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$700</w:t>
            </w:r>
          </w:p>
        </w:tc>
        <w:tc>
          <w:tcPr>
            <w:tcW w:w="2679" w:type="dxa"/>
          </w:tcPr>
          <w:p w14:paraId="389E0D82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$900</w:t>
            </w:r>
          </w:p>
        </w:tc>
        <w:tc>
          <w:tcPr>
            <w:tcW w:w="2417" w:type="dxa"/>
          </w:tcPr>
          <w:p w14:paraId="2278FDE2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$200</w:t>
            </w:r>
          </w:p>
        </w:tc>
      </w:tr>
      <w:tr w:rsidR="007F0B7E" w:rsidRPr="006F65EE" w14:paraId="757BAC7B" w14:textId="77777777" w:rsidTr="001E6FBD">
        <w:tc>
          <w:tcPr>
            <w:tcW w:w="2097" w:type="dxa"/>
          </w:tcPr>
          <w:p w14:paraId="0E88CCD7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Totals</w:t>
            </w:r>
          </w:p>
        </w:tc>
        <w:tc>
          <w:tcPr>
            <w:tcW w:w="252" w:type="dxa"/>
          </w:tcPr>
          <w:p w14:paraId="31271E23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14:paraId="44BBE9E0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$900</w:t>
            </w:r>
          </w:p>
        </w:tc>
        <w:tc>
          <w:tcPr>
            <w:tcW w:w="2679" w:type="dxa"/>
          </w:tcPr>
          <w:p w14:paraId="780802F3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$1,200</w:t>
            </w:r>
          </w:p>
        </w:tc>
        <w:tc>
          <w:tcPr>
            <w:tcW w:w="2417" w:type="dxa"/>
          </w:tcPr>
          <w:p w14:paraId="6666168A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F0B7E" w:rsidRPr="006F65EE" w14:paraId="00E12E2F" w14:textId="77777777" w:rsidTr="001E6FBD">
        <w:tc>
          <w:tcPr>
            <w:tcW w:w="9576" w:type="dxa"/>
            <w:gridSpan w:val="5"/>
            <w:shd w:val="clear" w:color="auto" w:fill="D9D9D9"/>
          </w:tcPr>
          <w:p w14:paraId="2494F0A8" w14:textId="77777777" w:rsidR="007F0B7E" w:rsidRPr="006F65EE" w:rsidRDefault="007F0B7E" w:rsidP="001E6FB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F65EE">
              <w:rPr>
                <w:rFonts w:eastAsia="Calibri"/>
                <w:b/>
                <w:sz w:val="22"/>
                <w:szCs w:val="22"/>
              </w:rPr>
              <w:t>Other</w:t>
            </w:r>
          </w:p>
        </w:tc>
      </w:tr>
      <w:tr w:rsidR="007F0B7E" w:rsidRPr="006F65EE" w14:paraId="16787D95" w14:textId="77777777" w:rsidTr="001E6FBD">
        <w:tc>
          <w:tcPr>
            <w:tcW w:w="2097" w:type="dxa"/>
          </w:tcPr>
          <w:p w14:paraId="59B569AF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25yr Bond Due to 3</w:t>
            </w:r>
            <w:r w:rsidRPr="006F65EE">
              <w:rPr>
                <w:rFonts w:eastAsia="Calibri"/>
                <w:sz w:val="22"/>
                <w:szCs w:val="22"/>
                <w:vertAlign w:val="superscript"/>
              </w:rPr>
              <w:t>rd</w:t>
            </w:r>
            <w:r w:rsidRPr="006F65EE">
              <w:rPr>
                <w:rFonts w:eastAsia="Calibri"/>
                <w:sz w:val="22"/>
                <w:szCs w:val="22"/>
              </w:rPr>
              <w:t xml:space="preserve"> Party Lender</w:t>
            </w:r>
          </w:p>
        </w:tc>
        <w:tc>
          <w:tcPr>
            <w:tcW w:w="252" w:type="dxa"/>
          </w:tcPr>
          <w:p w14:paraId="1FA449A6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14:paraId="7CAA39E5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($200)</w:t>
            </w:r>
          </w:p>
        </w:tc>
        <w:tc>
          <w:tcPr>
            <w:tcW w:w="5096" w:type="dxa"/>
            <w:gridSpan w:val="2"/>
            <w:vMerge w:val="restart"/>
          </w:tcPr>
          <w:p w14:paraId="297C092B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7F0B7E" w:rsidRPr="006F65EE" w14:paraId="169A7DD4" w14:textId="77777777" w:rsidTr="001E6FBD">
        <w:tc>
          <w:tcPr>
            <w:tcW w:w="2097" w:type="dxa"/>
          </w:tcPr>
          <w:p w14:paraId="27767122" w14:textId="77777777" w:rsidR="007F0B7E" w:rsidRPr="006F65EE" w:rsidRDefault="007F0B7E" w:rsidP="001E6FBD">
            <w:pPr>
              <w:jc w:val="center"/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E&amp;P</w:t>
            </w:r>
          </w:p>
        </w:tc>
        <w:tc>
          <w:tcPr>
            <w:tcW w:w="252" w:type="dxa"/>
          </w:tcPr>
          <w:p w14:paraId="05DEDB14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1" w:type="dxa"/>
          </w:tcPr>
          <w:p w14:paraId="51874ACF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  <w:r w:rsidRPr="006F65EE">
              <w:rPr>
                <w:rFonts w:eastAsia="Calibri"/>
                <w:sz w:val="22"/>
                <w:szCs w:val="22"/>
              </w:rPr>
              <w:t>$400</w:t>
            </w:r>
          </w:p>
        </w:tc>
        <w:tc>
          <w:tcPr>
            <w:tcW w:w="5096" w:type="dxa"/>
            <w:gridSpan w:val="2"/>
            <w:vMerge/>
          </w:tcPr>
          <w:p w14:paraId="4E4DB80C" w14:textId="77777777" w:rsidR="007F0B7E" w:rsidRPr="006F65EE" w:rsidRDefault="007F0B7E" w:rsidP="001E6FBD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14:paraId="3FD9DCD9" w14:textId="77777777" w:rsidR="007F0B7E" w:rsidRPr="006F65EE" w:rsidRDefault="007F0B7E" w:rsidP="007F0B7E">
      <w:pPr>
        <w:spacing w:after="200" w:line="276" w:lineRule="auto"/>
        <w:rPr>
          <w:rFonts w:eastAsia="Calibri"/>
          <w:sz w:val="22"/>
          <w:szCs w:val="22"/>
        </w:rPr>
      </w:pPr>
    </w:p>
    <w:p w14:paraId="23FA3877" w14:textId="77777777" w:rsidR="007F0B7E" w:rsidRPr="006F65EE" w:rsidRDefault="007F0B7E" w:rsidP="007F0B7E">
      <w:p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 xml:space="preserve">Acquirer (P) is also a C corporation formed under the laws of Delaware.  P is publicly traded on the New York Stock Exchange.  Target has a bond outstanding with 3rd Party Lender.   P wishes to acquire T.  </w:t>
      </w:r>
    </w:p>
    <w:p w14:paraId="5154F995" w14:textId="77777777" w:rsidR="007F0B7E" w:rsidRPr="006F65EE" w:rsidRDefault="007F0B7E" w:rsidP="007F0B7E">
      <w:pPr>
        <w:spacing w:after="200" w:line="276" w:lineRule="auto"/>
        <w:rPr>
          <w:rFonts w:eastAsia="Calibri"/>
          <w:b/>
          <w:bCs/>
          <w:sz w:val="22"/>
          <w:szCs w:val="22"/>
        </w:rPr>
      </w:pPr>
      <w:r w:rsidRPr="006F65EE">
        <w:rPr>
          <w:rFonts w:eastAsia="Calibri"/>
          <w:b/>
          <w:bCs/>
          <w:sz w:val="22"/>
          <w:szCs w:val="22"/>
        </w:rPr>
        <w:t xml:space="preserve">For each of the questions listed below, please </w:t>
      </w:r>
    </w:p>
    <w:p w14:paraId="43F7A67D" w14:textId="77777777" w:rsidR="007F0B7E" w:rsidRPr="006F65EE" w:rsidRDefault="007F0B7E" w:rsidP="007F0B7E">
      <w:pPr>
        <w:numPr>
          <w:ilvl w:val="0"/>
          <w:numId w:val="2"/>
        </w:numPr>
        <w:tabs>
          <w:tab w:val="clear" w:pos="340"/>
          <w:tab w:val="num" w:pos="1060"/>
        </w:tabs>
        <w:spacing w:after="200" w:line="276" w:lineRule="auto"/>
        <w:ind w:left="1060"/>
        <w:rPr>
          <w:rFonts w:eastAsia="Calibri"/>
          <w:b/>
          <w:bCs/>
          <w:sz w:val="22"/>
          <w:szCs w:val="22"/>
        </w:rPr>
      </w:pPr>
      <w:r w:rsidRPr="006F65EE">
        <w:rPr>
          <w:rFonts w:eastAsia="Calibri"/>
          <w:b/>
          <w:bCs/>
          <w:sz w:val="22"/>
          <w:szCs w:val="22"/>
        </w:rPr>
        <w:t xml:space="preserve">Analyze and determine whether the transaction(s) described constitutes a valid reorganization under section 368(a)(1).  </w:t>
      </w:r>
    </w:p>
    <w:p w14:paraId="0EBAEFB1" w14:textId="77777777" w:rsidR="007F0B7E" w:rsidRPr="006F65EE" w:rsidRDefault="007F0B7E" w:rsidP="007F0B7E">
      <w:pPr>
        <w:numPr>
          <w:ilvl w:val="0"/>
          <w:numId w:val="2"/>
        </w:numPr>
        <w:tabs>
          <w:tab w:val="clear" w:pos="340"/>
          <w:tab w:val="num" w:pos="1060"/>
        </w:tabs>
        <w:spacing w:after="200" w:line="276" w:lineRule="auto"/>
        <w:ind w:left="1060"/>
        <w:rPr>
          <w:rFonts w:eastAsia="Calibri"/>
          <w:b/>
          <w:bCs/>
          <w:sz w:val="22"/>
          <w:szCs w:val="22"/>
        </w:rPr>
      </w:pPr>
      <w:r w:rsidRPr="006F65EE">
        <w:rPr>
          <w:rFonts w:eastAsia="Calibri"/>
          <w:b/>
          <w:bCs/>
          <w:sz w:val="22"/>
          <w:szCs w:val="22"/>
        </w:rPr>
        <w:t>Explain the US federal income tax consequences to the parties. (A, B, C, T and P)</w:t>
      </w:r>
    </w:p>
    <w:p w14:paraId="348A0A74" w14:textId="77777777" w:rsidR="007F0B7E" w:rsidRPr="006F65EE" w:rsidRDefault="007F0B7E" w:rsidP="007F0B7E">
      <w:pPr>
        <w:spacing w:after="200" w:line="276" w:lineRule="auto"/>
        <w:rPr>
          <w:rFonts w:eastAsia="Calibri"/>
          <w:b/>
          <w:sz w:val="22"/>
          <w:szCs w:val="22"/>
        </w:rPr>
      </w:pPr>
    </w:p>
    <w:p w14:paraId="2EBFE3FA" w14:textId="77777777" w:rsidR="007F0B7E" w:rsidRPr="006F65EE" w:rsidRDefault="007F0B7E" w:rsidP="007F0B7E">
      <w:pPr>
        <w:spacing w:after="200" w:line="276" w:lineRule="auto"/>
        <w:rPr>
          <w:rFonts w:eastAsia="Calibri"/>
          <w:b/>
          <w:sz w:val="22"/>
          <w:szCs w:val="22"/>
        </w:rPr>
      </w:pPr>
    </w:p>
    <w:p w14:paraId="1299AD83" w14:textId="77777777" w:rsidR="007F0B7E" w:rsidRPr="006F65EE" w:rsidRDefault="007F0B7E" w:rsidP="007F0B7E">
      <w:pPr>
        <w:spacing w:after="200" w:line="276" w:lineRule="auto"/>
        <w:rPr>
          <w:rFonts w:eastAsia="Calibri"/>
          <w:b/>
          <w:sz w:val="22"/>
          <w:szCs w:val="22"/>
        </w:rPr>
      </w:pPr>
    </w:p>
    <w:p w14:paraId="2CA23D34" w14:textId="77777777" w:rsidR="007F0B7E" w:rsidRPr="006F65EE" w:rsidRDefault="007F0B7E" w:rsidP="007F0B7E">
      <w:p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lastRenderedPageBreak/>
        <w:t xml:space="preserve">                       </w:t>
      </w:r>
      <w:r w:rsidRPr="006F65EE">
        <w:rPr>
          <w:rFonts w:eastAsia="Calibri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6E1C58E5" wp14:editId="508B30AB">
                <wp:extent cx="4057650" cy="1704980"/>
                <wp:effectExtent l="0" t="0" r="0" b="285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57650" cy="1704980"/>
                          <a:chOff x="990600" y="1981200"/>
                          <a:chExt cx="5840705" cy="1752201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52493" y="3047533"/>
                            <a:ext cx="1367400" cy="68586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06D6E41F" w14:textId="77777777" w:rsidR="007F0B7E" w:rsidRDefault="007F0B7E" w:rsidP="007F0B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B21107"/>
                                  <w:kern w:val="24"/>
                                  <w:sz w:val="40"/>
                                  <w:szCs w:val="40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30137" y="3047776"/>
                            <a:ext cx="521000" cy="68521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2262998D" w14:textId="77777777" w:rsidR="007F0B7E" w:rsidRDefault="007F0B7E" w:rsidP="007F0B7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theme="minorBidi"/>
                                  <w:b/>
                                  <w:bCs/>
                                  <w:color w:val="B21107"/>
                                  <w:kern w:val="24"/>
                                  <w:sz w:val="40"/>
                                  <w:szCs w:val="40"/>
                                </w:rPr>
                                <w:t>P</w:t>
                              </w:r>
                            </w:p>
                          </w:txbxContent>
                        </wps:txbx>
                        <wps:bodyPr wrap="none" anchor="ctr"/>
                      </wps:wsp>
                      <wps:wsp>
                        <wps:cNvPr id="5" name="Line 11"/>
                        <wps:cNvCnPr/>
                        <wps:spPr bwMode="auto">
                          <a:xfrm flipH="1">
                            <a:off x="3581400" y="3429000"/>
                            <a:ext cx="1752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 type="triangl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6" name="TextBox 27"/>
                        <wps:cNvSpPr txBox="1"/>
                        <wps:spPr>
                          <a:xfrm>
                            <a:off x="990600" y="1981200"/>
                            <a:ext cx="1066799" cy="380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AC8B9F" w14:textId="77777777" w:rsidR="007F0B7E" w:rsidRDefault="007F0B7E" w:rsidP="007F0B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Mr. 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Box 28"/>
                        <wps:cNvSpPr txBox="1"/>
                        <wps:spPr>
                          <a:xfrm>
                            <a:off x="3808861" y="2971663"/>
                            <a:ext cx="1598653" cy="380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CAF8581" w14:textId="77777777" w:rsidR="007F0B7E" w:rsidRDefault="007F0B7E" w:rsidP="007F0B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Merger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Line 7"/>
                        <wps:cNvCnPr/>
                        <wps:spPr bwMode="auto">
                          <a:xfrm flipH="1" flipV="1">
                            <a:off x="1600200" y="2362200"/>
                            <a:ext cx="38100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9906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0" name="TextBox 32"/>
                        <wps:cNvSpPr txBox="1"/>
                        <wps:spPr>
                          <a:xfrm>
                            <a:off x="2073737" y="1981200"/>
                            <a:ext cx="1202874" cy="380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B8020B3" w14:textId="77777777" w:rsidR="007F0B7E" w:rsidRDefault="007F0B7E" w:rsidP="007F0B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Ms. 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21336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" name="TextBox 34"/>
                        <wps:cNvSpPr txBox="1"/>
                        <wps:spPr>
                          <a:xfrm>
                            <a:off x="3252846" y="1981200"/>
                            <a:ext cx="1357023" cy="380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EF928B3" w14:textId="77777777" w:rsidR="007F0B7E" w:rsidRDefault="007F0B7E" w:rsidP="007F0B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Ms. 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Oval 13"/>
                        <wps:cNvSpPr/>
                        <wps:spPr>
                          <a:xfrm>
                            <a:off x="32766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4" name="Line 7"/>
                        <wps:cNvCnPr/>
                        <wps:spPr bwMode="auto">
                          <a:xfrm flipH="1" flipV="1">
                            <a:off x="2667000" y="23622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 flipV="1">
                            <a:off x="2971800" y="2362200"/>
                            <a:ext cx="68580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6" name="TextBox 38"/>
                        <wps:cNvSpPr txBox="1"/>
                        <wps:spPr>
                          <a:xfrm>
                            <a:off x="5679617" y="1981200"/>
                            <a:ext cx="1151688" cy="3804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4E1115" w14:textId="77777777" w:rsidR="007F0B7E" w:rsidRDefault="007F0B7E" w:rsidP="007F0B7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Public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Line 7"/>
                        <wps:cNvCnPr/>
                        <wps:spPr bwMode="auto">
                          <a:xfrm flipH="1" flipV="1">
                            <a:off x="6248400" y="2362200"/>
                            <a:ext cx="0" cy="68580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8" name="Oval 18"/>
                        <wps:cNvSpPr/>
                        <wps:spPr>
                          <a:xfrm>
                            <a:off x="5715000" y="1981200"/>
                            <a:ext cx="1066800" cy="381000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3B854" id="Group 2" o:spid="_x0000_s1026" style="width:319.5pt;height:134.25pt;mso-position-horizontal-relative:char;mso-position-vertical-relative:line" coordorigin="9906,19812" coordsize="58407,1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">
                <v:rect id="Rectangle 3" o:spid="_x0000_s1027" style="position:absolute;left:17524;top:30475;width:13674;height:685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" fillcolor="window" strokecolor="windowText">
                  <v:textbox>
                    <w:txbxContent>
                      <w:p w:rsidR="007F0B7E" w:rsidRDefault="007F0B7E" w:rsidP="007F0B7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B21107"/>
                            <w:kern w:val="24"/>
                            <w:sz w:val="40"/>
                            <w:szCs w:val="40"/>
                          </w:rPr>
                          <w:t>Target</w:t>
                        </w:r>
                      </w:p>
                    </w:txbxContent>
                  </v:textbox>
                </v:rect>
                <v:rect id="Rectangle 4" o:spid="_x0000_s1028" style="position:absolute;left:53301;top:30477;width:5210;height:685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" fillcolor="window" strokecolor="windowText">
                  <v:textbox>
                    <w:txbxContent>
                      <w:p w:rsidR="007F0B7E" w:rsidRDefault="007F0B7E" w:rsidP="007F0B7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theme="minorBidi"/>
                            <w:b/>
                            <w:bCs/>
                            <w:color w:val="B21107"/>
                            <w:kern w:val="24"/>
                            <w:sz w:val="40"/>
                            <w:szCs w:val="40"/>
                          </w:rPr>
                          <w:t>P</w:t>
                        </w:r>
                      </w:p>
                    </w:txbxContent>
                  </v:textbox>
                </v:rect>
                <v:line id="Line 11" o:spid="_x0000_s1029" style="position:absolute;flip:x;visibility:visible;mso-wrap-style:square" from="35814,34290" to="53340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" strokecolor="windowText" strokeweight="2.25pt">
                  <v:stroke start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7" o:spid="_x0000_s1030" type="#_x0000_t202" style="position:absolute;left:9906;top:19812;width:10667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:rsidR="007F0B7E" w:rsidRDefault="007F0B7E" w:rsidP="007F0B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Mr. A</w:t>
                        </w:r>
                      </w:p>
                    </w:txbxContent>
                  </v:textbox>
                </v:shape>
                <v:shape id="TextBox 28" o:spid="_x0000_s1031" type="#_x0000_t202" style="position:absolute;left:38088;top:29716;width:15987;height:3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7F0B7E" w:rsidRDefault="007F0B7E" w:rsidP="007F0B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Merger</w:t>
                        </w:r>
                      </w:p>
                    </w:txbxContent>
                  </v:textbox>
                </v:shape>
                <v:line id="Line 7" o:spid="_x0000_s1032" style="position:absolute;flip:x y;visibility:visible;mso-wrap-style:square" from="16002,23622" to="19812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" strokecolor="windowText" strokeweight="2.25pt"/>
                <v:oval id="Oval 9" o:spid="_x0000_s1033" style="position:absolute;left:9906;top:19812;width:1066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" filled="f" strokecolor="#41719c" strokeweight="1pt">
                  <v:stroke joinstyle="miter"/>
                </v:oval>
                <v:shape id="TextBox 32" o:spid="_x0000_s1034" type="#_x0000_t202" style="position:absolute;left:20737;top:19812;width:12029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:rsidR="007F0B7E" w:rsidRDefault="007F0B7E" w:rsidP="007F0B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Ms. B</w:t>
                        </w:r>
                      </w:p>
                    </w:txbxContent>
                  </v:textbox>
                </v:shape>
                <v:oval id="Oval 11" o:spid="_x0000_s1035" style="position:absolute;left:21336;top:19812;width:1066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" filled="f" strokecolor="#41719c" strokeweight="1pt">
                  <v:stroke joinstyle="miter"/>
                </v:oval>
                <v:shape id="TextBox 34" o:spid="_x0000_s1036" type="#_x0000_t202" style="position:absolute;left:32528;top:19812;width:13570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7F0B7E" w:rsidRDefault="007F0B7E" w:rsidP="007F0B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Ms. C</w:t>
                        </w:r>
                      </w:p>
                    </w:txbxContent>
                  </v:textbox>
                </v:shape>
                <v:oval id="Oval 13" o:spid="_x0000_s1037" style="position:absolute;left:32766;top:19812;width:1066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" filled="f" strokecolor="#41719c" strokeweight="1pt">
                  <v:stroke joinstyle="miter"/>
                </v:oval>
                <v:line id="Line 7" o:spid="_x0000_s1038" style="position:absolute;flip:x y;visibility:visible;mso-wrap-style:square" from="26670,23622" to="26670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" strokecolor="windowText" strokeweight="2.25pt"/>
                <v:line id="Line 7" o:spid="_x0000_s1039" style="position:absolute;flip:y;visibility:visible;mso-wrap-style:square" from="29718,23622" to="36576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" strokecolor="windowText" strokeweight="2.25pt"/>
                <v:shape id="TextBox 38" o:spid="_x0000_s1040" type="#_x0000_t202" style="position:absolute;left:56796;top:19812;width:11517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:rsidR="007F0B7E" w:rsidRDefault="007F0B7E" w:rsidP="007F0B7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Public</w:t>
                        </w:r>
                      </w:p>
                    </w:txbxContent>
                  </v:textbox>
                </v:shape>
                <v:line id="Line 7" o:spid="_x0000_s1041" style="position:absolute;flip:x y;visibility:visible;mso-wrap-style:square" from="62484,23622" to="62484,30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" strokecolor="windowText" strokeweight="2.25pt"/>
                <v:oval id="Oval 18" o:spid="_x0000_s1042" style="position:absolute;left:57150;top:19812;width:10668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" filled="f" strokecolor="#41719c" strokeweight="1pt">
                  <v:stroke joinstyle="miter"/>
                </v:oval>
                <w10:anchorlock/>
              </v:group>
            </w:pict>
          </mc:Fallback>
        </mc:AlternateContent>
      </w:r>
    </w:p>
    <w:p w14:paraId="6712B9B9" w14:textId="1143BC75" w:rsidR="007F0B7E" w:rsidRPr="006F65EE" w:rsidRDefault="007F0B7E" w:rsidP="007F0B7E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 xml:space="preserve">T merges into P under state law.  T’s shareholders receive pro-rata $1000 FMV of P’s non-voting preferred stock.  </w:t>
      </w:r>
    </w:p>
    <w:p w14:paraId="546BD322" w14:textId="77777777" w:rsidR="007F0B7E" w:rsidRPr="006F65EE" w:rsidRDefault="007F0B7E" w:rsidP="007F0B7E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>T’s Debt to 3rd Party Lender is either $1000 or $1300 instead of $200</w:t>
      </w:r>
    </w:p>
    <w:p w14:paraId="478FB2E4" w14:textId="77777777" w:rsidR="007F0B7E" w:rsidRPr="006F65EE" w:rsidRDefault="007F0B7E" w:rsidP="007F0B7E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>The merger occurs under the laws of Germany.</w:t>
      </w:r>
    </w:p>
    <w:p w14:paraId="6ECEB21C" w14:textId="77777777" w:rsidR="007F0B7E" w:rsidRPr="006F65EE" w:rsidRDefault="007F0B7E" w:rsidP="007F0B7E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 xml:space="preserve">Same as Problem # 1 but the T shareholders receive a pro-rata portion of the following consideration from P: </w:t>
      </w:r>
    </w:p>
    <w:p w14:paraId="0A93E1D9" w14:textId="77777777" w:rsidR="007F0B7E" w:rsidRPr="006F65EE" w:rsidRDefault="007F0B7E" w:rsidP="007F0B7E">
      <w:pPr>
        <w:spacing w:after="200" w:line="276" w:lineRule="auto"/>
        <w:ind w:left="720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>$200 FMV of P two-year notes</w:t>
      </w:r>
    </w:p>
    <w:p w14:paraId="664BF71B" w14:textId="77777777" w:rsidR="007F0B7E" w:rsidRPr="006F65EE" w:rsidRDefault="007F0B7E" w:rsidP="007F0B7E">
      <w:p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ab/>
        <w:t xml:space="preserve">$400 FMV of P </w:t>
      </w:r>
      <w:proofErr w:type="gramStart"/>
      <w:r w:rsidRPr="006F65EE">
        <w:rPr>
          <w:rFonts w:eastAsia="Calibri"/>
          <w:b/>
          <w:sz w:val="22"/>
          <w:szCs w:val="22"/>
        </w:rPr>
        <w:t>25 year</w:t>
      </w:r>
      <w:proofErr w:type="gramEnd"/>
      <w:r w:rsidRPr="006F65EE">
        <w:rPr>
          <w:rFonts w:eastAsia="Calibri"/>
          <w:b/>
          <w:sz w:val="22"/>
          <w:szCs w:val="22"/>
        </w:rPr>
        <w:t xml:space="preserve"> bonds</w:t>
      </w:r>
    </w:p>
    <w:p w14:paraId="0B53A645" w14:textId="77777777" w:rsidR="007F0B7E" w:rsidRPr="006F65EE" w:rsidRDefault="007F0B7E" w:rsidP="007F0B7E">
      <w:p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ab/>
        <w:t xml:space="preserve">$400 FMV of P voting common stock </w:t>
      </w:r>
    </w:p>
    <w:p w14:paraId="231E6847" w14:textId="77777777" w:rsidR="007F0B7E" w:rsidRPr="006F65EE" w:rsidRDefault="007F0B7E" w:rsidP="007F0B7E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 xml:space="preserve">T merges into P solely for P voting stock; B dissents and is cashed out with T’s non-operating assets (FMV=$300).  </w:t>
      </w:r>
    </w:p>
    <w:p w14:paraId="0C7E8E0E" w14:textId="71678778" w:rsidR="007F0B7E" w:rsidRPr="008E3C31" w:rsidRDefault="007F0B7E" w:rsidP="008E3C31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2"/>
          <w:szCs w:val="22"/>
        </w:rPr>
      </w:pPr>
      <w:r w:rsidRPr="006F65EE">
        <w:rPr>
          <w:rFonts w:eastAsia="Calibri"/>
          <w:b/>
          <w:sz w:val="22"/>
          <w:szCs w:val="22"/>
        </w:rPr>
        <w:t xml:space="preserve">T merges into P solely for P voting stock; B dissents and is cashed out with the T non-operating assets; A dissents and is cashed out with an amount of the operating assets equal to $500.  </w:t>
      </w:r>
    </w:p>
    <w:sectPr w:rsidR="007F0B7E" w:rsidRPr="008E3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9999999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B1C2C"/>
    <w:multiLevelType w:val="multilevel"/>
    <w:tmpl w:val="16FE7E6A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" w15:restartNumberingAfterBreak="0">
    <w:nsid w:val="4CEF306E"/>
    <w:multiLevelType w:val="singleLevel"/>
    <w:tmpl w:val="1CCE64E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7E"/>
    <w:rsid w:val="00007FE5"/>
    <w:rsid w:val="002D43C0"/>
    <w:rsid w:val="004613DC"/>
    <w:rsid w:val="004914C2"/>
    <w:rsid w:val="007F0B7E"/>
    <w:rsid w:val="008E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4EEFF"/>
  <w15:chartTrackingRefBased/>
  <w15:docId w15:val="{366E53CB-E128-43D7-9EB9-C87DE19B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F0B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Wiebe</dc:creator>
  <cp:keywords/>
  <dc:description/>
  <cp:lastModifiedBy>Author</cp:lastModifiedBy>
  <cp:revision>2</cp:revision>
  <dcterms:created xsi:type="dcterms:W3CDTF">2022-04-05T14:14:00Z</dcterms:created>
  <dcterms:modified xsi:type="dcterms:W3CDTF">2022-04-05T14:14:00Z</dcterms:modified>
</cp:coreProperties>
</file>