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E1288" w14:textId="77777777" w:rsidR="00EC099A" w:rsidRDefault="00EC099A" w:rsidP="00EC099A">
      <w:pPr>
        <w:rPr>
          <w:rFonts w:eastAsia="Times New Roman" w:cs="Times New Roman"/>
        </w:rPr>
      </w:pPr>
    </w:p>
    <w:p w14:paraId="03C2A40C" w14:textId="63F07E64" w:rsidR="00EC099A" w:rsidRDefault="00EC099A" w:rsidP="00EC099A">
      <w:pPr>
        <w:rPr>
          <w:rFonts w:eastAsia="Times New Roman" w:cs="Times New Roman"/>
        </w:rPr>
      </w:pPr>
      <w:r>
        <w:rPr>
          <w:rFonts w:eastAsia="Times New Roman" w:cs="Times New Roman"/>
        </w:rPr>
        <w:t xml:space="preserve">Plato, </w:t>
      </w:r>
      <w:r w:rsidRPr="00EC099A">
        <w:rPr>
          <w:rFonts w:eastAsia="Times New Roman" w:cs="Times New Roman"/>
          <w:i/>
          <w:iCs/>
        </w:rPr>
        <w:t>Republic</w:t>
      </w:r>
      <w:r>
        <w:rPr>
          <w:rFonts w:eastAsia="Times New Roman" w:cs="Times New Roman"/>
        </w:rPr>
        <w:t xml:space="preserve"> 460c–d</w:t>
      </w:r>
    </w:p>
    <w:p w14:paraId="41299FA7" w14:textId="131875D7" w:rsidR="00EC099A" w:rsidRDefault="00EC099A" w:rsidP="00EC099A">
      <w:pPr>
        <w:rPr>
          <w:rFonts w:eastAsia="Times New Roman" w:cs="Times New Roman"/>
        </w:rPr>
      </w:pPr>
      <w:r>
        <w:rPr>
          <w:rFonts w:eastAsia="Times New Roman" w:cs="Times New Roman"/>
        </w:rPr>
        <w:t>Pretty spine-chilling arrangements for mothers and infants of the guardian class in the ideal city-state. Note use of clause of effort constructions (</w:t>
      </w:r>
      <w:proofErr w:type="spellStart"/>
      <w:r>
        <w:rPr>
          <w:rFonts w:eastAsia="Times New Roman" w:cs="Times New Roman"/>
          <w:lang w:val="el-GR"/>
        </w:rPr>
        <w:t>ὅπως</w:t>
      </w:r>
      <w:proofErr w:type="spellEnd"/>
      <w:r>
        <w:rPr>
          <w:rFonts w:eastAsia="Times New Roman" w:cs="Times New Roman"/>
        </w:rPr>
        <w:t xml:space="preserve"> + future indicative).</w:t>
      </w:r>
    </w:p>
    <w:p w14:paraId="2C6D79FF" w14:textId="7EEDEAA6" w:rsidR="00EC099A" w:rsidRDefault="00EC099A" w:rsidP="00EC099A">
      <w:pPr>
        <w:rPr>
          <w:rFonts w:eastAsia="Times New Roman" w:cs="Times New Roman"/>
        </w:rPr>
      </w:pPr>
    </w:p>
    <w:p w14:paraId="084FD94B" w14:textId="77777777" w:rsidR="00EC099A" w:rsidRPr="00EC099A" w:rsidRDefault="00EC099A" w:rsidP="00EC099A">
      <w:pPr>
        <w:rPr>
          <w:rFonts w:eastAsia="Times New Roman" w:cs="Times New Roman"/>
        </w:rPr>
      </w:pPr>
    </w:p>
    <w:p w14:paraId="1D553164" w14:textId="1C04FDA1" w:rsidR="00EC099A" w:rsidRPr="00EC099A" w:rsidRDefault="00EC099A" w:rsidP="00EC099A">
      <w:pPr>
        <w:rPr>
          <w:rFonts w:eastAsia="Times New Roman" w:cs="Times New Roman"/>
        </w:rPr>
      </w:pPr>
      <w:r w:rsidRPr="00EC099A">
        <w:rPr>
          <w:rFonts w:eastAsia="Times New Roman" w:cs="Times New Roman"/>
          <w:lang w:val="el-GR"/>
        </w:rPr>
        <w:t>460</w:t>
      </w:r>
      <w:r w:rsidRPr="00EC099A">
        <w:rPr>
          <w:rFonts w:eastAsia="Times New Roman" w:cs="Times New Roman"/>
        </w:rPr>
        <w:t>c</w:t>
      </w:r>
      <w:r w:rsidRPr="00EC099A">
        <w:rPr>
          <w:rFonts w:eastAsia="Times New Roman" w:cs="Times New Roman"/>
          <w:lang w:val="el-GR"/>
        </w:rPr>
        <w:t>)</w:t>
      </w:r>
      <w:r w:rsidRPr="00EC099A">
        <w:rPr>
          <w:rFonts w:eastAsia="Times New Roman" w:cs="Times New Roman"/>
        </w:rPr>
        <w:t> </w:t>
      </w:r>
      <w:hyperlink r:id="rId4" w:history="1">
        <w:r w:rsidRPr="00EC099A">
          <w:rPr>
            <w:rFonts w:eastAsia="Times New Roman" w:cs="Times New Roman"/>
            <w:color w:val="0000FF"/>
            <w:u w:val="single"/>
          </w:rPr>
          <w:t>  </w:t>
        </w:r>
      </w:hyperlink>
      <w:proofErr w:type="spellStart"/>
      <w:r w:rsidRPr="00EC099A">
        <w:rPr>
          <w:rFonts w:eastAsia="Times New Roman" w:cs="Times New Roman"/>
          <w:lang w:val="el-GR"/>
        </w:rPr>
        <w:t>Τὰ</w:t>
      </w:r>
      <w:proofErr w:type="spellEnd"/>
      <w:r w:rsidRPr="00EC099A">
        <w:rPr>
          <w:rFonts w:eastAsia="Times New Roman" w:cs="Times New Roman"/>
          <w:lang w:val="el-GR"/>
        </w:rPr>
        <w:t xml:space="preserve"> </w:t>
      </w:r>
      <w:proofErr w:type="spellStart"/>
      <w:r w:rsidRPr="00EC099A">
        <w:rPr>
          <w:rFonts w:eastAsia="Times New Roman" w:cs="Times New Roman"/>
          <w:lang w:val="el-GR"/>
        </w:rPr>
        <w:t>μὲν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δὴ</w:t>
      </w:r>
      <w:proofErr w:type="spellEnd"/>
      <w:r w:rsidRPr="00EC099A">
        <w:rPr>
          <w:rFonts w:eastAsia="Times New Roman" w:cs="Times New Roman"/>
          <w:lang w:val="el-GR"/>
        </w:rPr>
        <w:t xml:space="preserve"> </w:t>
      </w:r>
      <w:proofErr w:type="spellStart"/>
      <w:r w:rsidRPr="00EC099A">
        <w:rPr>
          <w:rFonts w:eastAsia="Times New Roman" w:cs="Times New Roman"/>
          <w:lang w:val="el-GR"/>
        </w:rPr>
        <w:t>τῶν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ἀγαθῶν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δοκῶ</w:t>
      </w:r>
      <w:proofErr w:type="spellEnd"/>
      <w:r w:rsidRPr="00EC099A">
        <w:rPr>
          <w:rFonts w:eastAsia="Times New Roman" w:cs="Times New Roman"/>
          <w:lang w:val="el-GR"/>
        </w:rPr>
        <w:t xml:space="preserve">, </w:t>
      </w:r>
      <w:proofErr w:type="spellStart"/>
      <w:r w:rsidRPr="00EC099A">
        <w:rPr>
          <w:rFonts w:eastAsia="Times New Roman" w:cs="Times New Roman"/>
          <w:lang w:val="el-GR"/>
        </w:rPr>
        <w:t>λαβοῦσαι</w:t>
      </w:r>
      <w:proofErr w:type="spellEnd"/>
      <w:r w:rsidRPr="00EC099A">
        <w:rPr>
          <w:rFonts w:eastAsia="Times New Roman" w:cs="Times New Roman"/>
          <w:lang w:val="el-GR"/>
        </w:rPr>
        <w:t xml:space="preserve"> </w:t>
      </w:r>
      <w:proofErr w:type="spellStart"/>
      <w:r w:rsidRPr="00EC099A">
        <w:rPr>
          <w:rFonts w:eastAsia="Times New Roman" w:cs="Times New Roman"/>
          <w:lang w:val="el-GR"/>
        </w:rPr>
        <w:t>εἰς</w:t>
      </w:r>
      <w:proofErr w:type="spellEnd"/>
      <w:r w:rsidRPr="00EC099A">
        <w:rPr>
          <w:rFonts w:eastAsia="Times New Roman" w:cs="Times New Roman"/>
          <w:lang w:val="el-GR"/>
        </w:rPr>
        <w:t xml:space="preserve"> </w:t>
      </w:r>
      <w:proofErr w:type="spellStart"/>
      <w:r w:rsidRPr="00EC099A">
        <w:rPr>
          <w:rFonts w:eastAsia="Times New Roman" w:cs="Times New Roman"/>
          <w:lang w:val="el-GR"/>
        </w:rPr>
        <w:t>τὸν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σηκὸν</w:t>
      </w:r>
      <w:proofErr w:type="spellEnd"/>
      <w:r w:rsidRPr="00EC099A">
        <w:rPr>
          <w:rFonts w:eastAsia="Times New Roman" w:cs="Times New Roman"/>
        </w:rPr>
        <w:t>   </w:t>
      </w:r>
      <w:r w:rsidRPr="00EC099A">
        <w:rPr>
          <w:rFonts w:eastAsia="Times New Roman" w:cs="Times New Roman"/>
          <w:lang w:val="el-GR"/>
        </w:rPr>
        <w:t>(1)</w:t>
      </w:r>
      <w:r w:rsidRPr="00EC099A">
        <w:rPr>
          <w:rFonts w:eastAsia="Times New Roman" w:cs="Times New Roman"/>
          <w:lang w:val="el-GR"/>
        </w:rPr>
        <w:br/>
      </w:r>
      <w:proofErr w:type="spellStart"/>
      <w:r w:rsidRPr="00EC099A">
        <w:rPr>
          <w:rFonts w:eastAsia="Times New Roman" w:cs="Times New Roman"/>
          <w:lang w:val="el-GR"/>
        </w:rPr>
        <w:t>οἴσουσιν</w:t>
      </w:r>
      <w:proofErr w:type="spellEnd"/>
      <w:r w:rsidRPr="00EC099A">
        <w:rPr>
          <w:rFonts w:eastAsia="Times New Roman" w:cs="Times New Roman"/>
          <w:lang w:val="el-GR"/>
        </w:rPr>
        <w:t xml:space="preserve"> παρά </w:t>
      </w:r>
      <w:proofErr w:type="spellStart"/>
      <w:r w:rsidRPr="00EC099A">
        <w:rPr>
          <w:rFonts w:eastAsia="Times New Roman" w:cs="Times New Roman"/>
          <w:lang w:val="el-GR"/>
        </w:rPr>
        <w:t>τινας</w:t>
      </w:r>
      <w:proofErr w:type="spellEnd"/>
      <w:r w:rsidRPr="00EC099A">
        <w:rPr>
          <w:rFonts w:eastAsia="Times New Roman" w:cs="Times New Roman"/>
          <w:lang w:val="el-GR"/>
        </w:rPr>
        <w:t xml:space="preserve"> </w:t>
      </w:r>
      <w:proofErr w:type="spellStart"/>
      <w:r w:rsidRPr="00EC099A">
        <w:rPr>
          <w:rFonts w:eastAsia="Times New Roman" w:cs="Times New Roman"/>
          <w:lang w:val="el-GR"/>
        </w:rPr>
        <w:t>τροφοὺς</w:t>
      </w:r>
      <w:proofErr w:type="spellEnd"/>
      <w:r w:rsidRPr="00EC099A">
        <w:rPr>
          <w:rFonts w:eastAsia="Times New Roman" w:cs="Times New Roman"/>
          <w:lang w:val="el-GR"/>
        </w:rPr>
        <w:t xml:space="preserve"> </w:t>
      </w:r>
      <w:proofErr w:type="spellStart"/>
      <w:r w:rsidRPr="00EC099A">
        <w:rPr>
          <w:rFonts w:eastAsia="Times New Roman" w:cs="Times New Roman"/>
          <w:lang w:val="el-GR"/>
        </w:rPr>
        <w:t>χωρὶς</w:t>
      </w:r>
      <w:proofErr w:type="spellEnd"/>
      <w:r w:rsidRPr="00EC099A">
        <w:rPr>
          <w:rFonts w:eastAsia="Times New Roman" w:cs="Times New Roman"/>
          <w:lang w:val="el-GR"/>
        </w:rPr>
        <w:t xml:space="preserve"> </w:t>
      </w:r>
      <w:proofErr w:type="spellStart"/>
      <w:r w:rsidRPr="00EC099A">
        <w:rPr>
          <w:rFonts w:eastAsia="Times New Roman" w:cs="Times New Roman"/>
          <w:lang w:val="el-GR"/>
        </w:rPr>
        <w:t>οἰκούσας</w:t>
      </w:r>
      <w:proofErr w:type="spellEnd"/>
      <w:r w:rsidRPr="00EC099A">
        <w:rPr>
          <w:rFonts w:eastAsia="Times New Roman" w:cs="Times New Roman"/>
          <w:lang w:val="el-GR"/>
        </w:rPr>
        <w:t xml:space="preserve"> </w:t>
      </w:r>
      <w:proofErr w:type="spellStart"/>
      <w:r w:rsidRPr="00EC099A">
        <w:rPr>
          <w:rFonts w:eastAsia="Times New Roman" w:cs="Times New Roman"/>
          <w:lang w:val="el-GR"/>
        </w:rPr>
        <w:t>ἔν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τινι</w:t>
      </w:r>
      <w:proofErr w:type="spellEnd"/>
      <w:r w:rsidRPr="00EC099A">
        <w:rPr>
          <w:rFonts w:eastAsia="Times New Roman" w:cs="Times New Roman"/>
          <w:lang w:val="el-GR"/>
        </w:rPr>
        <w:t xml:space="preserve"> μέρει </w:t>
      </w:r>
      <w:proofErr w:type="spellStart"/>
      <w:r w:rsidRPr="00EC099A">
        <w:rPr>
          <w:rFonts w:eastAsia="Times New Roman" w:cs="Times New Roman"/>
          <w:lang w:val="el-GR"/>
        </w:rPr>
        <w:t>τῆς</w:t>
      </w:r>
      <w:proofErr w:type="spellEnd"/>
      <w:r w:rsidRPr="00EC099A">
        <w:rPr>
          <w:rFonts w:eastAsia="Times New Roman" w:cs="Times New Roman"/>
          <w:lang w:val="el-GR"/>
        </w:rPr>
        <w:br/>
        <w:t xml:space="preserve">πόλεως· </w:t>
      </w:r>
      <w:proofErr w:type="spellStart"/>
      <w:r w:rsidRPr="00EC099A">
        <w:rPr>
          <w:rFonts w:eastAsia="Times New Roman" w:cs="Times New Roman"/>
          <w:lang w:val="el-GR"/>
        </w:rPr>
        <w:t>τὰ</w:t>
      </w:r>
      <w:proofErr w:type="spellEnd"/>
      <w:r w:rsidRPr="00EC099A">
        <w:rPr>
          <w:rFonts w:eastAsia="Times New Roman" w:cs="Times New Roman"/>
          <w:lang w:val="el-GR"/>
        </w:rPr>
        <w:t xml:space="preserve"> </w:t>
      </w:r>
      <w:proofErr w:type="spellStart"/>
      <w:r w:rsidRPr="00EC099A">
        <w:rPr>
          <w:rFonts w:eastAsia="Times New Roman" w:cs="Times New Roman"/>
          <w:lang w:val="el-GR"/>
        </w:rPr>
        <w:t>δὲ</w:t>
      </w:r>
      <w:proofErr w:type="spellEnd"/>
      <w:r w:rsidRPr="00EC099A">
        <w:rPr>
          <w:rFonts w:eastAsia="Times New Roman" w:cs="Times New Roman"/>
          <w:lang w:val="el-GR"/>
        </w:rPr>
        <w:t xml:space="preserve"> </w:t>
      </w:r>
      <w:proofErr w:type="spellStart"/>
      <w:r w:rsidRPr="00EC099A">
        <w:rPr>
          <w:rFonts w:eastAsia="Times New Roman" w:cs="Times New Roman"/>
          <w:lang w:val="el-GR"/>
        </w:rPr>
        <w:t>τῶν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χειρόνων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καὶ</w:t>
      </w:r>
      <w:proofErr w:type="spellEnd"/>
      <w:r w:rsidRPr="00EC099A">
        <w:rPr>
          <w:rFonts w:eastAsia="Times New Roman" w:cs="Times New Roman"/>
          <w:lang w:val="el-GR"/>
        </w:rPr>
        <w:t xml:space="preserve"> </w:t>
      </w:r>
      <w:proofErr w:type="spellStart"/>
      <w:r w:rsidRPr="00EC099A">
        <w:rPr>
          <w:rFonts w:eastAsia="Times New Roman" w:cs="Times New Roman"/>
          <w:lang w:val="el-GR"/>
        </w:rPr>
        <w:t>ἐάν</w:t>
      </w:r>
      <w:proofErr w:type="spellEnd"/>
      <w:r w:rsidRPr="00EC099A">
        <w:rPr>
          <w:rFonts w:eastAsia="Times New Roman" w:cs="Times New Roman"/>
          <w:lang w:val="el-GR"/>
        </w:rPr>
        <w:t xml:space="preserve"> τι </w:t>
      </w:r>
      <w:proofErr w:type="spellStart"/>
      <w:r w:rsidRPr="00EC099A">
        <w:rPr>
          <w:rFonts w:eastAsia="Times New Roman" w:cs="Times New Roman"/>
          <w:lang w:val="el-GR"/>
        </w:rPr>
        <w:t>τῶν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ἑτέρων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ἀνάπηρον</w:t>
      </w:r>
      <w:proofErr w:type="spellEnd"/>
      <w:r w:rsidRPr="00EC099A">
        <w:rPr>
          <w:rFonts w:eastAsia="Times New Roman" w:cs="Times New Roman"/>
          <w:lang w:val="el-GR"/>
        </w:rPr>
        <w:br/>
      </w:r>
      <w:proofErr w:type="spellStart"/>
      <w:r w:rsidRPr="00EC099A">
        <w:rPr>
          <w:rFonts w:eastAsia="Times New Roman" w:cs="Times New Roman"/>
          <w:lang w:val="el-GR"/>
        </w:rPr>
        <w:t>γίγνηται</w:t>
      </w:r>
      <w:proofErr w:type="spellEnd"/>
      <w:r w:rsidRPr="00EC099A">
        <w:rPr>
          <w:rFonts w:eastAsia="Times New Roman" w:cs="Times New Roman"/>
          <w:lang w:val="el-GR"/>
        </w:rPr>
        <w:t xml:space="preserve">, </w:t>
      </w:r>
      <w:proofErr w:type="spellStart"/>
      <w:r w:rsidRPr="00EC099A">
        <w:rPr>
          <w:rFonts w:eastAsia="Times New Roman" w:cs="Times New Roman"/>
          <w:lang w:val="el-GR"/>
        </w:rPr>
        <w:t>ἐν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ἀπορρήτῳ</w:t>
      </w:r>
      <w:proofErr w:type="spellEnd"/>
      <w:r w:rsidRPr="00EC099A">
        <w:rPr>
          <w:rFonts w:eastAsia="Times New Roman" w:cs="Times New Roman"/>
          <w:lang w:val="el-GR"/>
        </w:rPr>
        <w:t xml:space="preserve"> τε </w:t>
      </w:r>
      <w:proofErr w:type="spellStart"/>
      <w:r w:rsidRPr="00EC099A">
        <w:rPr>
          <w:rFonts w:eastAsia="Times New Roman" w:cs="Times New Roman"/>
          <w:lang w:val="el-GR"/>
        </w:rPr>
        <w:t>καὶ</w:t>
      </w:r>
      <w:proofErr w:type="spellEnd"/>
      <w:r w:rsidRPr="00EC099A">
        <w:rPr>
          <w:rFonts w:eastAsia="Times New Roman" w:cs="Times New Roman"/>
          <w:lang w:val="el-GR"/>
        </w:rPr>
        <w:t xml:space="preserve"> </w:t>
      </w:r>
      <w:proofErr w:type="spellStart"/>
      <w:r w:rsidRPr="00EC099A">
        <w:rPr>
          <w:rFonts w:eastAsia="Times New Roman" w:cs="Times New Roman"/>
          <w:lang w:val="el-GR"/>
        </w:rPr>
        <w:t>ἀδήλῳ</w:t>
      </w:r>
      <w:proofErr w:type="spellEnd"/>
      <w:r w:rsidRPr="00EC099A">
        <w:rPr>
          <w:rFonts w:eastAsia="Times New Roman" w:cs="Times New Roman"/>
          <w:lang w:val="el-GR"/>
        </w:rPr>
        <w:t xml:space="preserve"> </w:t>
      </w:r>
      <w:proofErr w:type="spellStart"/>
      <w:r w:rsidRPr="00EC099A">
        <w:rPr>
          <w:rFonts w:eastAsia="Times New Roman" w:cs="Times New Roman"/>
          <w:lang w:val="el-GR"/>
        </w:rPr>
        <w:t>κατακρύψουσιν</w:t>
      </w:r>
      <w:proofErr w:type="spellEnd"/>
      <w:r w:rsidRPr="00EC099A">
        <w:rPr>
          <w:rFonts w:eastAsia="Times New Roman" w:cs="Times New Roman"/>
          <w:lang w:val="el-GR"/>
        </w:rPr>
        <w:t xml:space="preserve"> </w:t>
      </w:r>
      <w:proofErr w:type="spellStart"/>
      <w:r w:rsidRPr="00EC099A">
        <w:rPr>
          <w:rFonts w:eastAsia="Times New Roman" w:cs="Times New Roman"/>
          <w:lang w:val="el-GR"/>
        </w:rPr>
        <w:t>ὡς</w:t>
      </w:r>
      <w:proofErr w:type="spellEnd"/>
      <w:r w:rsidRPr="00EC099A">
        <w:rPr>
          <w:rFonts w:eastAsia="Times New Roman" w:cs="Times New Roman"/>
          <w:lang w:val="el-GR"/>
        </w:rPr>
        <w:br/>
        <w:t>πρέπει.</w:t>
      </w:r>
      <w:r w:rsidRPr="00EC099A">
        <w:rPr>
          <w:rFonts w:eastAsia="Times New Roman" w:cs="Times New Roman"/>
        </w:rPr>
        <w:t>   (5)</w:t>
      </w:r>
      <w:r w:rsidRPr="00EC099A">
        <w:rPr>
          <w:rFonts w:eastAsia="Times New Roman" w:cs="Times New Roman"/>
        </w:rPr>
        <w:br/>
      </w:r>
      <w:hyperlink r:id="rId5" w:history="1">
        <w:r w:rsidRPr="00EC099A">
          <w:rPr>
            <w:rFonts w:eastAsia="Times New Roman" w:cs="Times New Roman"/>
            <w:color w:val="0000FF"/>
            <w:u w:val="single"/>
          </w:rPr>
          <w:t>  </w:t>
        </w:r>
        <w:proofErr w:type="spellStart"/>
      </w:hyperlink>
      <w:r w:rsidRPr="00EC099A">
        <w:rPr>
          <w:rFonts w:eastAsia="Times New Roman" w:cs="Times New Roman"/>
        </w:rPr>
        <w:t>Εἴ</w:t>
      </w:r>
      <w:proofErr w:type="spellEnd"/>
      <w:r w:rsidRPr="00EC099A">
        <w:rPr>
          <w:rFonts w:eastAsia="Times New Roman" w:cs="Times New Roman"/>
        </w:rPr>
        <w:t>π</w:t>
      </w:r>
      <w:proofErr w:type="spellStart"/>
      <w:r w:rsidRPr="00EC099A">
        <w:rPr>
          <w:rFonts w:eastAsia="Times New Roman" w:cs="Times New Roman"/>
        </w:rPr>
        <w:t>ερ</w:t>
      </w:r>
      <w:proofErr w:type="spellEnd"/>
      <w:r w:rsidRPr="00EC099A">
        <w:rPr>
          <w:rFonts w:eastAsia="Times New Roman" w:cs="Times New Roman"/>
        </w:rPr>
        <w:t xml:space="preserve"> </w:t>
      </w:r>
      <w:proofErr w:type="spellStart"/>
      <w:r w:rsidRPr="00EC099A">
        <w:rPr>
          <w:rFonts w:eastAsia="Times New Roman" w:cs="Times New Roman"/>
        </w:rPr>
        <w:t>μέλλοι</w:t>
      </w:r>
      <w:proofErr w:type="spellEnd"/>
      <w:r w:rsidRPr="00EC099A">
        <w:rPr>
          <w:rFonts w:eastAsia="Times New Roman" w:cs="Times New Roman"/>
        </w:rPr>
        <w:t xml:space="preserve">, </w:t>
      </w:r>
      <w:proofErr w:type="spellStart"/>
      <w:r w:rsidRPr="00EC099A">
        <w:rPr>
          <w:rFonts w:eastAsia="Times New Roman" w:cs="Times New Roman"/>
        </w:rPr>
        <w:t>ἔφη</w:t>
      </w:r>
      <w:proofErr w:type="spellEnd"/>
      <w:r w:rsidRPr="00EC099A">
        <w:rPr>
          <w:rFonts w:eastAsia="Times New Roman" w:cs="Times New Roman"/>
        </w:rPr>
        <w:t>, καθα</w:t>
      </w:r>
      <w:proofErr w:type="spellStart"/>
      <w:r w:rsidRPr="00EC099A">
        <w:rPr>
          <w:rFonts w:eastAsia="Times New Roman" w:cs="Times New Roman"/>
        </w:rPr>
        <w:t>ρὸν</w:t>
      </w:r>
      <w:proofErr w:type="spellEnd"/>
      <w:r w:rsidRPr="00EC099A">
        <w:rPr>
          <w:rFonts w:eastAsia="Times New Roman" w:cs="Times New Roman"/>
        </w:rPr>
        <w:t xml:space="preserve"> </w:t>
      </w:r>
      <w:proofErr w:type="spellStart"/>
      <w:r w:rsidRPr="00EC099A">
        <w:rPr>
          <w:rFonts w:eastAsia="Times New Roman" w:cs="Times New Roman"/>
        </w:rPr>
        <w:t>τὸ</w:t>
      </w:r>
      <w:proofErr w:type="spellEnd"/>
      <w:r w:rsidRPr="00EC099A">
        <w:rPr>
          <w:rFonts w:eastAsia="Times New Roman" w:cs="Times New Roman"/>
        </w:rPr>
        <w:t xml:space="preserve"> </w:t>
      </w:r>
      <w:proofErr w:type="spellStart"/>
      <w:r w:rsidRPr="00EC099A">
        <w:rPr>
          <w:rFonts w:eastAsia="Times New Roman" w:cs="Times New Roman"/>
        </w:rPr>
        <w:t>γένος</w:t>
      </w:r>
      <w:proofErr w:type="spellEnd"/>
      <w:r w:rsidRPr="00EC099A">
        <w:rPr>
          <w:rFonts w:eastAsia="Times New Roman" w:cs="Times New Roman"/>
        </w:rPr>
        <w:t xml:space="preserve"> </w:t>
      </w:r>
      <w:proofErr w:type="spellStart"/>
      <w:r w:rsidRPr="00EC099A">
        <w:rPr>
          <w:rFonts w:eastAsia="Times New Roman" w:cs="Times New Roman"/>
        </w:rPr>
        <w:t>τῶν</w:t>
      </w:r>
      <w:proofErr w:type="spellEnd"/>
      <w:r w:rsidRPr="00EC099A">
        <w:rPr>
          <w:rFonts w:eastAsia="Times New Roman" w:cs="Times New Roman"/>
        </w:rPr>
        <w:t xml:space="preserve"> </w:t>
      </w:r>
      <w:proofErr w:type="spellStart"/>
      <w:r w:rsidRPr="00EC099A">
        <w:rPr>
          <w:rFonts w:eastAsia="Times New Roman" w:cs="Times New Roman"/>
        </w:rPr>
        <w:t>φυλάκων</w:t>
      </w:r>
      <w:proofErr w:type="spellEnd"/>
      <w:r w:rsidRPr="00EC099A">
        <w:rPr>
          <w:rFonts w:eastAsia="Times New Roman" w:cs="Times New Roman"/>
        </w:rPr>
        <w:br/>
      </w:r>
      <w:proofErr w:type="spellStart"/>
      <w:r w:rsidRPr="00EC099A">
        <w:rPr>
          <w:rFonts w:eastAsia="Times New Roman" w:cs="Times New Roman"/>
        </w:rPr>
        <w:t>ἔσεσθ</w:t>
      </w:r>
      <w:proofErr w:type="spellEnd"/>
      <w:r w:rsidRPr="00EC099A">
        <w:rPr>
          <w:rFonts w:eastAsia="Times New Roman" w:cs="Times New Roman"/>
        </w:rPr>
        <w:t>αι.</w:t>
      </w:r>
      <w:r w:rsidRPr="00EC099A">
        <w:rPr>
          <w:rFonts w:eastAsia="Times New Roman" w:cs="Times New Roman"/>
        </w:rPr>
        <w:br/>
      </w:r>
      <w:hyperlink r:id="rId6" w:history="1">
        <w:r w:rsidRPr="00EC099A">
          <w:rPr>
            <w:rFonts w:eastAsia="Times New Roman" w:cs="Times New Roman"/>
            <w:color w:val="0000FF"/>
            <w:u w:val="single"/>
          </w:rPr>
          <w:t>  </w:t>
        </w:r>
        <w:proofErr w:type="spellStart"/>
      </w:hyperlink>
      <w:r w:rsidRPr="00EC099A">
        <w:rPr>
          <w:rFonts w:eastAsia="Times New Roman" w:cs="Times New Roman"/>
        </w:rPr>
        <w:t>Οὐκοῦν</w:t>
      </w:r>
      <w:proofErr w:type="spellEnd"/>
      <w:r w:rsidRPr="00EC099A">
        <w:rPr>
          <w:rFonts w:eastAsia="Times New Roman" w:cs="Times New Roman"/>
        </w:rPr>
        <w:t xml:space="preserve"> καὶ </w:t>
      </w:r>
      <w:proofErr w:type="spellStart"/>
      <w:r w:rsidRPr="00EC099A">
        <w:rPr>
          <w:rFonts w:eastAsia="Times New Roman" w:cs="Times New Roman"/>
        </w:rPr>
        <w:t>τροφῆς</w:t>
      </w:r>
      <w:proofErr w:type="spellEnd"/>
      <w:r w:rsidRPr="00EC099A">
        <w:rPr>
          <w:rFonts w:eastAsia="Times New Roman" w:cs="Times New Roman"/>
        </w:rPr>
        <w:t xml:space="preserve"> </w:t>
      </w:r>
      <w:proofErr w:type="spellStart"/>
      <w:r w:rsidRPr="00EC099A">
        <w:rPr>
          <w:rFonts w:eastAsia="Times New Roman" w:cs="Times New Roman"/>
        </w:rPr>
        <w:t>οὗτοι</w:t>
      </w:r>
      <w:proofErr w:type="spellEnd"/>
      <w:r w:rsidRPr="00EC099A">
        <w:rPr>
          <w:rFonts w:eastAsia="Times New Roman" w:cs="Times New Roman"/>
        </w:rPr>
        <w:t xml:space="preserve"> ἐπ</w:t>
      </w:r>
      <w:proofErr w:type="spellStart"/>
      <w:r w:rsidRPr="00EC099A">
        <w:rPr>
          <w:rFonts w:eastAsia="Times New Roman" w:cs="Times New Roman"/>
        </w:rPr>
        <w:t>ιμελήσοντ</w:t>
      </w:r>
      <w:proofErr w:type="spellEnd"/>
      <w:r w:rsidRPr="00EC099A">
        <w:rPr>
          <w:rFonts w:eastAsia="Times New Roman" w:cs="Times New Roman"/>
        </w:rPr>
        <w:t xml:space="preserve">αι </w:t>
      </w:r>
      <w:proofErr w:type="spellStart"/>
      <w:r w:rsidRPr="00EC099A">
        <w:rPr>
          <w:rFonts w:eastAsia="Times New Roman" w:cs="Times New Roman"/>
        </w:rPr>
        <w:t>τάς</w:t>
      </w:r>
      <w:proofErr w:type="spellEnd"/>
      <w:r w:rsidRPr="00EC099A">
        <w:rPr>
          <w:rFonts w:eastAsia="Times New Roman" w:cs="Times New Roman"/>
        </w:rPr>
        <w:t xml:space="preserve"> </w:t>
      </w:r>
      <w:proofErr w:type="spellStart"/>
      <w:r w:rsidRPr="00EC099A">
        <w:rPr>
          <w:rFonts w:eastAsia="Times New Roman" w:cs="Times New Roman"/>
        </w:rPr>
        <w:t>τε</w:t>
      </w:r>
      <w:proofErr w:type="spellEnd"/>
      <w:r w:rsidRPr="00EC099A">
        <w:rPr>
          <w:rFonts w:eastAsia="Times New Roman" w:cs="Times New Roman"/>
        </w:rPr>
        <w:t xml:space="preserve"> </w:t>
      </w:r>
      <w:proofErr w:type="spellStart"/>
      <w:r w:rsidRPr="00EC099A">
        <w:rPr>
          <w:rFonts w:eastAsia="Times New Roman" w:cs="Times New Roman"/>
        </w:rPr>
        <w:t>μητέρ</w:t>
      </w:r>
      <w:proofErr w:type="spellEnd"/>
      <w:r w:rsidRPr="00EC099A">
        <w:rPr>
          <w:rFonts w:eastAsia="Times New Roman" w:cs="Times New Roman"/>
        </w:rPr>
        <w:t>ας</w:t>
      </w:r>
      <w:r w:rsidRPr="00EC099A">
        <w:rPr>
          <w:rFonts w:eastAsia="Times New Roman" w:cs="Times New Roman"/>
        </w:rPr>
        <w:br/>
        <w:t xml:space="preserve">ἐπὶ </w:t>
      </w:r>
      <w:proofErr w:type="spellStart"/>
      <w:r w:rsidRPr="00EC099A">
        <w:rPr>
          <w:rFonts w:eastAsia="Times New Roman" w:cs="Times New Roman"/>
        </w:rPr>
        <w:t>τὸν</w:t>
      </w:r>
      <w:proofErr w:type="spellEnd"/>
      <w:r w:rsidRPr="00EC099A">
        <w:rPr>
          <w:rFonts w:eastAsia="Times New Roman" w:cs="Times New Roman"/>
        </w:rPr>
        <w:t xml:space="preserve"> </w:t>
      </w:r>
      <w:proofErr w:type="spellStart"/>
      <w:r w:rsidRPr="00EC099A">
        <w:rPr>
          <w:rFonts w:eastAsia="Times New Roman" w:cs="Times New Roman"/>
        </w:rPr>
        <w:t>σηκὸν</w:t>
      </w:r>
      <w:proofErr w:type="spellEnd"/>
      <w:r w:rsidRPr="00EC099A">
        <w:rPr>
          <w:rFonts w:eastAsia="Times New Roman" w:cs="Times New Roman"/>
        </w:rPr>
        <w:t xml:space="preserve"> </w:t>
      </w:r>
      <w:proofErr w:type="spellStart"/>
      <w:r w:rsidRPr="00EC099A">
        <w:rPr>
          <w:rFonts w:eastAsia="Times New Roman" w:cs="Times New Roman"/>
        </w:rPr>
        <w:t>ἄγοντες</w:t>
      </w:r>
      <w:proofErr w:type="spellEnd"/>
      <w:r w:rsidRPr="00EC099A">
        <w:rPr>
          <w:rFonts w:eastAsia="Times New Roman" w:cs="Times New Roman"/>
        </w:rPr>
        <w:t xml:space="preserve"> </w:t>
      </w:r>
      <w:proofErr w:type="spellStart"/>
      <w:r w:rsidRPr="00EC099A">
        <w:rPr>
          <w:rFonts w:eastAsia="Times New Roman" w:cs="Times New Roman"/>
        </w:rPr>
        <w:t>ὅτ</w:t>
      </w:r>
      <w:proofErr w:type="spellEnd"/>
      <w:r w:rsidRPr="00EC099A">
        <w:rPr>
          <w:rFonts w:eastAsia="Times New Roman" w:cs="Times New Roman"/>
        </w:rPr>
        <w:t>αν σπα</w:t>
      </w:r>
      <w:proofErr w:type="spellStart"/>
      <w:r w:rsidRPr="00EC099A">
        <w:rPr>
          <w:rFonts w:eastAsia="Times New Roman" w:cs="Times New Roman"/>
        </w:rPr>
        <w:t>ργῶσι</w:t>
      </w:r>
      <w:proofErr w:type="spellEnd"/>
      <w:r w:rsidRPr="00EC099A">
        <w:rPr>
          <w:rFonts w:eastAsia="Times New Roman" w:cs="Times New Roman"/>
        </w:rPr>
        <w:t>, π</w:t>
      </w:r>
      <w:proofErr w:type="spellStart"/>
      <w:r w:rsidRPr="00EC099A">
        <w:rPr>
          <w:rFonts w:eastAsia="Times New Roman" w:cs="Times New Roman"/>
        </w:rPr>
        <w:t>ᾶσ</w:t>
      </w:r>
      <w:proofErr w:type="spellEnd"/>
      <w:r w:rsidRPr="00EC099A">
        <w:rPr>
          <w:rFonts w:eastAsia="Times New Roman" w:cs="Times New Roman"/>
        </w:rPr>
        <w:t xml:space="preserve">αν </w:t>
      </w:r>
      <w:proofErr w:type="spellStart"/>
      <w:r w:rsidRPr="00EC099A">
        <w:rPr>
          <w:rFonts w:eastAsia="Times New Roman" w:cs="Times New Roman"/>
        </w:rPr>
        <w:t>μηχ</w:t>
      </w:r>
      <w:proofErr w:type="spellEnd"/>
      <w:r w:rsidRPr="00EC099A">
        <w:rPr>
          <w:rFonts w:eastAsia="Times New Roman" w:cs="Times New Roman"/>
        </w:rPr>
        <w:t>α</w:t>
      </w:r>
      <w:proofErr w:type="spellStart"/>
      <w:r w:rsidRPr="00EC099A">
        <w:rPr>
          <w:rFonts w:eastAsia="Times New Roman" w:cs="Times New Roman"/>
        </w:rPr>
        <w:t>νὴν</w:t>
      </w:r>
      <w:proofErr w:type="spellEnd"/>
      <w:r w:rsidRPr="00EC099A">
        <w:rPr>
          <w:rFonts w:eastAsia="Times New Roman" w:cs="Times New Roman"/>
        </w:rPr>
        <w:br/>
        <w:t>(d) </w:t>
      </w:r>
      <w:proofErr w:type="spellStart"/>
      <w:r w:rsidRPr="00EC099A">
        <w:rPr>
          <w:rFonts w:eastAsia="Times New Roman" w:cs="Times New Roman"/>
        </w:rPr>
        <w:t>μηχ</w:t>
      </w:r>
      <w:proofErr w:type="spellEnd"/>
      <w:r w:rsidRPr="00EC099A">
        <w:rPr>
          <w:rFonts w:eastAsia="Times New Roman" w:cs="Times New Roman"/>
        </w:rPr>
        <w:t>α</w:t>
      </w:r>
      <w:proofErr w:type="spellStart"/>
      <w:r w:rsidRPr="00EC099A">
        <w:rPr>
          <w:rFonts w:eastAsia="Times New Roman" w:cs="Times New Roman"/>
        </w:rPr>
        <w:t>νώμενοι</w:t>
      </w:r>
      <w:proofErr w:type="spellEnd"/>
      <w:r w:rsidRPr="00EC099A">
        <w:rPr>
          <w:rFonts w:eastAsia="Times New Roman" w:cs="Times New Roman"/>
        </w:rPr>
        <w:t xml:space="preserve"> ὅπ</w:t>
      </w:r>
      <w:proofErr w:type="spellStart"/>
      <w:r w:rsidRPr="00EC099A">
        <w:rPr>
          <w:rFonts w:eastAsia="Times New Roman" w:cs="Times New Roman"/>
        </w:rPr>
        <w:t>ως</w:t>
      </w:r>
      <w:proofErr w:type="spellEnd"/>
      <w:r w:rsidRPr="00EC099A">
        <w:rPr>
          <w:rFonts w:eastAsia="Times New Roman" w:cs="Times New Roman"/>
        </w:rPr>
        <w:t xml:space="preserve"> </w:t>
      </w:r>
      <w:proofErr w:type="spellStart"/>
      <w:r w:rsidRPr="00EC099A">
        <w:rPr>
          <w:rFonts w:eastAsia="Times New Roman" w:cs="Times New Roman"/>
        </w:rPr>
        <w:t>μηδεμί</w:t>
      </w:r>
      <w:proofErr w:type="spellEnd"/>
      <w:r w:rsidRPr="00EC099A">
        <w:rPr>
          <w:rFonts w:eastAsia="Times New Roman" w:cs="Times New Roman"/>
        </w:rPr>
        <w:t xml:space="preserve">α </w:t>
      </w:r>
      <w:proofErr w:type="spellStart"/>
      <w:r w:rsidRPr="00EC099A">
        <w:rPr>
          <w:rFonts w:eastAsia="Times New Roman" w:cs="Times New Roman"/>
        </w:rPr>
        <w:t>τὸ</w:t>
      </w:r>
      <w:proofErr w:type="spellEnd"/>
      <w:r w:rsidRPr="00EC099A">
        <w:rPr>
          <w:rFonts w:eastAsia="Times New Roman" w:cs="Times New Roman"/>
        </w:rPr>
        <w:t xml:space="preserve"> α</w:t>
      </w:r>
      <w:proofErr w:type="spellStart"/>
      <w:r w:rsidRPr="00EC099A">
        <w:rPr>
          <w:rFonts w:eastAsia="Times New Roman" w:cs="Times New Roman"/>
        </w:rPr>
        <w:t>ὑτῆς</w:t>
      </w:r>
      <w:proofErr w:type="spellEnd"/>
      <w:r w:rsidRPr="00EC099A">
        <w:rPr>
          <w:rFonts w:eastAsia="Times New Roman" w:cs="Times New Roman"/>
        </w:rPr>
        <w:t xml:space="preserve"> α</w:t>
      </w:r>
      <w:proofErr w:type="spellStart"/>
      <w:r w:rsidRPr="00EC099A">
        <w:rPr>
          <w:rFonts w:eastAsia="Times New Roman" w:cs="Times New Roman"/>
        </w:rPr>
        <w:t>ἰσθήσετ</w:t>
      </w:r>
      <w:proofErr w:type="spellEnd"/>
      <w:r w:rsidRPr="00EC099A">
        <w:rPr>
          <w:rFonts w:eastAsia="Times New Roman" w:cs="Times New Roman"/>
        </w:rPr>
        <w:t>αι, καὶ   (1)</w:t>
      </w:r>
      <w:r w:rsidRPr="00EC099A">
        <w:rPr>
          <w:rFonts w:eastAsia="Times New Roman" w:cs="Times New Roman"/>
        </w:rPr>
        <w:br/>
      </w:r>
      <w:proofErr w:type="spellStart"/>
      <w:r w:rsidRPr="00EC099A">
        <w:rPr>
          <w:rFonts w:eastAsia="Times New Roman" w:cs="Times New Roman"/>
        </w:rPr>
        <w:t>ἄλλ</w:t>
      </w:r>
      <w:proofErr w:type="spellEnd"/>
      <w:r w:rsidRPr="00EC099A">
        <w:rPr>
          <w:rFonts w:eastAsia="Times New Roman" w:cs="Times New Roman"/>
        </w:rPr>
        <w:t xml:space="preserve">ας </w:t>
      </w:r>
      <w:proofErr w:type="spellStart"/>
      <w:r w:rsidRPr="00EC099A">
        <w:rPr>
          <w:rFonts w:eastAsia="Times New Roman" w:cs="Times New Roman"/>
        </w:rPr>
        <w:t>γάλ</w:t>
      </w:r>
      <w:proofErr w:type="spellEnd"/>
      <w:r w:rsidRPr="00EC099A">
        <w:rPr>
          <w:rFonts w:eastAsia="Times New Roman" w:cs="Times New Roman"/>
        </w:rPr>
        <w:t xml:space="preserve">α </w:t>
      </w:r>
      <w:proofErr w:type="spellStart"/>
      <w:r w:rsidRPr="00EC099A">
        <w:rPr>
          <w:rFonts w:eastAsia="Times New Roman" w:cs="Times New Roman"/>
        </w:rPr>
        <w:t>ἐχούσ</w:t>
      </w:r>
      <w:proofErr w:type="spellEnd"/>
      <w:r w:rsidRPr="00EC099A">
        <w:rPr>
          <w:rFonts w:eastAsia="Times New Roman" w:cs="Times New Roman"/>
        </w:rPr>
        <w:t xml:space="preserve">ας </w:t>
      </w:r>
      <w:proofErr w:type="spellStart"/>
      <w:r w:rsidRPr="00EC099A">
        <w:rPr>
          <w:rFonts w:eastAsia="Times New Roman" w:cs="Times New Roman"/>
        </w:rPr>
        <w:t>ἐκ</w:t>
      </w:r>
      <w:proofErr w:type="spellEnd"/>
      <w:r w:rsidRPr="00EC099A">
        <w:rPr>
          <w:rFonts w:eastAsia="Times New Roman" w:cs="Times New Roman"/>
        </w:rPr>
        <w:t>π</w:t>
      </w:r>
      <w:proofErr w:type="spellStart"/>
      <w:r w:rsidRPr="00EC099A">
        <w:rPr>
          <w:rFonts w:eastAsia="Times New Roman" w:cs="Times New Roman"/>
        </w:rPr>
        <w:t>ορίζοντες</w:t>
      </w:r>
      <w:proofErr w:type="spellEnd"/>
      <w:r w:rsidRPr="00EC099A">
        <w:rPr>
          <w:rFonts w:eastAsia="Times New Roman" w:cs="Times New Roman"/>
        </w:rPr>
        <w:t xml:space="preserve">, </w:t>
      </w:r>
      <w:proofErr w:type="spellStart"/>
      <w:r w:rsidRPr="00EC099A">
        <w:rPr>
          <w:rFonts w:eastAsia="Times New Roman" w:cs="Times New Roman"/>
        </w:rPr>
        <w:t>ἐὰν</w:t>
      </w:r>
      <w:proofErr w:type="spellEnd"/>
      <w:r w:rsidRPr="00EC099A">
        <w:rPr>
          <w:rFonts w:eastAsia="Times New Roman" w:cs="Times New Roman"/>
        </w:rPr>
        <w:t xml:space="preserve"> </w:t>
      </w:r>
      <w:proofErr w:type="spellStart"/>
      <w:r w:rsidRPr="00EC099A">
        <w:rPr>
          <w:rFonts w:eastAsia="Times New Roman" w:cs="Times New Roman"/>
        </w:rPr>
        <w:t>μὴ</w:t>
      </w:r>
      <w:proofErr w:type="spellEnd"/>
      <w:r w:rsidRPr="00EC099A">
        <w:rPr>
          <w:rFonts w:eastAsia="Times New Roman" w:cs="Times New Roman"/>
        </w:rPr>
        <w:t xml:space="preserve"> α</w:t>
      </w:r>
      <w:proofErr w:type="spellStart"/>
      <w:r w:rsidRPr="00EC099A">
        <w:rPr>
          <w:rFonts w:eastAsia="Times New Roman" w:cs="Times New Roman"/>
        </w:rPr>
        <w:t>ὐτ</w:t>
      </w:r>
      <w:proofErr w:type="spellEnd"/>
      <w:r w:rsidRPr="00EC099A">
        <w:rPr>
          <w:rFonts w:eastAsia="Times New Roman" w:cs="Times New Roman"/>
        </w:rPr>
        <w:t xml:space="preserve">αὶ </w:t>
      </w:r>
      <w:proofErr w:type="spellStart"/>
      <w:r w:rsidRPr="00EC099A">
        <w:rPr>
          <w:rFonts w:eastAsia="Times New Roman" w:cs="Times New Roman"/>
        </w:rPr>
        <w:t>ἱκ</w:t>
      </w:r>
      <w:proofErr w:type="spellEnd"/>
      <w:r w:rsidRPr="00EC099A">
        <w:rPr>
          <w:rFonts w:eastAsia="Times New Roman" w:cs="Times New Roman"/>
        </w:rPr>
        <w:t>αναὶ</w:t>
      </w:r>
      <w:r w:rsidRPr="00EC099A">
        <w:rPr>
          <w:rFonts w:eastAsia="Times New Roman" w:cs="Times New Roman"/>
        </w:rPr>
        <w:br/>
      </w:r>
      <w:proofErr w:type="spellStart"/>
      <w:r w:rsidRPr="00EC099A">
        <w:rPr>
          <w:rFonts w:eastAsia="Times New Roman" w:cs="Times New Roman"/>
        </w:rPr>
        <w:t>ὦσι</w:t>
      </w:r>
      <w:proofErr w:type="spellEnd"/>
      <w:r w:rsidRPr="00EC099A">
        <w:rPr>
          <w:rFonts w:eastAsia="Times New Roman" w:cs="Times New Roman"/>
        </w:rPr>
        <w:t>, καὶ α</w:t>
      </w:r>
      <w:proofErr w:type="spellStart"/>
      <w:r w:rsidRPr="00EC099A">
        <w:rPr>
          <w:rFonts w:eastAsia="Times New Roman" w:cs="Times New Roman"/>
        </w:rPr>
        <w:t>ὐτῶν</w:t>
      </w:r>
      <w:proofErr w:type="spellEnd"/>
      <w:r w:rsidRPr="00EC099A">
        <w:rPr>
          <w:rFonts w:eastAsia="Times New Roman" w:cs="Times New Roman"/>
        </w:rPr>
        <w:t xml:space="preserve"> </w:t>
      </w:r>
      <w:proofErr w:type="spellStart"/>
      <w:r w:rsidRPr="00EC099A">
        <w:rPr>
          <w:rFonts w:eastAsia="Times New Roman" w:cs="Times New Roman"/>
        </w:rPr>
        <w:t>τούτων</w:t>
      </w:r>
      <w:proofErr w:type="spellEnd"/>
      <w:r w:rsidRPr="00EC099A">
        <w:rPr>
          <w:rFonts w:eastAsia="Times New Roman" w:cs="Times New Roman"/>
        </w:rPr>
        <w:t xml:space="preserve"> ἐπ</w:t>
      </w:r>
      <w:proofErr w:type="spellStart"/>
      <w:r w:rsidRPr="00EC099A">
        <w:rPr>
          <w:rFonts w:eastAsia="Times New Roman" w:cs="Times New Roman"/>
        </w:rPr>
        <w:t>ιμελήσοντ</w:t>
      </w:r>
      <w:proofErr w:type="spellEnd"/>
      <w:r w:rsidRPr="00EC099A">
        <w:rPr>
          <w:rFonts w:eastAsia="Times New Roman" w:cs="Times New Roman"/>
        </w:rPr>
        <w:t>αι ὅπ</w:t>
      </w:r>
      <w:proofErr w:type="spellStart"/>
      <w:r w:rsidRPr="00EC099A">
        <w:rPr>
          <w:rFonts w:eastAsia="Times New Roman" w:cs="Times New Roman"/>
        </w:rPr>
        <w:t>ως</w:t>
      </w:r>
      <w:proofErr w:type="spellEnd"/>
      <w:r w:rsidRPr="00EC099A">
        <w:rPr>
          <w:rFonts w:eastAsia="Times New Roman" w:cs="Times New Roman"/>
        </w:rPr>
        <w:t xml:space="preserve"> </w:t>
      </w:r>
      <w:proofErr w:type="spellStart"/>
      <w:r w:rsidRPr="00EC099A">
        <w:rPr>
          <w:rFonts w:eastAsia="Times New Roman" w:cs="Times New Roman"/>
        </w:rPr>
        <w:t>μέτριον</w:t>
      </w:r>
      <w:proofErr w:type="spellEnd"/>
      <w:r w:rsidRPr="00EC099A">
        <w:rPr>
          <w:rFonts w:eastAsia="Times New Roman" w:cs="Times New Roman"/>
        </w:rPr>
        <w:t xml:space="preserve"> </w:t>
      </w:r>
      <w:proofErr w:type="spellStart"/>
      <w:r w:rsidRPr="00EC099A">
        <w:rPr>
          <w:rFonts w:eastAsia="Times New Roman" w:cs="Times New Roman"/>
        </w:rPr>
        <w:t>χρόνον</w:t>
      </w:r>
      <w:proofErr w:type="spellEnd"/>
      <w:r w:rsidRPr="00EC099A">
        <w:rPr>
          <w:rFonts w:eastAsia="Times New Roman" w:cs="Times New Roman"/>
        </w:rPr>
        <w:t xml:space="preserve"> </w:t>
      </w:r>
      <w:hyperlink r:id="rId7" w:history="1">
        <w:r w:rsidRPr="00EC099A">
          <w:rPr>
            <w:rFonts w:eastAsia="Times New Roman" w:cs="Times New Roman"/>
            <w:color w:val="0000FF"/>
            <w:u w:val="single"/>
          </w:rPr>
          <w:t>@1</w:t>
        </w:r>
      </w:hyperlink>
      <w:r w:rsidRPr="00EC099A">
        <w:rPr>
          <w:rFonts w:eastAsia="Times New Roman" w:cs="Times New Roman"/>
        </w:rPr>
        <w:br/>
      </w:r>
      <w:proofErr w:type="spellStart"/>
      <w:r w:rsidRPr="00EC099A">
        <w:rPr>
          <w:rFonts w:eastAsia="Times New Roman" w:cs="Times New Roman"/>
        </w:rPr>
        <w:t>θηλάσοντ</w:t>
      </w:r>
      <w:proofErr w:type="spellEnd"/>
      <w:r w:rsidRPr="00EC099A">
        <w:rPr>
          <w:rFonts w:eastAsia="Times New Roman" w:cs="Times New Roman"/>
        </w:rPr>
        <w:t xml:space="preserve">αι, </w:t>
      </w:r>
      <w:proofErr w:type="spellStart"/>
      <w:r w:rsidRPr="00EC099A">
        <w:rPr>
          <w:rFonts w:eastAsia="Times New Roman" w:cs="Times New Roman"/>
        </w:rPr>
        <w:t>ἀγρυ</w:t>
      </w:r>
      <w:proofErr w:type="spellEnd"/>
      <w:r w:rsidRPr="00EC099A">
        <w:rPr>
          <w:rFonts w:eastAsia="Times New Roman" w:cs="Times New Roman"/>
        </w:rPr>
        <w:t>π</w:t>
      </w:r>
      <w:proofErr w:type="spellStart"/>
      <w:r w:rsidRPr="00EC099A">
        <w:rPr>
          <w:rFonts w:eastAsia="Times New Roman" w:cs="Times New Roman"/>
        </w:rPr>
        <w:t>νί</w:t>
      </w:r>
      <w:proofErr w:type="spellEnd"/>
      <w:r w:rsidRPr="00EC099A">
        <w:rPr>
          <w:rFonts w:eastAsia="Times New Roman" w:cs="Times New Roman"/>
        </w:rPr>
        <w:t xml:space="preserve">ας </w:t>
      </w:r>
      <w:proofErr w:type="spellStart"/>
      <w:r w:rsidRPr="00EC099A">
        <w:rPr>
          <w:rFonts w:eastAsia="Times New Roman" w:cs="Times New Roman"/>
        </w:rPr>
        <w:t>δὲ</w:t>
      </w:r>
      <w:proofErr w:type="spellEnd"/>
      <w:r w:rsidRPr="00EC099A">
        <w:rPr>
          <w:rFonts w:eastAsia="Times New Roman" w:cs="Times New Roman"/>
        </w:rPr>
        <w:t xml:space="preserve"> καὶ </w:t>
      </w:r>
      <w:proofErr w:type="spellStart"/>
      <w:r w:rsidRPr="00EC099A">
        <w:rPr>
          <w:rFonts w:eastAsia="Times New Roman" w:cs="Times New Roman"/>
        </w:rPr>
        <w:t>τὸν</w:t>
      </w:r>
      <w:proofErr w:type="spellEnd"/>
      <w:r w:rsidRPr="00EC099A">
        <w:rPr>
          <w:rFonts w:eastAsia="Times New Roman" w:cs="Times New Roman"/>
        </w:rPr>
        <w:t xml:space="preserve"> </w:t>
      </w:r>
      <w:proofErr w:type="spellStart"/>
      <w:r w:rsidRPr="00EC099A">
        <w:rPr>
          <w:rFonts w:eastAsia="Times New Roman" w:cs="Times New Roman"/>
        </w:rPr>
        <w:t>ἄλλον</w:t>
      </w:r>
      <w:proofErr w:type="spellEnd"/>
      <w:r w:rsidRPr="00EC099A">
        <w:rPr>
          <w:rFonts w:eastAsia="Times New Roman" w:cs="Times New Roman"/>
        </w:rPr>
        <w:t xml:space="preserve"> π</w:t>
      </w:r>
      <w:proofErr w:type="spellStart"/>
      <w:r w:rsidRPr="00EC099A">
        <w:rPr>
          <w:rFonts w:eastAsia="Times New Roman" w:cs="Times New Roman"/>
        </w:rPr>
        <w:t>όνον</w:t>
      </w:r>
      <w:proofErr w:type="spellEnd"/>
      <w:r w:rsidRPr="00EC099A">
        <w:rPr>
          <w:rFonts w:eastAsia="Times New Roman" w:cs="Times New Roman"/>
        </w:rPr>
        <w:t xml:space="preserve"> </w:t>
      </w:r>
      <w:proofErr w:type="spellStart"/>
      <w:r w:rsidRPr="00EC099A">
        <w:rPr>
          <w:rFonts w:eastAsia="Times New Roman" w:cs="Times New Roman"/>
        </w:rPr>
        <w:t>τίτθ</w:t>
      </w:r>
      <w:proofErr w:type="spellEnd"/>
      <w:r w:rsidRPr="00EC099A">
        <w:rPr>
          <w:rFonts w:eastAsia="Times New Roman" w:cs="Times New Roman"/>
        </w:rPr>
        <w:t>α</w:t>
      </w:r>
      <w:proofErr w:type="spellStart"/>
      <w:r w:rsidRPr="00EC099A">
        <w:rPr>
          <w:rFonts w:eastAsia="Times New Roman" w:cs="Times New Roman"/>
        </w:rPr>
        <w:t>ις</w:t>
      </w:r>
      <w:proofErr w:type="spellEnd"/>
      <w:r w:rsidRPr="00EC099A">
        <w:rPr>
          <w:rFonts w:eastAsia="Times New Roman" w:cs="Times New Roman"/>
        </w:rPr>
        <w:t xml:space="preserve"> </w:t>
      </w:r>
      <w:proofErr w:type="spellStart"/>
      <w:r w:rsidRPr="00EC099A">
        <w:rPr>
          <w:rFonts w:eastAsia="Times New Roman" w:cs="Times New Roman"/>
        </w:rPr>
        <w:t>τε</w:t>
      </w:r>
      <w:proofErr w:type="spellEnd"/>
      <w:r w:rsidRPr="00EC099A">
        <w:rPr>
          <w:rFonts w:eastAsia="Times New Roman" w:cs="Times New Roman"/>
        </w:rPr>
        <w:t xml:space="preserve"> καὶ</w:t>
      </w:r>
      <w:r w:rsidRPr="00EC099A">
        <w:rPr>
          <w:rFonts w:eastAsia="Times New Roman" w:cs="Times New Roman"/>
        </w:rPr>
        <w:br/>
      </w:r>
      <w:proofErr w:type="spellStart"/>
      <w:r w:rsidRPr="00EC099A">
        <w:rPr>
          <w:rFonts w:eastAsia="Times New Roman" w:cs="Times New Roman"/>
        </w:rPr>
        <w:t>τροφοῖς</w:t>
      </w:r>
      <w:proofErr w:type="spellEnd"/>
      <w:r w:rsidRPr="00EC099A">
        <w:rPr>
          <w:rFonts w:eastAsia="Times New Roman" w:cs="Times New Roman"/>
        </w:rPr>
        <w:t xml:space="preserve"> παρα</w:t>
      </w:r>
      <w:proofErr w:type="spellStart"/>
      <w:r w:rsidRPr="00EC099A">
        <w:rPr>
          <w:rFonts w:eastAsia="Times New Roman" w:cs="Times New Roman"/>
        </w:rPr>
        <w:t>δώσουσιν</w:t>
      </w:r>
      <w:proofErr w:type="spellEnd"/>
      <w:r w:rsidRPr="00EC099A">
        <w:rPr>
          <w:rFonts w:eastAsia="Times New Roman" w:cs="Times New Roman"/>
        </w:rPr>
        <w:t>;   (5)</w:t>
      </w:r>
      <w:r w:rsidRPr="00EC099A">
        <w:rPr>
          <w:rFonts w:eastAsia="Times New Roman" w:cs="Times New Roman"/>
        </w:rPr>
        <w:br/>
      </w:r>
      <w:hyperlink r:id="rId8" w:history="1">
        <w:r w:rsidRPr="00EC099A">
          <w:rPr>
            <w:rFonts w:eastAsia="Times New Roman" w:cs="Times New Roman"/>
            <w:color w:val="0000FF"/>
            <w:u w:val="single"/>
          </w:rPr>
          <w:t>  </w:t>
        </w:r>
        <w:proofErr w:type="spellStart"/>
      </w:hyperlink>
      <w:r w:rsidRPr="00EC099A">
        <w:rPr>
          <w:rFonts w:eastAsia="Times New Roman" w:cs="Times New Roman"/>
        </w:rPr>
        <w:t>Πολλὴν</w:t>
      </w:r>
      <w:proofErr w:type="spellEnd"/>
      <w:r w:rsidRPr="00EC099A">
        <w:rPr>
          <w:rFonts w:eastAsia="Times New Roman" w:cs="Times New Roman"/>
        </w:rPr>
        <w:t xml:space="preserve"> </w:t>
      </w:r>
      <w:proofErr w:type="spellStart"/>
      <w:r w:rsidRPr="00EC099A">
        <w:rPr>
          <w:rFonts w:eastAsia="Times New Roman" w:cs="Times New Roman"/>
        </w:rPr>
        <w:t>ῥᾳστώνην</w:t>
      </w:r>
      <w:proofErr w:type="spellEnd"/>
      <w:r w:rsidRPr="00EC099A">
        <w:rPr>
          <w:rFonts w:eastAsia="Times New Roman" w:cs="Times New Roman"/>
        </w:rPr>
        <w:t xml:space="preserve">, </w:t>
      </w:r>
      <w:proofErr w:type="spellStart"/>
      <w:r w:rsidRPr="00EC099A">
        <w:rPr>
          <w:rFonts w:eastAsia="Times New Roman" w:cs="Times New Roman"/>
        </w:rPr>
        <w:t>ἔφη</w:t>
      </w:r>
      <w:proofErr w:type="spellEnd"/>
      <w:r w:rsidRPr="00EC099A">
        <w:rPr>
          <w:rFonts w:eastAsia="Times New Roman" w:cs="Times New Roman"/>
        </w:rPr>
        <w:t xml:space="preserve">, </w:t>
      </w:r>
      <w:proofErr w:type="spellStart"/>
      <w:r w:rsidRPr="00EC099A">
        <w:rPr>
          <w:rFonts w:eastAsia="Times New Roman" w:cs="Times New Roman"/>
        </w:rPr>
        <w:t>λέγεις</w:t>
      </w:r>
      <w:proofErr w:type="spellEnd"/>
      <w:r w:rsidRPr="00EC099A">
        <w:rPr>
          <w:rFonts w:eastAsia="Times New Roman" w:cs="Times New Roman"/>
        </w:rPr>
        <w:t xml:space="preserve"> </w:t>
      </w:r>
      <w:proofErr w:type="spellStart"/>
      <w:r w:rsidRPr="00EC099A">
        <w:rPr>
          <w:rFonts w:eastAsia="Times New Roman" w:cs="Times New Roman"/>
        </w:rPr>
        <w:t>τῆς</w:t>
      </w:r>
      <w:proofErr w:type="spellEnd"/>
      <w:r w:rsidRPr="00EC099A">
        <w:rPr>
          <w:rFonts w:eastAsia="Times New Roman" w:cs="Times New Roman"/>
        </w:rPr>
        <w:t xml:space="preserve"> πα</w:t>
      </w:r>
      <w:proofErr w:type="spellStart"/>
      <w:r w:rsidRPr="00EC099A">
        <w:rPr>
          <w:rFonts w:eastAsia="Times New Roman" w:cs="Times New Roman"/>
        </w:rPr>
        <w:t>ιδο</w:t>
      </w:r>
      <w:proofErr w:type="spellEnd"/>
      <w:r w:rsidRPr="00EC099A">
        <w:rPr>
          <w:rFonts w:eastAsia="Times New Roman" w:cs="Times New Roman"/>
        </w:rPr>
        <w:t>π</w:t>
      </w:r>
      <w:proofErr w:type="spellStart"/>
      <w:r w:rsidRPr="00EC099A">
        <w:rPr>
          <w:rFonts w:eastAsia="Times New Roman" w:cs="Times New Roman"/>
        </w:rPr>
        <w:t>οιί</w:t>
      </w:r>
      <w:proofErr w:type="spellEnd"/>
      <w:r w:rsidRPr="00EC099A">
        <w:rPr>
          <w:rFonts w:eastAsia="Times New Roman" w:cs="Times New Roman"/>
        </w:rPr>
        <w:t>ας τα</w:t>
      </w:r>
      <w:proofErr w:type="spellStart"/>
      <w:r w:rsidRPr="00EC099A">
        <w:rPr>
          <w:rFonts w:eastAsia="Times New Roman" w:cs="Times New Roman"/>
        </w:rPr>
        <w:t>ῖς</w:t>
      </w:r>
      <w:proofErr w:type="spellEnd"/>
      <w:r w:rsidRPr="00EC099A">
        <w:rPr>
          <w:rFonts w:eastAsia="Times New Roman" w:cs="Times New Roman"/>
        </w:rPr>
        <w:t xml:space="preserve"> </w:t>
      </w:r>
      <w:proofErr w:type="spellStart"/>
      <w:r w:rsidRPr="00EC099A">
        <w:rPr>
          <w:rFonts w:eastAsia="Times New Roman" w:cs="Times New Roman"/>
        </w:rPr>
        <w:t>τῶν</w:t>
      </w:r>
      <w:proofErr w:type="spellEnd"/>
      <w:r w:rsidRPr="00EC099A">
        <w:rPr>
          <w:rFonts w:eastAsia="Times New Roman" w:cs="Times New Roman"/>
        </w:rPr>
        <w:br/>
      </w:r>
      <w:proofErr w:type="spellStart"/>
      <w:r w:rsidRPr="00EC099A">
        <w:rPr>
          <w:rFonts w:eastAsia="Times New Roman" w:cs="Times New Roman"/>
        </w:rPr>
        <w:t>φυλάκων</w:t>
      </w:r>
      <w:proofErr w:type="spellEnd"/>
      <w:r w:rsidRPr="00EC099A">
        <w:rPr>
          <w:rFonts w:eastAsia="Times New Roman" w:cs="Times New Roman"/>
        </w:rPr>
        <w:t xml:space="preserve"> </w:t>
      </w:r>
      <w:proofErr w:type="spellStart"/>
      <w:r w:rsidRPr="00EC099A">
        <w:rPr>
          <w:rFonts w:eastAsia="Times New Roman" w:cs="Times New Roman"/>
        </w:rPr>
        <w:t>γυν</w:t>
      </w:r>
      <w:proofErr w:type="spellEnd"/>
      <w:r w:rsidRPr="00EC099A">
        <w:rPr>
          <w:rFonts w:eastAsia="Times New Roman" w:cs="Times New Roman"/>
        </w:rPr>
        <w:t>α</w:t>
      </w:r>
      <w:proofErr w:type="spellStart"/>
      <w:r w:rsidRPr="00EC099A">
        <w:rPr>
          <w:rFonts w:eastAsia="Times New Roman" w:cs="Times New Roman"/>
        </w:rPr>
        <w:t>ιξίν</w:t>
      </w:r>
      <w:proofErr w:type="spellEnd"/>
      <w:r w:rsidRPr="00EC099A">
        <w:rPr>
          <w:rFonts w:eastAsia="Times New Roman" w:cs="Times New Roman"/>
        </w:rPr>
        <w:t>.</w:t>
      </w:r>
      <w:r w:rsidRPr="00EC099A">
        <w:rPr>
          <w:rFonts w:eastAsia="Times New Roman" w:cs="Times New Roman"/>
        </w:rPr>
        <w:br/>
      </w:r>
      <w:hyperlink r:id="rId9" w:history="1">
        <w:r w:rsidRPr="00EC099A">
          <w:rPr>
            <w:rFonts w:eastAsia="Times New Roman" w:cs="Times New Roman"/>
            <w:color w:val="0000FF"/>
            <w:u w:val="single"/>
          </w:rPr>
          <w:t>  </w:t>
        </w:r>
        <w:proofErr w:type="spellStart"/>
      </w:hyperlink>
      <w:r w:rsidRPr="00EC099A">
        <w:rPr>
          <w:rFonts w:eastAsia="Times New Roman" w:cs="Times New Roman"/>
        </w:rPr>
        <w:t>Πρέ</w:t>
      </w:r>
      <w:proofErr w:type="spellEnd"/>
      <w:r w:rsidRPr="00EC099A">
        <w:rPr>
          <w:rFonts w:eastAsia="Times New Roman" w:cs="Times New Roman"/>
        </w:rPr>
        <w:t>π</w:t>
      </w:r>
      <w:proofErr w:type="spellStart"/>
      <w:r w:rsidRPr="00EC099A">
        <w:rPr>
          <w:rFonts w:eastAsia="Times New Roman" w:cs="Times New Roman"/>
        </w:rPr>
        <w:t>ει</w:t>
      </w:r>
      <w:proofErr w:type="spellEnd"/>
      <w:r w:rsidRPr="00EC099A">
        <w:rPr>
          <w:rFonts w:eastAsia="Times New Roman" w:cs="Times New Roman"/>
        </w:rPr>
        <w:t xml:space="preserve"> </w:t>
      </w:r>
      <w:proofErr w:type="spellStart"/>
      <w:r w:rsidRPr="00EC099A">
        <w:rPr>
          <w:rFonts w:eastAsia="Times New Roman" w:cs="Times New Roman"/>
        </w:rPr>
        <w:t>γάρ</w:t>
      </w:r>
      <w:proofErr w:type="spellEnd"/>
      <w:r w:rsidRPr="00EC099A">
        <w:rPr>
          <w:rFonts w:eastAsia="Times New Roman" w:cs="Times New Roman"/>
        </w:rPr>
        <w:t xml:space="preserve">, </w:t>
      </w:r>
      <w:proofErr w:type="spellStart"/>
      <w:r w:rsidRPr="00EC099A">
        <w:rPr>
          <w:rFonts w:eastAsia="Times New Roman" w:cs="Times New Roman"/>
        </w:rPr>
        <w:t>ἦν</w:t>
      </w:r>
      <w:proofErr w:type="spellEnd"/>
      <w:r w:rsidRPr="00EC099A">
        <w:rPr>
          <w:rFonts w:eastAsia="Times New Roman" w:cs="Times New Roman"/>
        </w:rPr>
        <w:t xml:space="preserve"> δ’ </w:t>
      </w:r>
      <w:proofErr w:type="spellStart"/>
      <w:r w:rsidRPr="00EC099A">
        <w:rPr>
          <w:rFonts w:eastAsia="Times New Roman" w:cs="Times New Roman"/>
        </w:rPr>
        <w:t>ἐγώ</w:t>
      </w:r>
      <w:proofErr w:type="spellEnd"/>
      <w:r w:rsidRPr="00EC099A">
        <w:rPr>
          <w:rFonts w:eastAsia="Times New Roman" w:cs="Times New Roman"/>
        </w:rPr>
        <w:t xml:space="preserve">. </w:t>
      </w:r>
      <w:proofErr w:type="spellStart"/>
      <w:r w:rsidRPr="00EC099A">
        <w:rPr>
          <w:rFonts w:eastAsia="Times New Roman" w:cs="Times New Roman"/>
        </w:rPr>
        <w:t>τὸ</w:t>
      </w:r>
      <w:proofErr w:type="spellEnd"/>
      <w:r w:rsidRPr="00EC099A">
        <w:rPr>
          <w:rFonts w:eastAsia="Times New Roman" w:cs="Times New Roman"/>
        </w:rPr>
        <w:t xml:space="preserve"> δ’ </w:t>
      </w:r>
      <w:proofErr w:type="spellStart"/>
      <w:r w:rsidRPr="00EC099A">
        <w:rPr>
          <w:rFonts w:eastAsia="Times New Roman" w:cs="Times New Roman"/>
        </w:rPr>
        <w:t>ἐφεξῆς</w:t>
      </w:r>
      <w:proofErr w:type="spellEnd"/>
      <w:r w:rsidRPr="00EC099A">
        <w:rPr>
          <w:rFonts w:eastAsia="Times New Roman" w:cs="Times New Roman"/>
        </w:rPr>
        <w:t xml:space="preserve"> </w:t>
      </w:r>
      <w:proofErr w:type="spellStart"/>
      <w:r w:rsidRPr="00EC099A">
        <w:rPr>
          <w:rFonts w:eastAsia="Times New Roman" w:cs="Times New Roman"/>
        </w:rPr>
        <w:t>διέλθωμεν</w:t>
      </w:r>
      <w:proofErr w:type="spellEnd"/>
      <w:r w:rsidRPr="00EC099A">
        <w:rPr>
          <w:rFonts w:eastAsia="Times New Roman" w:cs="Times New Roman"/>
        </w:rPr>
        <w:t xml:space="preserve"> ὃ</w:t>
      </w:r>
      <w:r w:rsidRPr="00EC099A">
        <w:rPr>
          <w:rFonts w:eastAsia="Times New Roman" w:cs="Times New Roman"/>
        </w:rPr>
        <w:br/>
        <w:t>π</w:t>
      </w:r>
      <w:proofErr w:type="spellStart"/>
      <w:r w:rsidRPr="00EC099A">
        <w:rPr>
          <w:rFonts w:eastAsia="Times New Roman" w:cs="Times New Roman"/>
        </w:rPr>
        <w:t>ρουθέμεθ</w:t>
      </w:r>
      <w:proofErr w:type="spellEnd"/>
      <w:r w:rsidRPr="00EC099A">
        <w:rPr>
          <w:rFonts w:eastAsia="Times New Roman" w:cs="Times New Roman"/>
        </w:rPr>
        <w:t xml:space="preserve">α. </w:t>
      </w:r>
    </w:p>
    <w:p w14:paraId="171E0258" w14:textId="77777777" w:rsidR="00EC099A" w:rsidRDefault="00EC099A" w:rsidP="00EC099A">
      <w:pPr>
        <w:rPr>
          <w:rFonts w:eastAsia="Times New Roman" w:cs="Times New Roman"/>
        </w:rPr>
      </w:pPr>
    </w:p>
    <w:p w14:paraId="33C2F94F" w14:textId="5D1C05F9" w:rsidR="00EC099A" w:rsidRPr="00EC099A" w:rsidRDefault="00EC099A" w:rsidP="00EC099A">
      <w:pPr>
        <w:rPr>
          <w:rFonts w:eastAsia="Times New Roman" w:cs="Times New Roman"/>
        </w:rPr>
      </w:pPr>
      <w:r w:rsidRPr="00EC099A">
        <w:rPr>
          <w:rFonts w:eastAsia="Times New Roman" w:cs="Times New Roman"/>
        </w:rPr>
        <w:t xml:space="preserve">[460c] The offspring of the good, I suppose, they will take to the pen or </w:t>
      </w:r>
      <w:proofErr w:type="spellStart"/>
      <w:r w:rsidRPr="00EC099A">
        <w:rPr>
          <w:rFonts w:eastAsia="Times New Roman" w:cs="Times New Roman"/>
        </w:rPr>
        <w:t>créche</w:t>
      </w:r>
      <w:proofErr w:type="spellEnd"/>
      <w:r w:rsidRPr="00EC099A">
        <w:rPr>
          <w:rFonts w:eastAsia="Times New Roman" w:cs="Times New Roman"/>
        </w:rPr>
        <w:t>, to certain nurses who live apart in a quarter of the city, but the offspring of the inferior, and any of those of the other sort who are born defective, they will properly dispose of in secret,</w:t>
      </w:r>
      <w:hyperlink r:id="rId10" w:anchor="note1" w:history="1">
        <w:r w:rsidRPr="00EC099A">
          <w:rPr>
            <w:rFonts w:eastAsia="Times New Roman" w:cs="Times New Roman"/>
            <w:color w:val="0000FF"/>
            <w:u w:val="single"/>
            <w:vertAlign w:val="superscript"/>
          </w:rPr>
          <w:t>1</w:t>
        </w:r>
      </w:hyperlink>
      <w:r w:rsidRPr="00EC099A">
        <w:rPr>
          <w:rFonts w:eastAsia="Times New Roman" w:cs="Times New Roman"/>
        </w:rPr>
        <w:t xml:space="preserve"> so that no one will know what has become of them.” “That is the condition,” he said, “of preserving the purity of the guardians' breed.” “They will also supervise the nursing of the children, conducting the mothers to the pen when their breasts are full, but employing every device</w:t>
      </w:r>
      <w:hyperlink r:id="rId11" w:anchor="note2" w:history="1">
        <w:r w:rsidRPr="00EC099A">
          <w:rPr>
            <w:rFonts w:eastAsia="Times New Roman" w:cs="Times New Roman"/>
            <w:color w:val="0000FF"/>
            <w:u w:val="single"/>
            <w:vertAlign w:val="superscript"/>
          </w:rPr>
          <w:t>2</w:t>
        </w:r>
      </w:hyperlink>
    </w:p>
    <w:p w14:paraId="47280E22" w14:textId="77777777" w:rsidR="00EC099A" w:rsidRPr="00EC099A" w:rsidRDefault="00EC099A" w:rsidP="00EC099A">
      <w:pPr>
        <w:rPr>
          <w:rFonts w:eastAsia="Times New Roman" w:cs="Times New Roman"/>
        </w:rPr>
      </w:pPr>
      <w:r w:rsidRPr="00EC099A">
        <w:rPr>
          <w:rFonts w:eastAsia="Times New Roman" w:cs="Times New Roman"/>
        </w:rPr>
        <w:t>[460d] to prevent anyone from recognizing her own infant. And they will provide others who have milk if the mothers are insufficient. But they will take care that the mothers themselves shall not suckle too long, and the trouble of wakeful nights and similar burdens they will devolve upon the nurses, wet and dry.” “You are making maternity a soft job</w:t>
      </w:r>
      <w:hyperlink r:id="rId12" w:anchor="note1" w:history="1">
        <w:r w:rsidRPr="00EC099A">
          <w:rPr>
            <w:rFonts w:eastAsia="Times New Roman" w:cs="Times New Roman"/>
            <w:color w:val="0000FF"/>
            <w:u w:val="single"/>
            <w:vertAlign w:val="superscript"/>
          </w:rPr>
          <w:t>1</w:t>
        </w:r>
      </w:hyperlink>
      <w:r w:rsidRPr="00EC099A">
        <w:rPr>
          <w:rFonts w:eastAsia="Times New Roman" w:cs="Times New Roman"/>
        </w:rPr>
        <w:t xml:space="preserve"> for the women of the guardians.” “It ought to be,” said I, “but let us pursue our design. We said that the offspring should come from parents in their prime.” </w:t>
      </w:r>
    </w:p>
    <w:p w14:paraId="10BC2E28" w14:textId="77777777" w:rsidR="00A0602F" w:rsidRDefault="00A0602F"/>
    <w:sectPr w:rsidR="00A0602F" w:rsidSect="008B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99A"/>
    <w:rsid w:val="008B7981"/>
    <w:rsid w:val="00A0602F"/>
    <w:rsid w:val="00EC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E5C74E"/>
  <w14:defaultImageDpi w14:val="32767"/>
  <w15:chartTrackingRefBased/>
  <w15:docId w15:val="{A7AD0C7F-726E-544C-A2E8-25CFCCD0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glish">
    <w:name w:val="english"/>
    <w:basedOn w:val="DefaultParagraphFont"/>
    <w:rsid w:val="00EC099A"/>
  </w:style>
  <w:style w:type="character" w:styleId="Hyperlink">
    <w:name w:val="Hyperlink"/>
    <w:basedOn w:val="DefaultParagraphFont"/>
    <w:uiPriority w:val="99"/>
    <w:semiHidden/>
    <w:unhideWhenUsed/>
    <w:rsid w:val="00EC099A"/>
    <w:rPr>
      <w:color w:val="0000FF"/>
      <w:u w:val="single"/>
    </w:rPr>
  </w:style>
  <w:style w:type="character" w:customStyle="1" w:styleId="city">
    <w:name w:val="city"/>
    <w:basedOn w:val="DefaultParagraphFont"/>
    <w:rsid w:val="00EC099A"/>
  </w:style>
  <w:style w:type="character" w:customStyle="1" w:styleId="citright">
    <w:name w:val="citright"/>
    <w:basedOn w:val="DefaultParagraphFont"/>
    <w:rsid w:val="00EC099A"/>
  </w:style>
  <w:style w:type="character" w:customStyle="1" w:styleId="hi1">
    <w:name w:val="hi1"/>
    <w:basedOn w:val="DefaultParagraphFont"/>
    <w:rsid w:val="00EC099A"/>
  </w:style>
  <w:style w:type="character" w:customStyle="1" w:styleId="escape">
    <w:name w:val="escape"/>
    <w:basedOn w:val="DefaultParagraphFont"/>
    <w:rsid w:val="00EC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4108">
      <w:bodyDiv w:val="1"/>
      <w:marLeft w:val="0"/>
      <w:marRight w:val="0"/>
      <w:marTop w:val="0"/>
      <w:marBottom w:val="0"/>
      <w:divBdr>
        <w:top w:val="none" w:sz="0" w:space="0" w:color="auto"/>
        <w:left w:val="none" w:sz="0" w:space="0" w:color="auto"/>
        <w:bottom w:val="none" w:sz="0" w:space="0" w:color="auto"/>
        <w:right w:val="none" w:sz="0" w:space="0" w:color="auto"/>
      </w:divBdr>
    </w:div>
    <w:div w:id="723211690">
      <w:bodyDiv w:val="1"/>
      <w:marLeft w:val="0"/>
      <w:marRight w:val="0"/>
      <w:marTop w:val="0"/>
      <w:marBottom w:val="0"/>
      <w:divBdr>
        <w:top w:val="none" w:sz="0" w:space="0" w:color="auto"/>
        <w:left w:val="none" w:sz="0" w:space="0" w:color="auto"/>
        <w:bottom w:val="none" w:sz="0" w:space="0" w:color="auto"/>
        <w:right w:val="none" w:sz="0" w:space="0" w:color="auto"/>
      </w:divBdr>
    </w:div>
    <w:div w:id="199741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hanus.tlg.uci.edu/help/BetaManual/online/AT.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phanus.tlg.uci.edu/help/BetaManual/online/AT1.html" TargetMode="External"/><Relationship Id="rId12" Type="http://schemas.openxmlformats.org/officeDocument/2006/relationships/hyperlink" Target="https://www.perseus.tufts.edu/hopper/text?doc=Perseus%3Atext%3A1999.01.0168%3Abook%3D5%3Asection%3D46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phanus.tlg.uci.edu/help/BetaManual/online/AT.html" TargetMode="External"/><Relationship Id="rId11" Type="http://schemas.openxmlformats.org/officeDocument/2006/relationships/hyperlink" Target="https://www.perseus.tufts.edu/hopper/text?doc=Perseus%3Atext%3A1999.01.0168%3Abook%3D5%3Asection%3D460c" TargetMode="External"/><Relationship Id="rId5" Type="http://schemas.openxmlformats.org/officeDocument/2006/relationships/hyperlink" Target="http://stephanus.tlg.uci.edu/help/BetaManual/online/AT.html" TargetMode="External"/><Relationship Id="rId10" Type="http://schemas.openxmlformats.org/officeDocument/2006/relationships/hyperlink" Target="https://www.perseus.tufts.edu/hopper/text?doc=Perseus%3Atext%3A1999.01.0168%3Abook%3D5%3Asection%3D460c" TargetMode="External"/><Relationship Id="rId4" Type="http://schemas.openxmlformats.org/officeDocument/2006/relationships/hyperlink" Target="http://stephanus.tlg.uci.edu/help/BetaManual/online/AT.html" TargetMode="External"/><Relationship Id="rId9" Type="http://schemas.openxmlformats.org/officeDocument/2006/relationships/hyperlink" Target="http://stephanus.tlg.uci.edu/help/BetaManual/online/A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 Hollmann</dc:creator>
  <cp:keywords/>
  <dc:description/>
  <cp:lastModifiedBy>Alexander J. Hollmann</cp:lastModifiedBy>
  <cp:revision>1</cp:revision>
  <dcterms:created xsi:type="dcterms:W3CDTF">2022-05-05T20:22:00Z</dcterms:created>
  <dcterms:modified xsi:type="dcterms:W3CDTF">2022-05-05T22:09:00Z</dcterms:modified>
</cp:coreProperties>
</file>