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E708" w14:textId="77777777" w:rsidR="00A335FC" w:rsidRDefault="00F23947" w:rsidP="00F23947">
      <w:pPr>
        <w:spacing w:line="480" w:lineRule="auto"/>
        <w:rPr>
          <w:rFonts w:ascii="Times New Roman" w:hAnsi="Times New Roman" w:cs="Times New Roman"/>
          <w:sz w:val="24"/>
          <w:szCs w:val="24"/>
        </w:rPr>
      </w:pPr>
      <w:r>
        <w:rPr>
          <w:rFonts w:ascii="Times New Roman" w:hAnsi="Times New Roman" w:cs="Times New Roman"/>
          <w:sz w:val="24"/>
          <w:szCs w:val="24"/>
        </w:rPr>
        <w:t>Nathan Lungstrom</w:t>
      </w:r>
    </w:p>
    <w:p w14:paraId="5B05FB31" w14:textId="77777777" w:rsidR="00F23947" w:rsidRDefault="00F23947" w:rsidP="00F23947">
      <w:pPr>
        <w:spacing w:line="480" w:lineRule="auto"/>
        <w:rPr>
          <w:rFonts w:ascii="Times New Roman" w:hAnsi="Times New Roman" w:cs="Times New Roman"/>
          <w:sz w:val="24"/>
          <w:szCs w:val="24"/>
        </w:rPr>
      </w:pPr>
      <w:r>
        <w:rPr>
          <w:rFonts w:ascii="Times New Roman" w:hAnsi="Times New Roman" w:cs="Times New Roman"/>
          <w:sz w:val="24"/>
          <w:szCs w:val="24"/>
        </w:rPr>
        <w:t>Professor Grollmus</w:t>
      </w:r>
    </w:p>
    <w:p w14:paraId="0F82661D" w14:textId="77777777" w:rsidR="00F23947" w:rsidRDefault="00F23947" w:rsidP="00F23947">
      <w:pPr>
        <w:spacing w:line="480" w:lineRule="auto"/>
        <w:rPr>
          <w:rFonts w:ascii="Times New Roman" w:hAnsi="Times New Roman" w:cs="Times New Roman"/>
          <w:sz w:val="24"/>
          <w:szCs w:val="24"/>
        </w:rPr>
      </w:pPr>
      <w:r>
        <w:rPr>
          <w:rFonts w:ascii="Times New Roman" w:hAnsi="Times New Roman" w:cs="Times New Roman"/>
          <w:sz w:val="24"/>
          <w:szCs w:val="24"/>
        </w:rPr>
        <w:t>English 131</w:t>
      </w:r>
    </w:p>
    <w:p w14:paraId="18941BD0" w14:textId="1C184A9D" w:rsidR="00F23947" w:rsidRDefault="00255C97" w:rsidP="00F23947">
      <w:pPr>
        <w:spacing w:line="480" w:lineRule="auto"/>
        <w:rPr>
          <w:rFonts w:ascii="Times New Roman" w:hAnsi="Times New Roman" w:cs="Times New Roman"/>
          <w:sz w:val="24"/>
          <w:szCs w:val="24"/>
        </w:rPr>
      </w:pPr>
      <w:r>
        <w:rPr>
          <w:rFonts w:ascii="Times New Roman" w:hAnsi="Times New Roman" w:cs="Times New Roman"/>
          <w:sz w:val="24"/>
          <w:szCs w:val="24"/>
        </w:rPr>
        <w:t>March 16</w:t>
      </w:r>
      <w:r w:rsidR="00F23947">
        <w:rPr>
          <w:rFonts w:ascii="Times New Roman" w:hAnsi="Times New Roman" w:cs="Times New Roman"/>
          <w:sz w:val="24"/>
          <w:szCs w:val="24"/>
        </w:rPr>
        <w:t>, 2015</w:t>
      </w:r>
    </w:p>
    <w:p w14:paraId="32B08512" w14:textId="2CC0C42F" w:rsidR="000A77A9" w:rsidRPr="003A44E9" w:rsidRDefault="00F23947" w:rsidP="003A44E9">
      <w:pPr>
        <w:spacing w:line="480" w:lineRule="auto"/>
        <w:jc w:val="center"/>
        <w:rPr>
          <w:rFonts w:ascii="Times New Roman" w:hAnsi="Times New Roman" w:cs="Times New Roman"/>
          <w:sz w:val="24"/>
          <w:szCs w:val="24"/>
        </w:rPr>
      </w:pPr>
      <w:r>
        <w:rPr>
          <w:rFonts w:ascii="Times New Roman" w:hAnsi="Times New Roman" w:cs="Times New Roman"/>
          <w:sz w:val="24"/>
          <w:szCs w:val="24"/>
        </w:rPr>
        <w:t>Sports Related Concussions in Regards to Post Injury</w:t>
      </w:r>
      <w:r w:rsidR="000F043F">
        <w:rPr>
          <w:rFonts w:ascii="Times New Roman" w:hAnsi="Times New Roman" w:cs="Times New Roman"/>
          <w:sz w:val="24"/>
          <w:szCs w:val="24"/>
        </w:rPr>
        <w:t xml:space="preserve"> Life-Long</w:t>
      </w:r>
      <w:r>
        <w:rPr>
          <w:rFonts w:ascii="Times New Roman" w:hAnsi="Times New Roman" w:cs="Times New Roman"/>
          <w:sz w:val="24"/>
          <w:szCs w:val="24"/>
        </w:rPr>
        <w:t xml:space="preserve"> Disabilities</w:t>
      </w:r>
    </w:p>
    <w:p w14:paraId="6F4D8EE1" w14:textId="5748055B" w:rsidR="000A77A9" w:rsidRPr="003A44E9" w:rsidRDefault="003A44E9" w:rsidP="003A44E9">
      <w:pPr>
        <w:spacing w:line="240" w:lineRule="auto"/>
        <w:jc w:val="center"/>
        <w:rPr>
          <w:rFonts w:ascii="Times New Roman" w:hAnsi="Times New Roman" w:cs="Times New Roman"/>
          <w:i/>
          <w:sz w:val="24"/>
          <w:szCs w:val="24"/>
          <w:shd w:val="clear" w:color="auto" w:fill="FFFFFF"/>
        </w:rPr>
      </w:pPr>
      <w:r w:rsidRPr="003A44E9">
        <w:rPr>
          <w:rFonts w:ascii="Times New Roman" w:hAnsi="Times New Roman" w:cs="Times New Roman"/>
          <w:i/>
          <w:sz w:val="24"/>
          <w:szCs w:val="24"/>
          <w:shd w:val="clear" w:color="auto" w:fill="FFFFFF"/>
        </w:rPr>
        <w:t xml:space="preserve">ABSTRACT: </w:t>
      </w:r>
      <w:r w:rsidR="000A77A9" w:rsidRPr="003A44E9">
        <w:rPr>
          <w:rFonts w:ascii="Times New Roman" w:hAnsi="Times New Roman" w:cs="Times New Roman"/>
          <w:i/>
          <w:sz w:val="24"/>
          <w:szCs w:val="24"/>
          <w:shd w:val="clear" w:color="auto" w:fill="FFFFFF"/>
        </w:rPr>
        <w:t xml:space="preserve">According to the </w:t>
      </w:r>
      <w:bookmarkStart w:id="0" w:name="_GoBack"/>
      <w:bookmarkEnd w:id="0"/>
      <w:r w:rsidR="000A77A9" w:rsidRPr="003A44E9">
        <w:rPr>
          <w:rFonts w:ascii="Times New Roman" w:hAnsi="Times New Roman" w:cs="Times New Roman"/>
          <w:i/>
          <w:sz w:val="24"/>
          <w:szCs w:val="24"/>
          <w:shd w:val="clear" w:color="auto" w:fill="FFFFFF"/>
        </w:rPr>
        <w:t>CDC, 1.6 million to 3.8 million concussions, or mild Traumatic Brian Injuries (mTBI) occur each year and are often sports related. Unfort</w:t>
      </w:r>
      <w:r w:rsidR="00BB1276">
        <w:rPr>
          <w:rFonts w:ascii="Times New Roman" w:hAnsi="Times New Roman" w:cs="Times New Roman"/>
          <w:i/>
          <w:sz w:val="24"/>
          <w:szCs w:val="24"/>
          <w:shd w:val="clear" w:color="auto" w:fill="FFFFFF"/>
        </w:rPr>
        <w:t>u</w:t>
      </w:r>
      <w:r w:rsidR="000A77A9" w:rsidRPr="003A44E9">
        <w:rPr>
          <w:rFonts w:ascii="Times New Roman" w:hAnsi="Times New Roman" w:cs="Times New Roman"/>
          <w:i/>
          <w:sz w:val="24"/>
          <w:szCs w:val="24"/>
          <w:shd w:val="clear" w:color="auto" w:fill="FFFFFF"/>
        </w:rPr>
        <w:t>nately, the typical return-to-play protocol remains vague and through a lack of responsibility among some players and medical professionals, a handful of athletes return too early and risk even greater and prolonged TBI. This paper will delve into case studies of athletes who have had repeated concussions and the neurodegenerative, cognitive and physical disabilities that may evolve from repeated injury over a long period of time. This piece will do so by explaining the physiological cause of mTBI, the return-to-play protocol set by medical professionals, and certain case studies in which a breach of safety was conducted and the athlete returned too early. The last part of this paper will examine potential correctives for reducing mTBIs.</w:t>
      </w:r>
    </w:p>
    <w:p w14:paraId="47281D9B" w14:textId="01024583" w:rsidR="00F23947" w:rsidRPr="00037B44" w:rsidRDefault="00F23947" w:rsidP="00F23947">
      <w:pPr>
        <w:spacing w:line="480" w:lineRule="auto"/>
        <w:rPr>
          <w:rFonts w:ascii="Times New Roman" w:hAnsi="Times New Roman" w:cs="Times New Roman"/>
          <w:sz w:val="24"/>
          <w:szCs w:val="24"/>
        </w:rPr>
      </w:pPr>
      <w:r>
        <w:rPr>
          <w:rFonts w:ascii="Times New Roman" w:hAnsi="Times New Roman" w:cs="Times New Roman"/>
          <w:sz w:val="24"/>
          <w:szCs w:val="24"/>
        </w:rPr>
        <w:tab/>
        <w:t>All over the world, millions experience Traumatic Brain Injuries (TBI) on an annual basis</w:t>
      </w:r>
      <w:r w:rsidR="007860A8">
        <w:rPr>
          <w:rFonts w:ascii="Times New Roman" w:hAnsi="Times New Roman" w:cs="Times New Roman"/>
          <w:sz w:val="24"/>
          <w:szCs w:val="24"/>
        </w:rPr>
        <w:t xml:space="preserve"> </w:t>
      </w:r>
      <w:r w:rsidR="004B29C6">
        <w:rPr>
          <w:rFonts w:ascii="Times New Roman" w:hAnsi="Times New Roman" w:cs="Times New Roman"/>
          <w:sz w:val="24"/>
          <w:szCs w:val="24"/>
        </w:rPr>
        <w:t>particularly</w:t>
      </w:r>
      <w:r w:rsidR="007860A8">
        <w:rPr>
          <w:rFonts w:ascii="Times New Roman" w:hAnsi="Times New Roman" w:cs="Times New Roman"/>
          <w:sz w:val="24"/>
          <w:szCs w:val="24"/>
        </w:rPr>
        <w:t xml:space="preserve"> in the form of</w:t>
      </w:r>
      <w:r>
        <w:rPr>
          <w:rFonts w:ascii="Times New Roman" w:hAnsi="Times New Roman" w:cs="Times New Roman"/>
          <w:sz w:val="24"/>
          <w:szCs w:val="24"/>
        </w:rPr>
        <w:t xml:space="preserve"> Mild Traumatic Brain Injuries (mTBI), also known as concussions. Concussions occur when an impact to the head causes the brain to hit the wall of the skull</w:t>
      </w:r>
      <w:r w:rsidR="00F467E7">
        <w:rPr>
          <w:rFonts w:ascii="Times New Roman" w:hAnsi="Times New Roman" w:cs="Times New Roman"/>
          <w:sz w:val="24"/>
          <w:szCs w:val="24"/>
        </w:rPr>
        <w:t>,</w:t>
      </w:r>
      <w:r w:rsidR="00EA1C78">
        <w:rPr>
          <w:rFonts w:ascii="Times New Roman" w:hAnsi="Times New Roman" w:cs="Times New Roman"/>
          <w:sz w:val="24"/>
          <w:szCs w:val="24"/>
        </w:rPr>
        <w:t xml:space="preserve"> which</w:t>
      </w:r>
      <w:r w:rsidR="00DA12BD">
        <w:rPr>
          <w:rFonts w:ascii="Times New Roman" w:hAnsi="Times New Roman" w:cs="Times New Roman"/>
          <w:sz w:val="24"/>
          <w:szCs w:val="24"/>
        </w:rPr>
        <w:t xml:space="preserve"> causes ion imbalances in the brain </w:t>
      </w:r>
      <w:r w:rsidR="00EA1C78">
        <w:rPr>
          <w:rFonts w:ascii="Times New Roman" w:hAnsi="Times New Roman" w:cs="Times New Roman"/>
          <w:sz w:val="24"/>
          <w:szCs w:val="24"/>
        </w:rPr>
        <w:t>and</w:t>
      </w:r>
      <w:r w:rsidR="00DA12BD">
        <w:rPr>
          <w:rFonts w:ascii="Times New Roman" w:hAnsi="Times New Roman" w:cs="Times New Roman"/>
          <w:sz w:val="24"/>
          <w:szCs w:val="24"/>
        </w:rPr>
        <w:t xml:space="preserve"> damage to the tissue and </w:t>
      </w:r>
      <w:r w:rsidR="003A44E9">
        <w:rPr>
          <w:rFonts w:ascii="Times New Roman" w:hAnsi="Times New Roman" w:cs="Times New Roman"/>
          <w:sz w:val="24"/>
          <w:szCs w:val="24"/>
        </w:rPr>
        <w:t>vasculature of the brain (Stern</w:t>
      </w:r>
      <w:r w:rsidR="00DA12BD">
        <w:rPr>
          <w:rFonts w:ascii="Times New Roman" w:hAnsi="Times New Roman" w:cs="Times New Roman"/>
          <w:sz w:val="24"/>
          <w:szCs w:val="24"/>
        </w:rPr>
        <w:t xml:space="preserve"> 460). Concussions can range in severity depending on the symptoms shown, which include</w:t>
      </w:r>
      <w:r w:rsidR="00EA1C78">
        <w:rPr>
          <w:rFonts w:ascii="Times New Roman" w:hAnsi="Times New Roman" w:cs="Times New Roman"/>
          <w:sz w:val="24"/>
          <w:szCs w:val="24"/>
        </w:rPr>
        <w:t>s</w:t>
      </w:r>
      <w:r w:rsidR="00DA12BD">
        <w:rPr>
          <w:rFonts w:ascii="Times New Roman" w:hAnsi="Times New Roman" w:cs="Times New Roman"/>
          <w:sz w:val="24"/>
          <w:szCs w:val="24"/>
        </w:rPr>
        <w:t xml:space="preserve"> dizziness, fatigue, loss of consciousness, motor control impairment, headache and many more (McCrory 341). A large portion of concussions that occur annually are sports related from high contact sports such as American Football, Wrestling, Rugby, Lacross</w:t>
      </w:r>
      <w:r w:rsidR="00EA1C78">
        <w:rPr>
          <w:rFonts w:ascii="Times New Roman" w:hAnsi="Times New Roman" w:cs="Times New Roman"/>
          <w:sz w:val="24"/>
          <w:szCs w:val="24"/>
        </w:rPr>
        <w:t>e</w:t>
      </w:r>
      <w:r w:rsidR="00DA12BD">
        <w:rPr>
          <w:rFonts w:ascii="Times New Roman" w:hAnsi="Times New Roman" w:cs="Times New Roman"/>
          <w:sz w:val="24"/>
          <w:szCs w:val="24"/>
        </w:rPr>
        <w:t xml:space="preserve">, Hockey, </w:t>
      </w:r>
      <w:r w:rsidR="00F467E7">
        <w:rPr>
          <w:rFonts w:ascii="Times New Roman" w:hAnsi="Times New Roman" w:cs="Times New Roman"/>
          <w:sz w:val="24"/>
          <w:szCs w:val="24"/>
        </w:rPr>
        <w:t xml:space="preserve">and </w:t>
      </w:r>
      <w:r w:rsidR="00DA12BD">
        <w:rPr>
          <w:rFonts w:ascii="Times New Roman" w:hAnsi="Times New Roman" w:cs="Times New Roman"/>
          <w:sz w:val="24"/>
          <w:szCs w:val="24"/>
        </w:rPr>
        <w:t>Boxing</w:t>
      </w:r>
      <w:r w:rsidR="00F467E7">
        <w:rPr>
          <w:rFonts w:ascii="Times New Roman" w:hAnsi="Times New Roman" w:cs="Times New Roman"/>
          <w:sz w:val="24"/>
          <w:szCs w:val="24"/>
        </w:rPr>
        <w:t>,</w:t>
      </w:r>
      <w:r w:rsidR="00DA12BD">
        <w:rPr>
          <w:rFonts w:ascii="Times New Roman" w:hAnsi="Times New Roman" w:cs="Times New Roman"/>
          <w:sz w:val="24"/>
          <w:szCs w:val="24"/>
        </w:rPr>
        <w:t xml:space="preserve"> a</w:t>
      </w:r>
      <w:r w:rsidR="00EA1C78">
        <w:rPr>
          <w:rFonts w:ascii="Times New Roman" w:hAnsi="Times New Roman" w:cs="Times New Roman"/>
          <w:sz w:val="24"/>
          <w:szCs w:val="24"/>
        </w:rPr>
        <w:t>s well as</w:t>
      </w:r>
      <w:r w:rsidR="001726FD">
        <w:rPr>
          <w:rFonts w:ascii="Times New Roman" w:hAnsi="Times New Roman" w:cs="Times New Roman"/>
          <w:sz w:val="24"/>
          <w:szCs w:val="24"/>
        </w:rPr>
        <w:t>,</w:t>
      </w:r>
      <w:r w:rsidR="00EA1C78">
        <w:rPr>
          <w:rFonts w:ascii="Times New Roman" w:hAnsi="Times New Roman" w:cs="Times New Roman"/>
          <w:sz w:val="24"/>
          <w:szCs w:val="24"/>
        </w:rPr>
        <w:t xml:space="preserve"> on occasion</w:t>
      </w:r>
      <w:r w:rsidR="001726FD">
        <w:rPr>
          <w:rFonts w:ascii="Times New Roman" w:hAnsi="Times New Roman" w:cs="Times New Roman"/>
          <w:sz w:val="24"/>
          <w:szCs w:val="24"/>
        </w:rPr>
        <w:t>, some</w:t>
      </w:r>
      <w:r w:rsidR="00DA12BD">
        <w:rPr>
          <w:rFonts w:ascii="Times New Roman" w:hAnsi="Times New Roman" w:cs="Times New Roman"/>
          <w:sz w:val="24"/>
          <w:szCs w:val="24"/>
        </w:rPr>
        <w:t xml:space="preserve"> lower contact sports. When concussed, athletes who seek help are monitored through the return-to-play protocol to help minimize the lasting damage that can take place from the concussion. </w:t>
      </w:r>
      <w:r w:rsidR="00037B44">
        <w:rPr>
          <w:rFonts w:ascii="Times New Roman" w:hAnsi="Times New Roman" w:cs="Times New Roman"/>
          <w:sz w:val="24"/>
          <w:szCs w:val="24"/>
        </w:rPr>
        <w:t xml:space="preserve">With this being said, there are still a large number of athletes who </w:t>
      </w:r>
      <w:r w:rsidR="00037B44">
        <w:rPr>
          <w:rFonts w:ascii="Times New Roman" w:hAnsi="Times New Roman" w:cs="Times New Roman"/>
          <w:sz w:val="24"/>
          <w:szCs w:val="24"/>
        </w:rPr>
        <w:lastRenderedPageBreak/>
        <w:t xml:space="preserve">end up reporting lasting damage years after from repeated concussions </w:t>
      </w:r>
      <w:r w:rsidR="00037B44" w:rsidRPr="00037B44">
        <w:rPr>
          <w:rFonts w:ascii="Times New Roman" w:hAnsi="Times New Roman" w:cs="Times New Roman"/>
          <w:sz w:val="24"/>
          <w:szCs w:val="24"/>
        </w:rPr>
        <w:t xml:space="preserve">that happened during the </w:t>
      </w:r>
      <w:r w:rsidR="003375A4">
        <w:rPr>
          <w:rFonts w:ascii="Times New Roman" w:hAnsi="Times New Roman" w:cs="Times New Roman"/>
          <w:sz w:val="24"/>
          <w:szCs w:val="24"/>
        </w:rPr>
        <w:t>their</w:t>
      </w:r>
      <w:r w:rsidR="003375A4" w:rsidRPr="00037B44">
        <w:rPr>
          <w:rFonts w:ascii="Times New Roman" w:hAnsi="Times New Roman" w:cs="Times New Roman"/>
          <w:sz w:val="24"/>
          <w:szCs w:val="24"/>
        </w:rPr>
        <w:t xml:space="preserve"> </w:t>
      </w:r>
      <w:r w:rsidR="00037B44" w:rsidRPr="00037B44">
        <w:rPr>
          <w:rFonts w:ascii="Times New Roman" w:hAnsi="Times New Roman" w:cs="Times New Roman"/>
          <w:sz w:val="24"/>
          <w:szCs w:val="24"/>
        </w:rPr>
        <w:t xml:space="preserve">active days. </w:t>
      </w:r>
    </w:p>
    <w:p w14:paraId="69049A86" w14:textId="115EFEB0" w:rsidR="00037B44" w:rsidRPr="00037B44" w:rsidRDefault="00037B44" w:rsidP="0020760E">
      <w:pPr>
        <w:spacing w:line="480" w:lineRule="auto"/>
        <w:rPr>
          <w:rFonts w:ascii="Times New Roman" w:hAnsi="Times New Roman" w:cs="Times New Roman"/>
          <w:sz w:val="24"/>
          <w:szCs w:val="24"/>
        </w:rPr>
      </w:pPr>
      <w:r w:rsidRPr="00037B44">
        <w:rPr>
          <w:rFonts w:ascii="Times New Roman" w:hAnsi="Times New Roman" w:cs="Times New Roman"/>
          <w:sz w:val="24"/>
          <w:szCs w:val="24"/>
        </w:rPr>
        <w:tab/>
      </w:r>
      <w:r>
        <w:rPr>
          <w:rFonts w:ascii="Times New Roman" w:hAnsi="Times New Roman" w:cs="Times New Roman"/>
          <w:sz w:val="24"/>
          <w:szCs w:val="24"/>
          <w:shd w:val="clear" w:color="auto" w:fill="FFFFFF"/>
        </w:rPr>
        <w:t xml:space="preserve">In the United States alone, 1.6-3.8 million athletes suffer concussions annually from </w:t>
      </w:r>
      <w:r w:rsidR="00CE1358">
        <w:rPr>
          <w:rFonts w:ascii="Times New Roman" w:hAnsi="Times New Roman" w:cs="Times New Roman"/>
          <w:sz w:val="24"/>
          <w:szCs w:val="24"/>
          <w:shd w:val="clear" w:color="auto" w:fill="FFFFFF"/>
        </w:rPr>
        <w:t xml:space="preserve">high contact </w:t>
      </w:r>
      <w:r w:rsidR="003A44E9">
        <w:rPr>
          <w:rFonts w:ascii="Times New Roman" w:hAnsi="Times New Roman" w:cs="Times New Roman"/>
          <w:sz w:val="24"/>
          <w:szCs w:val="24"/>
          <w:shd w:val="clear" w:color="auto" w:fill="FFFFFF"/>
        </w:rPr>
        <w:t>sports (Langlois</w:t>
      </w:r>
      <w:r>
        <w:rPr>
          <w:rFonts w:ascii="Times New Roman" w:hAnsi="Times New Roman" w:cs="Times New Roman"/>
          <w:sz w:val="24"/>
          <w:szCs w:val="24"/>
          <w:shd w:val="clear" w:color="auto" w:fill="FFFFFF"/>
        </w:rPr>
        <w:t xml:space="preserve"> 375)</w:t>
      </w:r>
      <w:r w:rsidRPr="00037B44">
        <w:rPr>
          <w:rFonts w:ascii="Times New Roman" w:hAnsi="Times New Roman" w:cs="Times New Roman"/>
          <w:sz w:val="24"/>
          <w:szCs w:val="24"/>
          <w:shd w:val="clear" w:color="auto" w:fill="FFFFFF"/>
        </w:rPr>
        <w:t>. If given enough time,</w:t>
      </w:r>
      <w:r w:rsidR="0020760E">
        <w:rPr>
          <w:rFonts w:ascii="Times New Roman" w:hAnsi="Times New Roman" w:cs="Times New Roman"/>
          <w:sz w:val="24"/>
          <w:szCs w:val="24"/>
          <w:shd w:val="clear" w:color="auto" w:fill="FFFFFF"/>
        </w:rPr>
        <w:t xml:space="preserve"> only 15% of concussions</w:t>
      </w:r>
      <w:r w:rsidRPr="00037B44">
        <w:rPr>
          <w:rFonts w:ascii="Times New Roman" w:hAnsi="Times New Roman" w:cs="Times New Roman"/>
          <w:sz w:val="24"/>
          <w:szCs w:val="24"/>
          <w:shd w:val="clear" w:color="auto" w:fill="FFFFFF"/>
        </w:rPr>
        <w:t xml:space="preserve"> remain symptomatic after one year</w:t>
      </w:r>
      <w:r w:rsidR="003A44E9">
        <w:rPr>
          <w:rFonts w:ascii="Times New Roman" w:hAnsi="Times New Roman" w:cs="Times New Roman"/>
          <w:sz w:val="24"/>
          <w:szCs w:val="24"/>
          <w:shd w:val="clear" w:color="auto" w:fill="FFFFFF"/>
        </w:rPr>
        <w:t xml:space="preserve"> (Stern</w:t>
      </w:r>
      <w:r w:rsidR="0020760E">
        <w:rPr>
          <w:rFonts w:ascii="Times New Roman" w:hAnsi="Times New Roman" w:cs="Times New Roman"/>
          <w:sz w:val="24"/>
          <w:szCs w:val="24"/>
          <w:shd w:val="clear" w:color="auto" w:fill="FFFFFF"/>
        </w:rPr>
        <w:t xml:space="preserve"> S461). Although most singular event concussions generally don’t show many lasting effects, repeated concussions have been shown to have dire, and sometimes deadly repercussions</w:t>
      </w:r>
      <w:r w:rsidRPr="00037B44">
        <w:rPr>
          <w:rFonts w:ascii="Times New Roman" w:hAnsi="Times New Roman" w:cs="Times New Roman"/>
          <w:sz w:val="24"/>
          <w:szCs w:val="24"/>
          <w:shd w:val="clear" w:color="auto" w:fill="FFFFFF"/>
        </w:rPr>
        <w:t xml:space="preserve">. Returning to play before an athlete is ready may cause repeated head injuries and lead to neurodegenerative disease and cognitive and physical disabilities throughout the athletes life. Unfortunately, many athletes return to playing before they are fully healed. Some argue that this is a fault of the protocol itself. However, research shows that the problem lies not with the protocol, but </w:t>
      </w:r>
      <w:r w:rsidR="00D25258">
        <w:rPr>
          <w:rFonts w:ascii="Times New Roman" w:hAnsi="Times New Roman" w:cs="Times New Roman"/>
          <w:sz w:val="24"/>
          <w:szCs w:val="24"/>
          <w:shd w:val="clear" w:color="auto" w:fill="FFFFFF"/>
        </w:rPr>
        <w:t>with</w:t>
      </w:r>
      <w:r w:rsidRPr="00037B44">
        <w:rPr>
          <w:rFonts w:ascii="Times New Roman" w:hAnsi="Times New Roman" w:cs="Times New Roman"/>
          <w:sz w:val="24"/>
          <w:szCs w:val="24"/>
          <w:shd w:val="clear" w:color="auto" w:fill="FFFFFF"/>
        </w:rPr>
        <w:t xml:space="preserve"> the individual athlete. Many athletes jump the gun and misjudge the protocol, unaware of the risk they bring to themselves. Through a series of case studies such as that of Muhammad Ali</w:t>
      </w:r>
      <w:r w:rsidR="00CE1358">
        <w:rPr>
          <w:rFonts w:ascii="Times New Roman" w:hAnsi="Times New Roman" w:cs="Times New Roman"/>
          <w:sz w:val="24"/>
          <w:szCs w:val="24"/>
          <w:shd w:val="clear" w:color="auto" w:fill="FFFFFF"/>
        </w:rPr>
        <w:t xml:space="preserve"> and lawsuits </w:t>
      </w:r>
      <w:r w:rsidR="00CB6439">
        <w:rPr>
          <w:rFonts w:ascii="Times New Roman" w:hAnsi="Times New Roman" w:cs="Times New Roman"/>
          <w:sz w:val="24"/>
          <w:szCs w:val="24"/>
          <w:shd w:val="clear" w:color="auto" w:fill="FFFFFF"/>
        </w:rPr>
        <w:t>filed against</w:t>
      </w:r>
      <w:r w:rsidR="00CE1358">
        <w:rPr>
          <w:rFonts w:ascii="Times New Roman" w:hAnsi="Times New Roman" w:cs="Times New Roman"/>
          <w:sz w:val="24"/>
          <w:szCs w:val="24"/>
          <w:shd w:val="clear" w:color="auto" w:fill="FFFFFF"/>
        </w:rPr>
        <w:t xml:space="preserve"> the NFL</w:t>
      </w:r>
      <w:r w:rsidR="00CB6439">
        <w:rPr>
          <w:rFonts w:ascii="Times New Roman" w:hAnsi="Times New Roman" w:cs="Times New Roman"/>
          <w:sz w:val="24"/>
          <w:szCs w:val="24"/>
          <w:shd w:val="clear" w:color="auto" w:fill="FFFFFF"/>
        </w:rPr>
        <w:t xml:space="preserve"> for play-sustained head trauma</w:t>
      </w:r>
      <w:r w:rsidRPr="00037B44">
        <w:rPr>
          <w:rFonts w:ascii="Times New Roman" w:hAnsi="Times New Roman" w:cs="Times New Roman"/>
          <w:sz w:val="24"/>
          <w:szCs w:val="24"/>
          <w:shd w:val="clear" w:color="auto" w:fill="FFFFFF"/>
        </w:rPr>
        <w:t>, this paper argues that there isn’t one perfect protocol for all athletes, but that the time frame for when an athlete can return to playing should be determined on a case by case basis.</w:t>
      </w:r>
      <w:r w:rsidR="00CD008D" w:rsidRPr="00CD008D">
        <w:rPr>
          <w:noProof/>
        </w:rPr>
        <w:t xml:space="preserve"> </w:t>
      </w:r>
    </w:p>
    <w:p w14:paraId="70A8F100" w14:textId="651E505D" w:rsidR="00F23947" w:rsidRDefault="00F23947" w:rsidP="0020760E">
      <w:pPr>
        <w:spacing w:line="480" w:lineRule="auto"/>
        <w:rPr>
          <w:rFonts w:ascii="Times New Roman" w:hAnsi="Times New Roman" w:cs="Times New Roman"/>
          <w:sz w:val="24"/>
          <w:szCs w:val="24"/>
        </w:rPr>
      </w:pPr>
      <w:r>
        <w:rPr>
          <w:rFonts w:ascii="Times New Roman" w:hAnsi="Times New Roman" w:cs="Times New Roman"/>
          <w:sz w:val="24"/>
          <w:szCs w:val="24"/>
        </w:rPr>
        <w:tab/>
      </w:r>
      <w:r w:rsidR="0020760E">
        <w:rPr>
          <w:rFonts w:ascii="Times New Roman" w:hAnsi="Times New Roman" w:cs="Times New Roman"/>
          <w:sz w:val="24"/>
          <w:szCs w:val="24"/>
        </w:rPr>
        <w:t>The Return-To-Play (RTP) protocol was designed to limit an athletes</w:t>
      </w:r>
      <w:r w:rsidR="00EA1C78">
        <w:rPr>
          <w:rFonts w:ascii="Times New Roman" w:hAnsi="Times New Roman" w:cs="Times New Roman"/>
          <w:sz w:val="24"/>
          <w:szCs w:val="24"/>
        </w:rPr>
        <w:t>’</w:t>
      </w:r>
      <w:r w:rsidR="0020760E">
        <w:rPr>
          <w:rFonts w:ascii="Times New Roman" w:hAnsi="Times New Roman" w:cs="Times New Roman"/>
          <w:sz w:val="24"/>
          <w:szCs w:val="24"/>
        </w:rPr>
        <w:t xml:space="preserve"> ability to participate in sports and to promote correct recovery from </w:t>
      </w:r>
      <w:r w:rsidR="0020760E" w:rsidRPr="00CD008D">
        <w:rPr>
          <w:rFonts w:ascii="Times New Roman" w:hAnsi="Times New Roman" w:cs="Times New Roman"/>
          <w:sz w:val="24"/>
          <w:szCs w:val="24"/>
        </w:rPr>
        <w:t xml:space="preserve">concussions. </w:t>
      </w:r>
      <w:r w:rsidR="001B78F7">
        <w:rPr>
          <w:rFonts w:ascii="Times New Roman" w:hAnsi="Times New Roman" w:cs="Times New Roman"/>
          <w:sz w:val="24"/>
          <w:szCs w:val="24"/>
        </w:rPr>
        <w:t>In the</w:t>
      </w:r>
      <w:r w:rsidR="0020760E" w:rsidRPr="00CD008D">
        <w:rPr>
          <w:rFonts w:ascii="Times New Roman" w:hAnsi="Times New Roman" w:cs="Times New Roman"/>
          <w:sz w:val="24"/>
          <w:szCs w:val="24"/>
        </w:rPr>
        <w:t xml:space="preserve"> “Consensus statement on Concussion in Sport—The 3rd International Conference on Concussion in Sport held in Zurich, November 2008</w:t>
      </w:r>
      <w:r w:rsidR="00CD008D" w:rsidRPr="00CD008D">
        <w:rPr>
          <w:rFonts w:ascii="Times New Roman" w:hAnsi="Times New Roman" w:cs="Times New Roman"/>
          <w:sz w:val="24"/>
          <w:szCs w:val="24"/>
        </w:rPr>
        <w:t>”</w:t>
      </w:r>
      <w:r w:rsidR="00CD008D">
        <w:rPr>
          <w:rFonts w:ascii="Times New Roman" w:hAnsi="Times New Roman" w:cs="Times New Roman"/>
          <w:sz w:val="24"/>
          <w:szCs w:val="24"/>
        </w:rPr>
        <w:t>, McCrory et al. outline</w:t>
      </w:r>
      <w:r w:rsidR="00A33130">
        <w:rPr>
          <w:rFonts w:ascii="Times New Roman" w:hAnsi="Times New Roman" w:cs="Times New Roman"/>
          <w:sz w:val="24"/>
          <w:szCs w:val="24"/>
        </w:rPr>
        <w:t>d</w:t>
      </w:r>
      <w:r w:rsidR="00CD008D">
        <w:rPr>
          <w:rFonts w:ascii="Times New Roman" w:hAnsi="Times New Roman" w:cs="Times New Roman"/>
          <w:sz w:val="24"/>
          <w:szCs w:val="24"/>
        </w:rPr>
        <w:t xml:space="preserve"> the six different stages of the RTP protocol as shown </w:t>
      </w:r>
      <w:r w:rsidR="00B07AD8">
        <w:rPr>
          <w:rFonts w:ascii="Times New Roman" w:hAnsi="Times New Roman" w:cs="Times New Roman"/>
          <w:sz w:val="24"/>
          <w:szCs w:val="24"/>
        </w:rPr>
        <w:t>below</w:t>
      </w:r>
      <w:r w:rsidR="00CD008D">
        <w:rPr>
          <w:rFonts w:ascii="Times New Roman" w:hAnsi="Times New Roman" w:cs="Times New Roman"/>
          <w:sz w:val="24"/>
          <w:szCs w:val="24"/>
        </w:rPr>
        <w:t>. As you can see from Table 1, the six stages c</w:t>
      </w:r>
      <w:r w:rsidR="00CE1358">
        <w:rPr>
          <w:rFonts w:ascii="Times New Roman" w:hAnsi="Times New Roman" w:cs="Times New Roman"/>
          <w:sz w:val="24"/>
          <w:szCs w:val="24"/>
        </w:rPr>
        <w:t>over</w:t>
      </w:r>
      <w:r w:rsidR="00CD008D">
        <w:rPr>
          <w:rFonts w:ascii="Times New Roman" w:hAnsi="Times New Roman" w:cs="Times New Roman"/>
          <w:sz w:val="24"/>
          <w:szCs w:val="24"/>
        </w:rPr>
        <w:t xml:space="preserve"> immediate post</w:t>
      </w:r>
      <w:r w:rsidR="000237FE">
        <w:rPr>
          <w:rFonts w:ascii="Times New Roman" w:hAnsi="Times New Roman" w:cs="Times New Roman"/>
          <w:sz w:val="24"/>
          <w:szCs w:val="24"/>
        </w:rPr>
        <w:t>-</w:t>
      </w:r>
      <w:r w:rsidR="00CD008D">
        <w:rPr>
          <w:rFonts w:ascii="Times New Roman" w:hAnsi="Times New Roman" w:cs="Times New Roman"/>
          <w:sz w:val="24"/>
          <w:szCs w:val="24"/>
        </w:rPr>
        <w:t>concussion regarding very little activity to prepar</w:t>
      </w:r>
      <w:r w:rsidR="000237FE">
        <w:rPr>
          <w:rFonts w:ascii="Times New Roman" w:hAnsi="Times New Roman" w:cs="Times New Roman"/>
          <w:sz w:val="24"/>
          <w:szCs w:val="24"/>
        </w:rPr>
        <w:t>ation for full</w:t>
      </w:r>
      <w:r w:rsidR="00CD008D">
        <w:rPr>
          <w:rFonts w:ascii="Times New Roman" w:hAnsi="Times New Roman" w:cs="Times New Roman"/>
          <w:sz w:val="24"/>
          <w:szCs w:val="24"/>
        </w:rPr>
        <w:t xml:space="preserve"> play. </w:t>
      </w:r>
      <w:r w:rsidR="000237FE">
        <w:rPr>
          <w:rFonts w:ascii="Times New Roman" w:hAnsi="Times New Roman" w:cs="Times New Roman"/>
          <w:sz w:val="24"/>
          <w:szCs w:val="24"/>
        </w:rPr>
        <w:t xml:space="preserve"> Each stage is not set to a certain time restraint</w:t>
      </w:r>
      <w:r w:rsidR="00EA1C78">
        <w:rPr>
          <w:rFonts w:ascii="Times New Roman" w:hAnsi="Times New Roman" w:cs="Times New Roman"/>
          <w:sz w:val="24"/>
          <w:szCs w:val="24"/>
        </w:rPr>
        <w:t xml:space="preserve"> but </w:t>
      </w:r>
      <w:r w:rsidR="000237FE">
        <w:rPr>
          <w:rFonts w:ascii="Times New Roman" w:hAnsi="Times New Roman" w:cs="Times New Roman"/>
          <w:sz w:val="24"/>
          <w:szCs w:val="24"/>
        </w:rPr>
        <w:t xml:space="preserve">is </w:t>
      </w:r>
      <w:r w:rsidR="00CE1358">
        <w:rPr>
          <w:rFonts w:ascii="Times New Roman" w:hAnsi="Times New Roman" w:cs="Times New Roman"/>
          <w:sz w:val="24"/>
          <w:szCs w:val="24"/>
        </w:rPr>
        <w:t>dependent</w:t>
      </w:r>
      <w:r w:rsidR="000237FE">
        <w:rPr>
          <w:rFonts w:ascii="Times New Roman" w:hAnsi="Times New Roman" w:cs="Times New Roman"/>
          <w:sz w:val="24"/>
          <w:szCs w:val="24"/>
        </w:rPr>
        <w:t xml:space="preserve"> on the personal recovery of the athlete since concussion severities </w:t>
      </w:r>
      <w:r w:rsidR="0050165D">
        <w:rPr>
          <w:rFonts w:ascii="Times New Roman" w:hAnsi="Times New Roman" w:cs="Times New Roman"/>
          <w:sz w:val="24"/>
          <w:szCs w:val="24"/>
        </w:rPr>
        <w:t>have a large range</w:t>
      </w:r>
      <w:r w:rsidR="000237FE">
        <w:rPr>
          <w:rFonts w:ascii="Times New Roman" w:hAnsi="Times New Roman" w:cs="Times New Roman"/>
          <w:sz w:val="24"/>
          <w:szCs w:val="24"/>
        </w:rPr>
        <w:t xml:space="preserve">. Concussions may be diagnosed on the sideline of sporting events, </w:t>
      </w:r>
      <w:r w:rsidR="000237FE">
        <w:rPr>
          <w:rFonts w:ascii="Times New Roman" w:hAnsi="Times New Roman" w:cs="Times New Roman"/>
          <w:sz w:val="24"/>
          <w:szCs w:val="24"/>
        </w:rPr>
        <w:lastRenderedPageBreak/>
        <w:t>or at a later time if brought in to see a physician. Once diagnosed with a concussion, the athlete must not return to play that same day. This may not always be the case with adult athletes, who can occasionally return to play the same day of evaluation, which can run the risk for re-injury resulting in an even worse concussion since symptoms sometimes don’t fully appear for up to several hours after</w:t>
      </w:r>
      <w:r w:rsidR="00801EE6">
        <w:rPr>
          <w:rFonts w:ascii="Times New Roman" w:hAnsi="Times New Roman" w:cs="Times New Roman"/>
          <w:sz w:val="24"/>
          <w:szCs w:val="24"/>
        </w:rPr>
        <w:t xml:space="preserve"> the</w:t>
      </w:r>
      <w:r w:rsidR="000237FE">
        <w:rPr>
          <w:rFonts w:ascii="Times New Roman" w:hAnsi="Times New Roman" w:cs="Times New Roman"/>
          <w:sz w:val="24"/>
          <w:szCs w:val="24"/>
        </w:rPr>
        <w:t xml:space="preserve"> initial concussion (McCrory 342). </w:t>
      </w:r>
      <w:r w:rsidR="00CE1358">
        <w:rPr>
          <w:noProof/>
        </w:rPr>
        <w:drawing>
          <wp:inline distT="0" distB="0" distL="0" distR="0" wp14:anchorId="7308BD82" wp14:editId="6498F3DA">
            <wp:extent cx="5943600" cy="1975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75485"/>
                    </a:xfrm>
                    <a:prstGeom prst="rect">
                      <a:avLst/>
                    </a:prstGeom>
                  </pic:spPr>
                </pic:pic>
              </a:graphicData>
            </a:graphic>
          </wp:inline>
        </w:drawing>
      </w:r>
    </w:p>
    <w:p w14:paraId="1C32838A" w14:textId="50194BE3" w:rsidR="000237FE" w:rsidRDefault="000237FE" w:rsidP="0020760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Repeated Concussions </w:t>
      </w:r>
      <w:r w:rsidR="006B41DE">
        <w:rPr>
          <w:rFonts w:ascii="Times New Roman" w:hAnsi="Times New Roman" w:cs="Times New Roman"/>
          <w:sz w:val="24"/>
          <w:szCs w:val="24"/>
        </w:rPr>
        <w:t xml:space="preserve">can have detrimental effects on both the mind and body of an individual years after </w:t>
      </w:r>
      <w:r w:rsidR="00A26D41">
        <w:rPr>
          <w:rFonts w:ascii="Times New Roman" w:hAnsi="Times New Roman" w:cs="Times New Roman"/>
          <w:sz w:val="24"/>
          <w:szCs w:val="24"/>
        </w:rPr>
        <w:t xml:space="preserve">the injury’s </w:t>
      </w:r>
      <w:r w:rsidR="006B41DE">
        <w:rPr>
          <w:rFonts w:ascii="Times New Roman" w:hAnsi="Times New Roman" w:cs="Times New Roman"/>
          <w:sz w:val="24"/>
          <w:szCs w:val="24"/>
        </w:rPr>
        <w:t>occurrence</w:t>
      </w:r>
      <w:r w:rsidR="006B41DE" w:rsidRPr="00005BBB">
        <w:rPr>
          <w:rFonts w:ascii="Times New Roman" w:hAnsi="Times New Roman" w:cs="Times New Roman"/>
          <w:sz w:val="24"/>
          <w:szCs w:val="24"/>
        </w:rPr>
        <w:t xml:space="preserve">. </w:t>
      </w:r>
      <w:r w:rsidR="00E5528F">
        <w:rPr>
          <w:rFonts w:ascii="Times New Roman" w:hAnsi="Times New Roman" w:cs="Times New Roman"/>
          <w:sz w:val="24"/>
          <w:szCs w:val="24"/>
        </w:rPr>
        <w:t>In</w:t>
      </w:r>
      <w:r w:rsidR="006B41DE" w:rsidRPr="00005BBB">
        <w:rPr>
          <w:rFonts w:ascii="Times New Roman" w:hAnsi="Times New Roman" w:cs="Times New Roman"/>
          <w:sz w:val="24"/>
          <w:szCs w:val="24"/>
        </w:rPr>
        <w:t xml:space="preserve"> “The Epidemiology and Impact of Traumatic Brain Injury</w:t>
      </w:r>
      <w:r w:rsidR="00E5528F">
        <w:rPr>
          <w:rFonts w:ascii="Times New Roman" w:hAnsi="Times New Roman" w:cs="Times New Roman"/>
          <w:sz w:val="24"/>
          <w:szCs w:val="24"/>
        </w:rPr>
        <w:t>,</w:t>
      </w:r>
      <w:r w:rsidR="006B41DE" w:rsidRPr="00005BBB">
        <w:rPr>
          <w:rFonts w:ascii="Times New Roman" w:hAnsi="Times New Roman" w:cs="Times New Roman"/>
          <w:sz w:val="24"/>
          <w:szCs w:val="24"/>
        </w:rPr>
        <w:t xml:space="preserve">” </w:t>
      </w:r>
      <w:r w:rsidR="00627E71">
        <w:rPr>
          <w:rFonts w:ascii="Times New Roman" w:hAnsi="Times New Roman" w:cs="Times New Roman"/>
          <w:sz w:val="24"/>
          <w:szCs w:val="24"/>
        </w:rPr>
        <w:t>Jean Langlois</w:t>
      </w:r>
      <w:r w:rsidR="006B41DE" w:rsidRPr="00005BBB">
        <w:rPr>
          <w:rFonts w:ascii="Times New Roman" w:hAnsi="Times New Roman" w:cs="Times New Roman"/>
          <w:sz w:val="24"/>
          <w:szCs w:val="24"/>
        </w:rPr>
        <w:t xml:space="preserve"> et al. summarize some of the conditions related to repeated head injuries earlier on in life. Some of these conditions include physical impairment,</w:t>
      </w:r>
      <w:r w:rsidR="00005BBB" w:rsidRPr="00005BBB">
        <w:rPr>
          <w:rFonts w:ascii="Times New Roman" w:hAnsi="Times New Roman" w:cs="Times New Roman"/>
          <w:sz w:val="24"/>
          <w:szCs w:val="24"/>
        </w:rPr>
        <w:t xml:space="preserve"> Chronic </w:t>
      </w:r>
      <w:r w:rsidR="006B41DE" w:rsidRPr="00005BBB">
        <w:rPr>
          <w:rFonts w:ascii="Times New Roman" w:hAnsi="Times New Roman" w:cs="Times New Roman"/>
          <w:sz w:val="24"/>
          <w:szCs w:val="24"/>
        </w:rPr>
        <w:t>Traumatic</w:t>
      </w:r>
      <w:r w:rsidR="00005BBB" w:rsidRPr="00005BBB">
        <w:rPr>
          <w:rFonts w:ascii="Times New Roman" w:hAnsi="Times New Roman" w:cs="Times New Roman"/>
          <w:sz w:val="24"/>
          <w:szCs w:val="24"/>
        </w:rPr>
        <w:t xml:space="preserve"> </w:t>
      </w:r>
      <w:r w:rsidR="00DA704A">
        <w:rPr>
          <w:rFonts w:ascii="Times New Roman" w:hAnsi="Times New Roman" w:cs="Times New Roman"/>
          <w:sz w:val="24"/>
          <w:szCs w:val="24"/>
        </w:rPr>
        <w:t>E</w:t>
      </w:r>
      <w:r w:rsidR="00005BBB" w:rsidRPr="00005BBB">
        <w:rPr>
          <w:rFonts w:ascii="Times New Roman" w:hAnsi="Times New Roman" w:cs="Times New Roman"/>
          <w:sz w:val="24"/>
          <w:szCs w:val="24"/>
        </w:rPr>
        <w:t xml:space="preserve">ncephalopathy (CTE), </w:t>
      </w:r>
      <w:r w:rsidR="006B41DE" w:rsidRPr="00005BBB">
        <w:rPr>
          <w:rFonts w:ascii="Times New Roman" w:hAnsi="Times New Roman" w:cs="Times New Roman"/>
          <w:sz w:val="24"/>
          <w:szCs w:val="24"/>
        </w:rPr>
        <w:t>trouble with long and short term memory as well as other cognitive disabilities which can effect daily activities such as work</w:t>
      </w:r>
      <w:r w:rsidR="00EA1C78">
        <w:rPr>
          <w:rFonts w:ascii="Times New Roman" w:hAnsi="Times New Roman" w:cs="Times New Roman"/>
          <w:sz w:val="24"/>
          <w:szCs w:val="24"/>
        </w:rPr>
        <w:t xml:space="preserve"> due to loss of long-term focus or loss of cognitive processing speed</w:t>
      </w:r>
      <w:r w:rsidR="006B41DE" w:rsidRPr="00005BBB">
        <w:rPr>
          <w:rFonts w:ascii="Times New Roman" w:hAnsi="Times New Roman" w:cs="Times New Roman"/>
          <w:sz w:val="24"/>
          <w:szCs w:val="24"/>
        </w:rPr>
        <w:t xml:space="preserve">. Repeated concussions also lead to a risk of developing other health issues such as depression, </w:t>
      </w:r>
      <w:r w:rsidR="0015200E">
        <w:rPr>
          <w:rFonts w:ascii="Times New Roman" w:hAnsi="Times New Roman" w:cs="Times New Roman"/>
          <w:sz w:val="24"/>
          <w:szCs w:val="24"/>
        </w:rPr>
        <w:t>Alzheimer</w:t>
      </w:r>
      <w:r w:rsidR="000F043F" w:rsidRPr="00005BBB">
        <w:rPr>
          <w:rFonts w:ascii="Times New Roman" w:hAnsi="Times New Roman" w:cs="Times New Roman"/>
          <w:sz w:val="24"/>
          <w:szCs w:val="24"/>
        </w:rPr>
        <w:t>’s disease</w:t>
      </w:r>
      <w:r w:rsidR="00005BBB" w:rsidRPr="00005BBB">
        <w:rPr>
          <w:rFonts w:ascii="Times New Roman" w:hAnsi="Times New Roman" w:cs="Times New Roman"/>
          <w:sz w:val="24"/>
          <w:szCs w:val="24"/>
        </w:rPr>
        <w:t>, Parkinson’s Syndrome, epilepsy and the development of binge drinking (376).</w:t>
      </w:r>
      <w:r w:rsidR="00005BBB">
        <w:rPr>
          <w:rFonts w:ascii="Times New Roman" w:hAnsi="Times New Roman" w:cs="Times New Roman"/>
          <w:sz w:val="24"/>
          <w:szCs w:val="24"/>
        </w:rPr>
        <w:t xml:space="preserve"> Muhammad Ali, one of the most famous and technical boxers of all time, has a large history of concussions and </w:t>
      </w:r>
      <w:r w:rsidR="0015200E">
        <w:rPr>
          <w:rFonts w:ascii="Times New Roman" w:hAnsi="Times New Roman" w:cs="Times New Roman"/>
          <w:sz w:val="24"/>
          <w:szCs w:val="24"/>
        </w:rPr>
        <w:t>is now dealing with Parkinson’s s</w:t>
      </w:r>
      <w:r w:rsidR="00005BBB">
        <w:rPr>
          <w:rFonts w:ascii="Times New Roman" w:hAnsi="Times New Roman" w:cs="Times New Roman"/>
          <w:sz w:val="24"/>
          <w:szCs w:val="24"/>
        </w:rPr>
        <w:t xml:space="preserve">yndrome (a less severe form of Parkinson’s disease) as a result to the repeated concussions. Dr. Cope, Muhammad Ali’s physician during his </w:t>
      </w:r>
      <w:r w:rsidR="007D4D4B">
        <w:rPr>
          <w:rFonts w:ascii="Times New Roman" w:hAnsi="Times New Roman" w:cs="Times New Roman"/>
          <w:sz w:val="24"/>
          <w:szCs w:val="24"/>
        </w:rPr>
        <w:t xml:space="preserve">active career, believed that the many hits Ali has </w:t>
      </w:r>
      <w:r w:rsidR="007D4D4B">
        <w:rPr>
          <w:rFonts w:ascii="Times New Roman" w:hAnsi="Times New Roman" w:cs="Times New Roman"/>
          <w:sz w:val="24"/>
          <w:szCs w:val="24"/>
        </w:rPr>
        <w:lastRenderedPageBreak/>
        <w:t xml:space="preserve">taken over the years to the head had a direct causation to the state that Ali is in now (Associated). </w:t>
      </w:r>
      <w:r w:rsidR="00EA1C78">
        <w:rPr>
          <w:rFonts w:ascii="Times New Roman" w:hAnsi="Times New Roman" w:cs="Times New Roman"/>
          <w:sz w:val="24"/>
          <w:szCs w:val="24"/>
        </w:rPr>
        <w:t xml:space="preserve">Although Ali </w:t>
      </w:r>
      <w:r w:rsidR="0057164F">
        <w:rPr>
          <w:rFonts w:ascii="Times New Roman" w:hAnsi="Times New Roman" w:cs="Times New Roman"/>
          <w:sz w:val="24"/>
          <w:szCs w:val="24"/>
        </w:rPr>
        <w:t xml:space="preserve">was once quoted as having said that, </w:t>
      </w:r>
      <w:r w:rsidR="00EA1C78">
        <w:rPr>
          <w:rFonts w:ascii="Times New Roman" w:hAnsi="Times New Roman" w:cs="Times New Roman"/>
          <w:sz w:val="24"/>
          <w:szCs w:val="24"/>
        </w:rPr>
        <w:t>during his 61</w:t>
      </w:r>
      <w:r w:rsidR="0057164F">
        <w:rPr>
          <w:rFonts w:ascii="Times New Roman" w:hAnsi="Times New Roman" w:cs="Times New Roman"/>
          <w:sz w:val="24"/>
          <w:szCs w:val="24"/>
        </w:rPr>
        <w:t>-</w:t>
      </w:r>
      <w:r w:rsidR="00EA1C78">
        <w:rPr>
          <w:rFonts w:ascii="Times New Roman" w:hAnsi="Times New Roman" w:cs="Times New Roman"/>
          <w:sz w:val="24"/>
          <w:szCs w:val="24"/>
        </w:rPr>
        <w:t>bout career</w:t>
      </w:r>
      <w:r w:rsidR="0057164F">
        <w:rPr>
          <w:rFonts w:ascii="Times New Roman" w:hAnsi="Times New Roman" w:cs="Times New Roman"/>
          <w:sz w:val="24"/>
          <w:szCs w:val="24"/>
        </w:rPr>
        <w:t>,</w:t>
      </w:r>
      <w:r w:rsidR="00EA1C78">
        <w:rPr>
          <w:rFonts w:ascii="Times New Roman" w:hAnsi="Times New Roman" w:cs="Times New Roman"/>
          <w:sz w:val="24"/>
          <w:szCs w:val="24"/>
        </w:rPr>
        <w:t xml:space="preserve"> his face “remained pretty</w:t>
      </w:r>
      <w:r w:rsidR="0057164F">
        <w:rPr>
          <w:rFonts w:ascii="Times New Roman" w:hAnsi="Times New Roman" w:cs="Times New Roman"/>
          <w:sz w:val="24"/>
          <w:szCs w:val="24"/>
        </w:rPr>
        <w:t>,</w:t>
      </w:r>
      <w:r w:rsidR="00EA1C78">
        <w:rPr>
          <w:rFonts w:ascii="Times New Roman" w:hAnsi="Times New Roman" w:cs="Times New Roman"/>
          <w:sz w:val="24"/>
          <w:szCs w:val="24"/>
        </w:rPr>
        <w:t xml:space="preserve">” </w:t>
      </w:r>
      <w:r w:rsidR="007D4D4B">
        <w:rPr>
          <w:rFonts w:ascii="Times New Roman" w:hAnsi="Times New Roman" w:cs="Times New Roman"/>
          <w:sz w:val="24"/>
          <w:szCs w:val="24"/>
        </w:rPr>
        <w:t>what was not known at the time was the damage occurring inside</w:t>
      </w:r>
      <w:r w:rsidR="004F4242">
        <w:rPr>
          <w:rFonts w:ascii="Times New Roman" w:hAnsi="Times New Roman" w:cs="Times New Roman"/>
          <w:sz w:val="24"/>
          <w:szCs w:val="24"/>
        </w:rPr>
        <w:t xml:space="preserve"> due to the rupture of small blood vessels in the brain (Associated)</w:t>
      </w:r>
      <w:r w:rsidR="007D4D4B">
        <w:rPr>
          <w:rFonts w:ascii="Times New Roman" w:hAnsi="Times New Roman" w:cs="Times New Roman"/>
          <w:sz w:val="24"/>
          <w:szCs w:val="24"/>
        </w:rPr>
        <w:t>. Neurodegenerative diseases such as Parkinson’s</w:t>
      </w:r>
      <w:r w:rsidR="00D319EC">
        <w:rPr>
          <w:rFonts w:ascii="Times New Roman" w:hAnsi="Times New Roman" w:cs="Times New Roman"/>
          <w:sz w:val="24"/>
          <w:szCs w:val="24"/>
        </w:rPr>
        <w:t xml:space="preserve"> </w:t>
      </w:r>
      <w:r w:rsidR="007D4D4B">
        <w:rPr>
          <w:rFonts w:ascii="Times New Roman" w:hAnsi="Times New Roman" w:cs="Times New Roman"/>
          <w:sz w:val="24"/>
          <w:szCs w:val="24"/>
        </w:rPr>
        <w:t xml:space="preserve">and CTE are very common in athletes who have suffered many repeated concussions throughout their career. </w:t>
      </w:r>
    </w:p>
    <w:p w14:paraId="14AA67A5" w14:textId="0609C465" w:rsidR="00447C91" w:rsidRDefault="004F4242" w:rsidP="0020760E">
      <w:pPr>
        <w:spacing w:line="480" w:lineRule="auto"/>
        <w:rPr>
          <w:rFonts w:ascii="Times New Roman" w:hAnsi="Times New Roman" w:cs="Times New Roman"/>
          <w:sz w:val="24"/>
          <w:szCs w:val="24"/>
        </w:rPr>
      </w:pPr>
      <w:r>
        <w:rPr>
          <w:rFonts w:ascii="Times New Roman" w:hAnsi="Times New Roman" w:cs="Times New Roman"/>
          <w:sz w:val="24"/>
          <w:szCs w:val="24"/>
        </w:rPr>
        <w:tab/>
      </w:r>
      <w:r w:rsidR="00EF4BB0">
        <w:rPr>
          <w:rFonts w:ascii="Times New Roman" w:hAnsi="Times New Roman" w:cs="Times New Roman"/>
          <w:sz w:val="24"/>
          <w:szCs w:val="24"/>
        </w:rPr>
        <w:t>Recently,</w:t>
      </w:r>
      <w:r w:rsidR="004A60C4">
        <w:rPr>
          <w:rFonts w:ascii="Times New Roman" w:hAnsi="Times New Roman" w:cs="Times New Roman"/>
          <w:sz w:val="24"/>
          <w:szCs w:val="24"/>
        </w:rPr>
        <w:t xml:space="preserve"> sports</w:t>
      </w:r>
      <w:r w:rsidR="00EF4BB0">
        <w:rPr>
          <w:rFonts w:ascii="Times New Roman" w:hAnsi="Times New Roman" w:cs="Times New Roman"/>
          <w:sz w:val="24"/>
          <w:szCs w:val="24"/>
        </w:rPr>
        <w:t xml:space="preserve"> l</w:t>
      </w:r>
      <w:r>
        <w:rPr>
          <w:rFonts w:ascii="Times New Roman" w:hAnsi="Times New Roman" w:cs="Times New Roman"/>
          <w:sz w:val="24"/>
          <w:szCs w:val="24"/>
        </w:rPr>
        <w:t xml:space="preserve">eagues such as the NFL have been hit with hundreds of lawsuits </w:t>
      </w:r>
      <w:r w:rsidR="00397A5E">
        <w:rPr>
          <w:rFonts w:ascii="Times New Roman" w:hAnsi="Times New Roman" w:cs="Times New Roman"/>
          <w:sz w:val="24"/>
          <w:szCs w:val="24"/>
        </w:rPr>
        <w:t>from</w:t>
      </w:r>
      <w:r>
        <w:rPr>
          <w:rFonts w:ascii="Times New Roman" w:hAnsi="Times New Roman" w:cs="Times New Roman"/>
          <w:sz w:val="24"/>
          <w:szCs w:val="24"/>
        </w:rPr>
        <w:t xml:space="preserve"> aging athletes </w:t>
      </w:r>
      <w:r w:rsidR="00EA1C78">
        <w:rPr>
          <w:rFonts w:ascii="Times New Roman" w:hAnsi="Times New Roman" w:cs="Times New Roman"/>
          <w:sz w:val="24"/>
          <w:szCs w:val="24"/>
        </w:rPr>
        <w:t>who have reported</w:t>
      </w:r>
      <w:r>
        <w:rPr>
          <w:rFonts w:ascii="Times New Roman" w:hAnsi="Times New Roman" w:cs="Times New Roman"/>
          <w:sz w:val="24"/>
          <w:szCs w:val="24"/>
        </w:rPr>
        <w:t xml:space="preserve"> </w:t>
      </w:r>
      <w:r w:rsidR="00EA1C78">
        <w:rPr>
          <w:rFonts w:ascii="Times New Roman" w:hAnsi="Times New Roman" w:cs="Times New Roman"/>
          <w:sz w:val="24"/>
          <w:szCs w:val="24"/>
        </w:rPr>
        <w:t xml:space="preserve">multiple </w:t>
      </w:r>
      <w:r>
        <w:rPr>
          <w:rFonts w:ascii="Times New Roman" w:hAnsi="Times New Roman" w:cs="Times New Roman"/>
          <w:sz w:val="24"/>
          <w:szCs w:val="24"/>
        </w:rPr>
        <w:t xml:space="preserve">concussions from </w:t>
      </w:r>
      <w:r w:rsidR="00EA1C78">
        <w:rPr>
          <w:rFonts w:ascii="Times New Roman" w:hAnsi="Times New Roman" w:cs="Times New Roman"/>
          <w:sz w:val="24"/>
          <w:szCs w:val="24"/>
        </w:rPr>
        <w:t>their professional careers</w:t>
      </w:r>
      <w:r>
        <w:rPr>
          <w:rFonts w:ascii="Times New Roman" w:hAnsi="Times New Roman" w:cs="Times New Roman"/>
          <w:sz w:val="24"/>
          <w:szCs w:val="24"/>
        </w:rPr>
        <w:t>. This does not come as a surprise. At the high school level, linem</w:t>
      </w:r>
      <w:r w:rsidR="007C4220">
        <w:rPr>
          <w:rFonts w:ascii="Times New Roman" w:hAnsi="Times New Roman" w:cs="Times New Roman"/>
          <w:sz w:val="24"/>
          <w:szCs w:val="24"/>
        </w:rPr>
        <w:t>e</w:t>
      </w:r>
      <w:r>
        <w:rPr>
          <w:rFonts w:ascii="Times New Roman" w:hAnsi="Times New Roman" w:cs="Times New Roman"/>
          <w:sz w:val="24"/>
          <w:szCs w:val="24"/>
        </w:rPr>
        <w:t>n who play both offense and defense can experience up to 2</w:t>
      </w:r>
      <w:r w:rsidR="00E1536F">
        <w:rPr>
          <w:rFonts w:ascii="Times New Roman" w:hAnsi="Times New Roman" w:cs="Times New Roman"/>
          <w:sz w:val="24"/>
          <w:szCs w:val="24"/>
        </w:rPr>
        <w:t>000 im</w:t>
      </w:r>
      <w:r w:rsidR="00817DDD">
        <w:rPr>
          <w:rFonts w:ascii="Times New Roman" w:hAnsi="Times New Roman" w:cs="Times New Roman"/>
          <w:sz w:val="24"/>
          <w:szCs w:val="24"/>
        </w:rPr>
        <w:t>pacts in a single season (Stern</w:t>
      </w:r>
      <w:r w:rsidR="00E1536F">
        <w:rPr>
          <w:rFonts w:ascii="Times New Roman" w:hAnsi="Times New Roman" w:cs="Times New Roman"/>
          <w:sz w:val="24"/>
          <w:szCs w:val="24"/>
        </w:rPr>
        <w:t xml:space="preserve"> S460). Although this number is high, impacts experienced by professional athletes are bound to be at an even </w:t>
      </w:r>
      <w:r w:rsidR="001B42DD">
        <w:rPr>
          <w:rFonts w:ascii="Times New Roman" w:hAnsi="Times New Roman" w:cs="Times New Roman"/>
          <w:sz w:val="24"/>
          <w:szCs w:val="24"/>
        </w:rPr>
        <w:t xml:space="preserve">greater </w:t>
      </w:r>
      <w:r w:rsidR="00E1536F">
        <w:rPr>
          <w:rFonts w:ascii="Times New Roman" w:hAnsi="Times New Roman" w:cs="Times New Roman"/>
          <w:sz w:val="24"/>
          <w:szCs w:val="24"/>
        </w:rPr>
        <w:t xml:space="preserve">force with faster bodies carrying a lot more weight. The damage that can be done to the head from such contact could be detrimental and permanent. As mentioned earlier, adult athletes may sometimes return to play the same day as the diagnosis for a concussion. </w:t>
      </w:r>
      <w:r w:rsidR="00DA704A">
        <w:rPr>
          <w:rFonts w:ascii="Times New Roman" w:hAnsi="Times New Roman" w:cs="Times New Roman"/>
          <w:sz w:val="24"/>
          <w:szCs w:val="24"/>
        </w:rPr>
        <w:t>Although the professional athlete can return the same day, if he were</w:t>
      </w:r>
      <w:r w:rsidR="00E1536F">
        <w:rPr>
          <w:rFonts w:ascii="Times New Roman" w:hAnsi="Times New Roman" w:cs="Times New Roman"/>
          <w:sz w:val="24"/>
          <w:szCs w:val="24"/>
        </w:rPr>
        <w:t xml:space="preserve"> to suffer a concussion </w:t>
      </w:r>
      <w:r w:rsidR="00DA704A">
        <w:rPr>
          <w:rFonts w:ascii="Times New Roman" w:hAnsi="Times New Roman" w:cs="Times New Roman"/>
          <w:sz w:val="24"/>
          <w:szCs w:val="24"/>
        </w:rPr>
        <w:t>right after returning</w:t>
      </w:r>
      <w:r w:rsidR="00E1536F">
        <w:rPr>
          <w:rFonts w:ascii="Times New Roman" w:hAnsi="Times New Roman" w:cs="Times New Roman"/>
          <w:sz w:val="24"/>
          <w:szCs w:val="24"/>
        </w:rPr>
        <w:t xml:space="preserve">, the athlete will be at a great risk of lasting damage if they were to sustain another injury shortly after. </w:t>
      </w:r>
    </w:p>
    <w:p w14:paraId="181B328D" w14:textId="351F0F10" w:rsidR="00263DF0" w:rsidRDefault="003D00DC" w:rsidP="00FA7F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argue that </w:t>
      </w:r>
      <w:r w:rsidR="00447C91">
        <w:rPr>
          <w:rFonts w:ascii="Times New Roman" w:hAnsi="Times New Roman" w:cs="Times New Roman"/>
          <w:sz w:val="24"/>
          <w:szCs w:val="24"/>
        </w:rPr>
        <w:t xml:space="preserve">the fault of repeated concussions </w:t>
      </w:r>
      <w:r w:rsidR="003F6C0B">
        <w:rPr>
          <w:rFonts w:ascii="Times New Roman" w:hAnsi="Times New Roman" w:cs="Times New Roman"/>
          <w:sz w:val="24"/>
          <w:szCs w:val="24"/>
        </w:rPr>
        <w:t xml:space="preserve">lies not with the athlete but the RTP </w:t>
      </w:r>
      <w:r w:rsidR="00263DF0">
        <w:rPr>
          <w:rFonts w:ascii="Times New Roman" w:hAnsi="Times New Roman" w:cs="Times New Roman"/>
          <w:sz w:val="24"/>
          <w:szCs w:val="24"/>
        </w:rPr>
        <w:t>protocol</w:t>
      </w:r>
      <w:r w:rsidR="003F6C0B">
        <w:rPr>
          <w:rFonts w:ascii="Times New Roman" w:hAnsi="Times New Roman" w:cs="Times New Roman"/>
          <w:sz w:val="24"/>
          <w:szCs w:val="24"/>
        </w:rPr>
        <w:t xml:space="preserve"> itself</w:t>
      </w:r>
      <w:r w:rsidR="00263DF0">
        <w:rPr>
          <w:rFonts w:ascii="Times New Roman" w:hAnsi="Times New Roman" w:cs="Times New Roman"/>
          <w:sz w:val="24"/>
          <w:szCs w:val="24"/>
        </w:rPr>
        <w:t>. Although this could be the case, it would be highly unlikely because as Table 1 above shows, the protocol is not under time restrictions and solely at the per-athlete recovery rate</w:t>
      </w:r>
      <w:r w:rsidR="00BB20C8">
        <w:rPr>
          <w:rFonts w:ascii="Times New Roman" w:hAnsi="Times New Roman" w:cs="Times New Roman"/>
          <w:sz w:val="24"/>
          <w:szCs w:val="24"/>
        </w:rPr>
        <w:t xml:space="preserve"> (McCrory 341)</w:t>
      </w:r>
      <w:r w:rsidR="00263DF0">
        <w:rPr>
          <w:rFonts w:ascii="Times New Roman" w:hAnsi="Times New Roman" w:cs="Times New Roman"/>
          <w:sz w:val="24"/>
          <w:szCs w:val="24"/>
        </w:rPr>
        <w:t>. The athletes who choose to play through concussions, or continue to play sports after repeated concussions are the ones at fault for later in life disabilities associated with concussions.</w:t>
      </w:r>
      <w:r w:rsidR="00BB20C8">
        <w:rPr>
          <w:rFonts w:ascii="Times New Roman" w:hAnsi="Times New Roman" w:cs="Times New Roman"/>
          <w:sz w:val="24"/>
          <w:szCs w:val="24"/>
        </w:rPr>
        <w:t xml:space="preserve"> Some athletes at the High School level could be misinformed on the dangers of repeated concussions, but that excuse is not relevant for athletes at the professional level. </w:t>
      </w:r>
      <w:r w:rsidR="00FA7F85">
        <w:rPr>
          <w:rFonts w:ascii="Times New Roman" w:hAnsi="Times New Roman" w:cs="Times New Roman"/>
          <w:sz w:val="24"/>
          <w:szCs w:val="24"/>
        </w:rPr>
        <w:t xml:space="preserve">Many </w:t>
      </w:r>
      <w:r w:rsidR="00FA7F85">
        <w:rPr>
          <w:rFonts w:ascii="Times New Roman" w:hAnsi="Times New Roman" w:cs="Times New Roman"/>
          <w:sz w:val="24"/>
          <w:szCs w:val="24"/>
        </w:rPr>
        <w:lastRenderedPageBreak/>
        <w:t xml:space="preserve">internal and external loci of control can influence the athletes’ decision to play even if concussed. One could argue that an internal locus involving team playing can influence the decision to continue to play or not. An example from </w:t>
      </w:r>
      <w:r w:rsidR="00FA7F85">
        <w:rPr>
          <w:rFonts w:ascii="Times New Roman" w:hAnsi="Times New Roman" w:cs="Times New Roman"/>
          <w:i/>
          <w:sz w:val="24"/>
          <w:szCs w:val="24"/>
        </w:rPr>
        <w:t>NBC Sports</w:t>
      </w:r>
      <w:r w:rsidR="00FA7F85">
        <w:rPr>
          <w:rFonts w:ascii="Times New Roman" w:hAnsi="Times New Roman" w:cs="Times New Roman"/>
          <w:sz w:val="24"/>
          <w:szCs w:val="24"/>
        </w:rPr>
        <w:t xml:space="preserve"> of an external locus would be Jamaal Charles, a NFL player for the Kansas City Chiefs. Charles avoided the RTP protocol in order to continue playing even though a concussion was apparent. His reasoning: helping his team to victory. In fact, 56% of NFL athletes were reported saying they would hide a concussion in order to stay in the game, according to the online website </w:t>
      </w:r>
      <w:r w:rsidR="00FA7F85">
        <w:rPr>
          <w:rFonts w:ascii="Times New Roman" w:hAnsi="Times New Roman" w:cs="Times New Roman"/>
          <w:i/>
          <w:sz w:val="24"/>
          <w:szCs w:val="24"/>
        </w:rPr>
        <w:t>Sporting News</w:t>
      </w:r>
      <w:r w:rsidR="00FA7F85">
        <w:rPr>
          <w:rFonts w:ascii="Times New Roman" w:hAnsi="Times New Roman" w:cs="Times New Roman"/>
          <w:sz w:val="24"/>
          <w:szCs w:val="24"/>
        </w:rPr>
        <w:t xml:space="preserve">. In many of these cases, money plays a significant role in encouraging players to hide their injuries. </w:t>
      </w:r>
    </w:p>
    <w:p w14:paraId="288D16B8" w14:textId="4696F01F" w:rsidR="00BB20C8" w:rsidRDefault="00BB20C8" w:rsidP="00447C9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and will always be some debate as to who is to blame for repeated concussions, but one thing will remain certain, and that is the</w:t>
      </w:r>
      <w:r w:rsidR="00006138">
        <w:rPr>
          <w:rFonts w:ascii="Times New Roman" w:hAnsi="Times New Roman" w:cs="Times New Roman"/>
          <w:sz w:val="24"/>
          <w:szCs w:val="24"/>
        </w:rPr>
        <w:t xml:space="preserve"> urgency to minimize repeated concussions throughout younger athletes. The possible long term cognitive and physical disabilities that are prevalent due to repeated head injuries effect millions, and will only increase due to the larger size and harder impacts seen in professional sports these days, unless athletes respect their prospective future well-being and take the rest when dealing with a concussion.</w:t>
      </w:r>
      <w:r w:rsidR="000F043F">
        <w:rPr>
          <w:rFonts w:ascii="Times New Roman" w:hAnsi="Times New Roman" w:cs="Times New Roman"/>
          <w:sz w:val="24"/>
          <w:szCs w:val="24"/>
        </w:rPr>
        <w:t xml:space="preserve"> By implementing continuous education even through the professional level of play, athletes must know that no gamble with winning or possible risk of losing a contract is worth the lifetime damages that can result from playing when it is obvious they shouldn’t. Whether due to an internal or external locus of control, the athletes must recognize the danger that they are putting themselves into by risking another brain injury. </w:t>
      </w:r>
    </w:p>
    <w:p w14:paraId="666F073D" w14:textId="77777777" w:rsidR="00263DF0" w:rsidRDefault="00263DF0">
      <w:pPr>
        <w:rPr>
          <w:rFonts w:ascii="Times New Roman" w:hAnsi="Times New Roman" w:cs="Times New Roman"/>
          <w:sz w:val="24"/>
          <w:szCs w:val="24"/>
        </w:rPr>
      </w:pPr>
      <w:r>
        <w:rPr>
          <w:rFonts w:ascii="Times New Roman" w:hAnsi="Times New Roman" w:cs="Times New Roman"/>
          <w:sz w:val="24"/>
          <w:szCs w:val="24"/>
        </w:rPr>
        <w:br w:type="page"/>
      </w:r>
    </w:p>
    <w:p w14:paraId="4C759BF5" w14:textId="77777777" w:rsidR="003D00DC" w:rsidRDefault="00263DF0" w:rsidP="00263DF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56ECD5F4" w14:textId="43B8C8DE" w:rsidR="00263DF0" w:rsidRDefault="00263DF0" w:rsidP="00263DF0">
      <w:pPr>
        <w:spacing w:line="480" w:lineRule="auto"/>
        <w:rPr>
          <w:rFonts w:ascii="Times New Roman" w:hAnsi="Times New Roman" w:cs="Times New Roman"/>
          <w:sz w:val="24"/>
          <w:szCs w:val="24"/>
        </w:rPr>
      </w:pPr>
      <w:r>
        <w:rPr>
          <w:rFonts w:ascii="Times New Roman" w:hAnsi="Times New Roman" w:cs="Times New Roman"/>
          <w:sz w:val="24"/>
          <w:szCs w:val="24"/>
        </w:rPr>
        <w:t>Associated Press, “Doctors Says Ali’s Brain Injuries Due to Boxing</w:t>
      </w:r>
      <w:r w:rsidR="00FA7F8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Los Angeles Times    </w:t>
      </w:r>
      <w:r>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r>
        <w:rPr>
          <w:rFonts w:ascii="Times New Roman" w:hAnsi="Times New Roman" w:cs="Times New Roman"/>
          <w:sz w:val="24"/>
          <w:szCs w:val="24"/>
        </w:rPr>
        <w:t>[Los Angeles] July 16, 1987. Print</w:t>
      </w:r>
    </w:p>
    <w:p w14:paraId="56D8C436" w14:textId="03919D9A" w:rsidR="00263DF0" w:rsidRDefault="00263DF0" w:rsidP="00263DF0">
      <w:pPr>
        <w:spacing w:line="480" w:lineRule="auto"/>
        <w:rPr>
          <w:rFonts w:ascii="Times New Roman" w:hAnsi="Times New Roman" w:cs="Times New Roman"/>
          <w:sz w:val="24"/>
          <w:szCs w:val="24"/>
        </w:rPr>
      </w:pPr>
      <w:r>
        <w:rPr>
          <w:rFonts w:ascii="Times New Roman" w:hAnsi="Times New Roman" w:cs="Times New Roman"/>
          <w:sz w:val="24"/>
          <w:szCs w:val="24"/>
        </w:rPr>
        <w:t>Langlois</w:t>
      </w:r>
      <w:r w:rsidR="00817DDD">
        <w:rPr>
          <w:rFonts w:ascii="Times New Roman" w:hAnsi="Times New Roman" w:cs="Times New Roman"/>
          <w:sz w:val="24"/>
          <w:szCs w:val="24"/>
        </w:rPr>
        <w:t xml:space="preserve"> J</w:t>
      </w:r>
      <w:r>
        <w:rPr>
          <w:rFonts w:ascii="Times New Roman" w:hAnsi="Times New Roman" w:cs="Times New Roman"/>
          <w:sz w:val="24"/>
          <w:szCs w:val="24"/>
        </w:rPr>
        <w:t xml:space="preserve">, Wesley Rutland-Brown, and Marlena </w:t>
      </w:r>
      <w:r w:rsidR="00817DDD">
        <w:rPr>
          <w:rFonts w:ascii="Times New Roman" w:hAnsi="Times New Roman" w:cs="Times New Roman"/>
          <w:sz w:val="24"/>
          <w:szCs w:val="24"/>
        </w:rPr>
        <w:t xml:space="preserve">M. Wald, “The Epidemiology and </w:t>
      </w:r>
      <w:r>
        <w:rPr>
          <w:rFonts w:ascii="Times New Roman" w:hAnsi="Times New Roman" w:cs="Times New Roman"/>
          <w:sz w:val="24"/>
          <w:szCs w:val="24"/>
        </w:rPr>
        <w:t xml:space="preserve">Impact of </w:t>
      </w:r>
      <w:r w:rsidR="00817DDD">
        <w:rPr>
          <w:rFonts w:ascii="Times New Roman" w:hAnsi="Times New Roman" w:cs="Times New Roman"/>
          <w:sz w:val="24"/>
          <w:szCs w:val="24"/>
        </w:rPr>
        <w:tab/>
      </w:r>
      <w:r>
        <w:rPr>
          <w:rFonts w:ascii="Times New Roman" w:hAnsi="Times New Roman" w:cs="Times New Roman"/>
          <w:sz w:val="24"/>
          <w:szCs w:val="24"/>
        </w:rPr>
        <w:t>Traumatic Brain Injury: A Brief Overview</w:t>
      </w:r>
      <w:r w:rsidR="00FA7F85">
        <w:rPr>
          <w:rFonts w:ascii="Times New Roman" w:hAnsi="Times New Roman" w:cs="Times New Roman"/>
          <w:sz w:val="24"/>
          <w:szCs w:val="24"/>
        </w:rPr>
        <w:t>.</w:t>
      </w:r>
      <w:r>
        <w:rPr>
          <w:rFonts w:ascii="Times New Roman" w:hAnsi="Times New Roman" w:cs="Times New Roman"/>
          <w:sz w:val="24"/>
          <w:szCs w:val="24"/>
        </w:rPr>
        <w:t xml:space="preserve">” </w:t>
      </w:r>
      <w:r w:rsidR="00817DDD">
        <w:rPr>
          <w:rFonts w:ascii="Times New Roman" w:hAnsi="Times New Roman" w:cs="Times New Roman"/>
          <w:i/>
          <w:sz w:val="24"/>
          <w:szCs w:val="24"/>
        </w:rPr>
        <w:t xml:space="preserve">Journal of Head Trauma </w:t>
      </w:r>
      <w:r w:rsidR="00817DDD">
        <w:rPr>
          <w:rFonts w:ascii="Times New Roman" w:hAnsi="Times New Roman" w:cs="Times New Roman"/>
          <w:i/>
          <w:sz w:val="24"/>
          <w:szCs w:val="24"/>
        </w:rPr>
        <w:tab/>
      </w:r>
      <w:r>
        <w:rPr>
          <w:rFonts w:ascii="Times New Roman" w:hAnsi="Times New Roman" w:cs="Times New Roman"/>
          <w:i/>
          <w:sz w:val="24"/>
          <w:szCs w:val="24"/>
        </w:rPr>
        <w:t>R</w:t>
      </w:r>
      <w:r w:rsidR="00817DDD">
        <w:rPr>
          <w:rFonts w:ascii="Times New Roman" w:hAnsi="Times New Roman" w:cs="Times New Roman"/>
          <w:i/>
          <w:sz w:val="24"/>
          <w:szCs w:val="24"/>
        </w:rPr>
        <w:t>ehabilitation</w:t>
      </w:r>
      <w:r>
        <w:rPr>
          <w:rFonts w:ascii="Times New Roman" w:hAnsi="Times New Roman" w:cs="Times New Roman"/>
          <w:i/>
          <w:sz w:val="24"/>
          <w:szCs w:val="24"/>
        </w:rPr>
        <w:t>/S</w:t>
      </w:r>
      <w:r w:rsidR="00817DDD">
        <w:rPr>
          <w:rFonts w:ascii="Times New Roman" w:hAnsi="Times New Roman" w:cs="Times New Roman"/>
          <w:i/>
          <w:sz w:val="24"/>
          <w:szCs w:val="24"/>
        </w:rPr>
        <w:t>eptember</w:t>
      </w:r>
      <w:r>
        <w:rPr>
          <w:rFonts w:ascii="Times New Roman" w:hAnsi="Times New Roman" w:cs="Times New Roman"/>
          <w:i/>
          <w:sz w:val="24"/>
          <w:szCs w:val="24"/>
        </w:rPr>
        <w:t>–O</w:t>
      </w:r>
      <w:r w:rsidR="00817DDD">
        <w:rPr>
          <w:rFonts w:ascii="Times New Roman" w:hAnsi="Times New Roman" w:cs="Times New Roman"/>
          <w:i/>
          <w:sz w:val="24"/>
          <w:szCs w:val="24"/>
        </w:rPr>
        <w:t>ctober</w:t>
      </w:r>
      <w:r>
        <w:rPr>
          <w:rFonts w:ascii="Times New Roman" w:hAnsi="Times New Roman" w:cs="Times New Roman"/>
          <w:i/>
          <w:sz w:val="24"/>
          <w:szCs w:val="24"/>
        </w:rPr>
        <w:t xml:space="preserve"> 2006, </w:t>
      </w:r>
      <w:r>
        <w:rPr>
          <w:rFonts w:ascii="Times New Roman" w:hAnsi="Times New Roman" w:cs="Times New Roman"/>
          <w:sz w:val="24"/>
          <w:szCs w:val="24"/>
        </w:rPr>
        <w:t>Vol. 21, No. 5, pp. 375–378</w:t>
      </w:r>
    </w:p>
    <w:p w14:paraId="54EC2BE6" w14:textId="207C58D4" w:rsidR="00263DF0" w:rsidRDefault="00263DF0" w:rsidP="00263DF0">
      <w:pPr>
        <w:spacing w:line="480" w:lineRule="auto"/>
        <w:rPr>
          <w:rFonts w:ascii="Times New Roman" w:hAnsi="Times New Roman" w:cs="Times New Roman"/>
          <w:sz w:val="24"/>
          <w:szCs w:val="24"/>
        </w:rPr>
      </w:pPr>
      <w:r>
        <w:rPr>
          <w:rFonts w:ascii="Times New Roman" w:hAnsi="Times New Roman" w:cs="Times New Roman"/>
          <w:sz w:val="24"/>
          <w:szCs w:val="24"/>
        </w:rPr>
        <w:t xml:space="preserve">McCrory P, Meeuwisse W, Johnston, Dvorak J, Aubry M, Molloy M, and Cantu R. “Consensus </w:t>
      </w:r>
      <w:r>
        <w:rPr>
          <w:rFonts w:ascii="Times New Roman" w:hAnsi="Times New Roman" w:cs="Times New Roman"/>
          <w:sz w:val="24"/>
          <w:szCs w:val="24"/>
        </w:rPr>
        <w:tab/>
        <w:t xml:space="preserve">Statement on Concussion in Sport – the 3rd International Conference on Concussion in </w:t>
      </w:r>
      <w:r>
        <w:rPr>
          <w:rFonts w:ascii="Times New Roman" w:hAnsi="Times New Roman" w:cs="Times New Roman"/>
          <w:sz w:val="24"/>
          <w:szCs w:val="24"/>
        </w:rPr>
        <w:tab/>
        <w:t>Sport held in Zurich, November 2008</w:t>
      </w:r>
      <w:r w:rsidR="00FA7F85">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i/>
          <w:sz w:val="24"/>
          <w:szCs w:val="24"/>
        </w:rPr>
        <w:t xml:space="preserve"> SAJSM </w:t>
      </w:r>
      <w:r>
        <w:rPr>
          <w:rFonts w:ascii="Times New Roman" w:hAnsi="Times New Roman" w:cs="Times New Roman"/>
          <w:sz w:val="24"/>
          <w:szCs w:val="24"/>
        </w:rPr>
        <w:t>Volume 21, November 2009, pp. 36-46</w:t>
      </w:r>
    </w:p>
    <w:p w14:paraId="035D000F" w14:textId="5D688B2A" w:rsidR="00263DF0" w:rsidRDefault="00263DF0" w:rsidP="00263DF0">
      <w:pPr>
        <w:spacing w:line="480" w:lineRule="auto"/>
        <w:rPr>
          <w:rFonts w:ascii="Times New Roman" w:hAnsi="Times New Roman" w:cs="Times New Roman"/>
          <w:sz w:val="24"/>
          <w:szCs w:val="24"/>
        </w:rPr>
      </w:pPr>
      <w:r>
        <w:rPr>
          <w:rFonts w:ascii="Times New Roman" w:hAnsi="Times New Roman" w:cs="Times New Roman"/>
          <w:sz w:val="24"/>
          <w:szCs w:val="24"/>
        </w:rPr>
        <w:t>Stern</w:t>
      </w:r>
      <w:r w:rsidR="00817DDD">
        <w:rPr>
          <w:rFonts w:ascii="Times New Roman" w:hAnsi="Times New Roman" w:cs="Times New Roman"/>
          <w:sz w:val="24"/>
          <w:szCs w:val="24"/>
        </w:rPr>
        <w:t xml:space="preserve"> R</w:t>
      </w:r>
      <w:r>
        <w:rPr>
          <w:rFonts w:ascii="Times New Roman" w:hAnsi="Times New Roman" w:cs="Times New Roman"/>
          <w:sz w:val="24"/>
          <w:szCs w:val="24"/>
        </w:rPr>
        <w:t>, PhD, David O. Riley, BS, Daniel H. Daneshvar</w:t>
      </w:r>
      <w:r w:rsidR="00817DDD">
        <w:rPr>
          <w:rFonts w:ascii="Times New Roman" w:hAnsi="Times New Roman" w:cs="Times New Roman"/>
          <w:sz w:val="24"/>
          <w:szCs w:val="24"/>
        </w:rPr>
        <w:t xml:space="preserve">, MA, Christopher J. Nowinski, </w:t>
      </w:r>
      <w:r>
        <w:rPr>
          <w:rFonts w:ascii="Times New Roman" w:hAnsi="Times New Roman" w:cs="Times New Roman"/>
          <w:sz w:val="24"/>
          <w:szCs w:val="24"/>
        </w:rPr>
        <w:t xml:space="preserve">BA, </w:t>
      </w:r>
      <w:r w:rsidR="00817DDD">
        <w:rPr>
          <w:rFonts w:ascii="Times New Roman" w:hAnsi="Times New Roman" w:cs="Times New Roman"/>
          <w:sz w:val="24"/>
          <w:szCs w:val="24"/>
        </w:rPr>
        <w:tab/>
      </w:r>
      <w:r>
        <w:rPr>
          <w:rFonts w:ascii="Times New Roman" w:hAnsi="Times New Roman" w:cs="Times New Roman"/>
          <w:sz w:val="24"/>
          <w:szCs w:val="24"/>
        </w:rPr>
        <w:t>Robert C. Cantu, MD, Ann C. McKee, MD, “Long-t</w:t>
      </w:r>
      <w:r w:rsidR="00817DDD">
        <w:rPr>
          <w:rFonts w:ascii="Times New Roman" w:hAnsi="Times New Roman" w:cs="Times New Roman"/>
          <w:sz w:val="24"/>
          <w:szCs w:val="24"/>
        </w:rPr>
        <w:t xml:space="preserve">erm Consequences of Repetitive </w:t>
      </w:r>
      <w:r w:rsidR="00817DDD">
        <w:rPr>
          <w:rFonts w:ascii="Times New Roman" w:hAnsi="Times New Roman" w:cs="Times New Roman"/>
          <w:sz w:val="24"/>
          <w:szCs w:val="24"/>
        </w:rPr>
        <w:tab/>
      </w:r>
      <w:r>
        <w:rPr>
          <w:rFonts w:ascii="Times New Roman" w:hAnsi="Times New Roman" w:cs="Times New Roman"/>
          <w:sz w:val="24"/>
          <w:szCs w:val="24"/>
        </w:rPr>
        <w:t>Brain Trauma: Chronic Traumatic Encephalopathy</w:t>
      </w:r>
      <w:r w:rsidR="00FA7F8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PM&amp;R, </w:t>
      </w:r>
      <w:r>
        <w:rPr>
          <w:rFonts w:ascii="Times New Roman" w:hAnsi="Times New Roman" w:cs="Times New Roman"/>
          <w:sz w:val="24"/>
          <w:szCs w:val="24"/>
        </w:rPr>
        <w:t>Vol. 3, S460-S467, Oct</w:t>
      </w:r>
      <w:r w:rsidR="00817DDD">
        <w:rPr>
          <w:rFonts w:ascii="Times New Roman" w:hAnsi="Times New Roman" w:cs="Times New Roman"/>
          <w:sz w:val="24"/>
          <w:szCs w:val="24"/>
        </w:rPr>
        <w:t xml:space="preserve">ober </w:t>
      </w:r>
      <w:r w:rsidR="00817DDD">
        <w:rPr>
          <w:rFonts w:ascii="Times New Roman" w:hAnsi="Times New Roman" w:cs="Times New Roman"/>
          <w:sz w:val="24"/>
          <w:szCs w:val="24"/>
        </w:rPr>
        <w:tab/>
      </w:r>
      <w:r>
        <w:rPr>
          <w:rFonts w:ascii="Times New Roman" w:hAnsi="Times New Roman" w:cs="Times New Roman"/>
          <w:sz w:val="24"/>
          <w:szCs w:val="24"/>
        </w:rPr>
        <w:t>2011</w:t>
      </w:r>
    </w:p>
    <w:p w14:paraId="05CF26E2" w14:textId="31313F27" w:rsidR="00FA7F85" w:rsidRPr="00263DF0" w:rsidRDefault="00FA7F85" w:rsidP="00263DF0">
      <w:pPr>
        <w:spacing w:line="480" w:lineRule="auto"/>
        <w:rPr>
          <w:rFonts w:ascii="Times New Roman" w:hAnsi="Times New Roman" w:cs="Times New Roman"/>
          <w:sz w:val="24"/>
          <w:szCs w:val="24"/>
        </w:rPr>
      </w:pPr>
    </w:p>
    <w:sectPr w:rsidR="00FA7F85" w:rsidRPr="00263D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6AE3F" w14:textId="77777777" w:rsidR="00FA7F85" w:rsidRDefault="00FA7F85" w:rsidP="00F23947">
      <w:pPr>
        <w:spacing w:after="0" w:line="240" w:lineRule="auto"/>
      </w:pPr>
      <w:r>
        <w:separator/>
      </w:r>
    </w:p>
  </w:endnote>
  <w:endnote w:type="continuationSeparator" w:id="0">
    <w:p w14:paraId="2806DD45" w14:textId="77777777" w:rsidR="00FA7F85" w:rsidRDefault="00FA7F85" w:rsidP="00F2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2E62" w14:textId="77777777" w:rsidR="00FA7F85" w:rsidRDefault="00FA7F85" w:rsidP="00F23947">
      <w:pPr>
        <w:spacing w:after="0" w:line="240" w:lineRule="auto"/>
      </w:pPr>
      <w:r>
        <w:separator/>
      </w:r>
    </w:p>
  </w:footnote>
  <w:footnote w:type="continuationSeparator" w:id="0">
    <w:p w14:paraId="75579C89" w14:textId="77777777" w:rsidR="00FA7F85" w:rsidRDefault="00FA7F85" w:rsidP="00F23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78292"/>
      <w:docPartObj>
        <w:docPartGallery w:val="Page Numbers (Top of Page)"/>
        <w:docPartUnique/>
      </w:docPartObj>
    </w:sdtPr>
    <w:sdtEndPr>
      <w:rPr>
        <w:noProof/>
      </w:rPr>
    </w:sdtEndPr>
    <w:sdtContent>
      <w:p w14:paraId="3C0B5A61" w14:textId="77777777" w:rsidR="00FA7F85" w:rsidRDefault="00FA7F85">
        <w:pPr>
          <w:pStyle w:val="Header"/>
          <w:jc w:val="right"/>
        </w:pPr>
        <w:r>
          <w:t xml:space="preserve">Lungstrom </w:t>
        </w:r>
        <w:r>
          <w:fldChar w:fldCharType="begin"/>
        </w:r>
        <w:r>
          <w:instrText xml:space="preserve"> PAGE   \* MERGEFORMAT </w:instrText>
        </w:r>
        <w:r>
          <w:fldChar w:fldCharType="separate"/>
        </w:r>
        <w:r w:rsidR="00255C97">
          <w:rPr>
            <w:noProof/>
          </w:rPr>
          <w:t>1</w:t>
        </w:r>
        <w:r>
          <w:rPr>
            <w:noProof/>
          </w:rPr>
          <w:fldChar w:fldCharType="end"/>
        </w:r>
      </w:p>
    </w:sdtContent>
  </w:sdt>
  <w:p w14:paraId="1A971F92" w14:textId="77777777" w:rsidR="00FA7F85" w:rsidRDefault="00FA7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47"/>
    <w:rsid w:val="00005BBB"/>
    <w:rsid w:val="00006138"/>
    <w:rsid w:val="000217F1"/>
    <w:rsid w:val="000237FE"/>
    <w:rsid w:val="00037B44"/>
    <w:rsid w:val="00041967"/>
    <w:rsid w:val="000546CE"/>
    <w:rsid w:val="000824DC"/>
    <w:rsid w:val="00085449"/>
    <w:rsid w:val="000A25E1"/>
    <w:rsid w:val="000A538C"/>
    <w:rsid w:val="000A77A9"/>
    <w:rsid w:val="000D5AF7"/>
    <w:rsid w:val="000D6B46"/>
    <w:rsid w:val="000E0705"/>
    <w:rsid w:val="000F043F"/>
    <w:rsid w:val="000F7851"/>
    <w:rsid w:val="0010776B"/>
    <w:rsid w:val="00143191"/>
    <w:rsid w:val="00147DF9"/>
    <w:rsid w:val="0015200E"/>
    <w:rsid w:val="00153165"/>
    <w:rsid w:val="00164AF1"/>
    <w:rsid w:val="00166CE3"/>
    <w:rsid w:val="001726FD"/>
    <w:rsid w:val="00193D01"/>
    <w:rsid w:val="001A3606"/>
    <w:rsid w:val="001B42DD"/>
    <w:rsid w:val="001B78F7"/>
    <w:rsid w:val="001D4542"/>
    <w:rsid w:val="001F1BB4"/>
    <w:rsid w:val="001F21F1"/>
    <w:rsid w:val="001F5506"/>
    <w:rsid w:val="0020760E"/>
    <w:rsid w:val="00213D76"/>
    <w:rsid w:val="00255C97"/>
    <w:rsid w:val="00260BC7"/>
    <w:rsid w:val="00263DF0"/>
    <w:rsid w:val="002B5501"/>
    <w:rsid w:val="002C360D"/>
    <w:rsid w:val="002E292E"/>
    <w:rsid w:val="002E38F5"/>
    <w:rsid w:val="002E3EB3"/>
    <w:rsid w:val="002E7436"/>
    <w:rsid w:val="002E7F89"/>
    <w:rsid w:val="002F3D90"/>
    <w:rsid w:val="002F7B2E"/>
    <w:rsid w:val="003041E5"/>
    <w:rsid w:val="00315CFC"/>
    <w:rsid w:val="003219BC"/>
    <w:rsid w:val="00331970"/>
    <w:rsid w:val="003375A4"/>
    <w:rsid w:val="00353A3F"/>
    <w:rsid w:val="00362904"/>
    <w:rsid w:val="00373044"/>
    <w:rsid w:val="00382502"/>
    <w:rsid w:val="00385E08"/>
    <w:rsid w:val="003873F2"/>
    <w:rsid w:val="00397A5E"/>
    <w:rsid w:val="003A44E9"/>
    <w:rsid w:val="003B1A7F"/>
    <w:rsid w:val="003C4E66"/>
    <w:rsid w:val="003C71B8"/>
    <w:rsid w:val="003D00DC"/>
    <w:rsid w:val="003F6C0B"/>
    <w:rsid w:val="00403004"/>
    <w:rsid w:val="00415029"/>
    <w:rsid w:val="00425F24"/>
    <w:rsid w:val="00447C91"/>
    <w:rsid w:val="004561BF"/>
    <w:rsid w:val="00465B05"/>
    <w:rsid w:val="004672E1"/>
    <w:rsid w:val="004709C9"/>
    <w:rsid w:val="004722BA"/>
    <w:rsid w:val="0047278D"/>
    <w:rsid w:val="00490FF9"/>
    <w:rsid w:val="004A3EE3"/>
    <w:rsid w:val="004A60C4"/>
    <w:rsid w:val="004B03F5"/>
    <w:rsid w:val="004B29C6"/>
    <w:rsid w:val="004B4AD2"/>
    <w:rsid w:val="004C4F62"/>
    <w:rsid w:val="004F4242"/>
    <w:rsid w:val="0050165D"/>
    <w:rsid w:val="00505568"/>
    <w:rsid w:val="00526A9A"/>
    <w:rsid w:val="00532E5C"/>
    <w:rsid w:val="0053693C"/>
    <w:rsid w:val="00537FF4"/>
    <w:rsid w:val="0057164F"/>
    <w:rsid w:val="00573C04"/>
    <w:rsid w:val="005A18CD"/>
    <w:rsid w:val="005C681A"/>
    <w:rsid w:val="005D41F7"/>
    <w:rsid w:val="005F0257"/>
    <w:rsid w:val="00600185"/>
    <w:rsid w:val="006148A9"/>
    <w:rsid w:val="00627E71"/>
    <w:rsid w:val="006364CE"/>
    <w:rsid w:val="00682F9C"/>
    <w:rsid w:val="00683326"/>
    <w:rsid w:val="00693170"/>
    <w:rsid w:val="006B41DE"/>
    <w:rsid w:val="006B6EF5"/>
    <w:rsid w:val="006C6538"/>
    <w:rsid w:val="006E16B4"/>
    <w:rsid w:val="006E388D"/>
    <w:rsid w:val="006F45EA"/>
    <w:rsid w:val="007116A9"/>
    <w:rsid w:val="00721606"/>
    <w:rsid w:val="007353C0"/>
    <w:rsid w:val="0077692B"/>
    <w:rsid w:val="007860A8"/>
    <w:rsid w:val="007910CB"/>
    <w:rsid w:val="0079280B"/>
    <w:rsid w:val="007C4220"/>
    <w:rsid w:val="007D4D4B"/>
    <w:rsid w:val="007D7498"/>
    <w:rsid w:val="007F3200"/>
    <w:rsid w:val="00801EE6"/>
    <w:rsid w:val="00817DDD"/>
    <w:rsid w:val="00846CEB"/>
    <w:rsid w:val="00855559"/>
    <w:rsid w:val="008613D4"/>
    <w:rsid w:val="00877FB6"/>
    <w:rsid w:val="008B00A4"/>
    <w:rsid w:val="008E5C16"/>
    <w:rsid w:val="00900906"/>
    <w:rsid w:val="0090517A"/>
    <w:rsid w:val="00920DF7"/>
    <w:rsid w:val="00922A01"/>
    <w:rsid w:val="00931100"/>
    <w:rsid w:val="009927A9"/>
    <w:rsid w:val="00995057"/>
    <w:rsid w:val="009D42A3"/>
    <w:rsid w:val="009F109E"/>
    <w:rsid w:val="00A1407D"/>
    <w:rsid w:val="00A253CD"/>
    <w:rsid w:val="00A26D41"/>
    <w:rsid w:val="00A33130"/>
    <w:rsid w:val="00A335FC"/>
    <w:rsid w:val="00A44FEB"/>
    <w:rsid w:val="00A7523B"/>
    <w:rsid w:val="00A7748C"/>
    <w:rsid w:val="00A77666"/>
    <w:rsid w:val="00AA4800"/>
    <w:rsid w:val="00AB73F5"/>
    <w:rsid w:val="00AE6055"/>
    <w:rsid w:val="00B07AD8"/>
    <w:rsid w:val="00B17DA2"/>
    <w:rsid w:val="00B30CDA"/>
    <w:rsid w:val="00B4753E"/>
    <w:rsid w:val="00B5332F"/>
    <w:rsid w:val="00B53C3E"/>
    <w:rsid w:val="00B61758"/>
    <w:rsid w:val="00B712A9"/>
    <w:rsid w:val="00B719CD"/>
    <w:rsid w:val="00B745ED"/>
    <w:rsid w:val="00B75BE9"/>
    <w:rsid w:val="00B77333"/>
    <w:rsid w:val="00BB1276"/>
    <w:rsid w:val="00BB133F"/>
    <w:rsid w:val="00BB20C8"/>
    <w:rsid w:val="00BB5133"/>
    <w:rsid w:val="00BB57CE"/>
    <w:rsid w:val="00BB6E97"/>
    <w:rsid w:val="00BC3E31"/>
    <w:rsid w:val="00BD19A7"/>
    <w:rsid w:val="00BD3268"/>
    <w:rsid w:val="00BE4B7F"/>
    <w:rsid w:val="00BF2803"/>
    <w:rsid w:val="00BF413C"/>
    <w:rsid w:val="00BF7574"/>
    <w:rsid w:val="00C339A7"/>
    <w:rsid w:val="00C74E41"/>
    <w:rsid w:val="00C840AF"/>
    <w:rsid w:val="00CA775A"/>
    <w:rsid w:val="00CB6439"/>
    <w:rsid w:val="00CD008D"/>
    <w:rsid w:val="00CD4772"/>
    <w:rsid w:val="00CD6CD9"/>
    <w:rsid w:val="00CE1358"/>
    <w:rsid w:val="00CE197C"/>
    <w:rsid w:val="00D045F7"/>
    <w:rsid w:val="00D046A5"/>
    <w:rsid w:val="00D25258"/>
    <w:rsid w:val="00D30717"/>
    <w:rsid w:val="00D319EC"/>
    <w:rsid w:val="00D35DB1"/>
    <w:rsid w:val="00D36151"/>
    <w:rsid w:val="00D41F4E"/>
    <w:rsid w:val="00D46ED4"/>
    <w:rsid w:val="00DA12BD"/>
    <w:rsid w:val="00DA704A"/>
    <w:rsid w:val="00DC12E0"/>
    <w:rsid w:val="00DD24A4"/>
    <w:rsid w:val="00E11DFA"/>
    <w:rsid w:val="00E1536F"/>
    <w:rsid w:val="00E362AC"/>
    <w:rsid w:val="00E508E7"/>
    <w:rsid w:val="00E51B06"/>
    <w:rsid w:val="00E5528F"/>
    <w:rsid w:val="00E57277"/>
    <w:rsid w:val="00E93B4D"/>
    <w:rsid w:val="00EA02BA"/>
    <w:rsid w:val="00EA1C78"/>
    <w:rsid w:val="00EA62CB"/>
    <w:rsid w:val="00EF4BB0"/>
    <w:rsid w:val="00F015FA"/>
    <w:rsid w:val="00F238E0"/>
    <w:rsid w:val="00F23947"/>
    <w:rsid w:val="00F34CF4"/>
    <w:rsid w:val="00F467E7"/>
    <w:rsid w:val="00F4695C"/>
    <w:rsid w:val="00F71E5A"/>
    <w:rsid w:val="00F72DF1"/>
    <w:rsid w:val="00F9641D"/>
    <w:rsid w:val="00F9744D"/>
    <w:rsid w:val="00FA75C3"/>
    <w:rsid w:val="00FA7F85"/>
    <w:rsid w:val="00FE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D57AF"/>
  <w15:docId w15:val="{BB7FA8A9-D471-44B2-BE53-FBFC4717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47"/>
  </w:style>
  <w:style w:type="paragraph" w:styleId="Footer">
    <w:name w:val="footer"/>
    <w:basedOn w:val="Normal"/>
    <w:link w:val="FooterChar"/>
    <w:uiPriority w:val="99"/>
    <w:unhideWhenUsed/>
    <w:rsid w:val="00F23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47"/>
  </w:style>
  <w:style w:type="character" w:styleId="CommentReference">
    <w:name w:val="annotation reference"/>
    <w:basedOn w:val="DefaultParagraphFont"/>
    <w:uiPriority w:val="99"/>
    <w:semiHidden/>
    <w:unhideWhenUsed/>
    <w:rsid w:val="00403004"/>
    <w:rPr>
      <w:sz w:val="16"/>
      <w:szCs w:val="16"/>
    </w:rPr>
  </w:style>
  <w:style w:type="paragraph" w:styleId="CommentText">
    <w:name w:val="annotation text"/>
    <w:basedOn w:val="Normal"/>
    <w:link w:val="CommentTextChar"/>
    <w:uiPriority w:val="99"/>
    <w:semiHidden/>
    <w:unhideWhenUsed/>
    <w:rsid w:val="00403004"/>
    <w:pPr>
      <w:spacing w:line="240" w:lineRule="auto"/>
    </w:pPr>
    <w:rPr>
      <w:sz w:val="20"/>
      <w:szCs w:val="20"/>
    </w:rPr>
  </w:style>
  <w:style w:type="character" w:customStyle="1" w:styleId="CommentTextChar">
    <w:name w:val="Comment Text Char"/>
    <w:basedOn w:val="DefaultParagraphFont"/>
    <w:link w:val="CommentText"/>
    <w:uiPriority w:val="99"/>
    <w:semiHidden/>
    <w:rsid w:val="00403004"/>
    <w:rPr>
      <w:sz w:val="20"/>
      <w:szCs w:val="20"/>
    </w:rPr>
  </w:style>
  <w:style w:type="paragraph" w:styleId="CommentSubject">
    <w:name w:val="annotation subject"/>
    <w:basedOn w:val="CommentText"/>
    <w:next w:val="CommentText"/>
    <w:link w:val="CommentSubjectChar"/>
    <w:uiPriority w:val="99"/>
    <w:semiHidden/>
    <w:unhideWhenUsed/>
    <w:rsid w:val="00403004"/>
    <w:rPr>
      <w:b/>
      <w:bCs/>
    </w:rPr>
  </w:style>
  <w:style w:type="character" w:customStyle="1" w:styleId="CommentSubjectChar">
    <w:name w:val="Comment Subject Char"/>
    <w:basedOn w:val="CommentTextChar"/>
    <w:link w:val="CommentSubject"/>
    <w:uiPriority w:val="99"/>
    <w:semiHidden/>
    <w:rsid w:val="00403004"/>
    <w:rPr>
      <w:b/>
      <w:bCs/>
      <w:sz w:val="20"/>
      <w:szCs w:val="20"/>
    </w:rPr>
  </w:style>
  <w:style w:type="paragraph" w:styleId="BalloonText">
    <w:name w:val="Balloon Text"/>
    <w:basedOn w:val="Normal"/>
    <w:link w:val="BalloonTextChar"/>
    <w:uiPriority w:val="99"/>
    <w:semiHidden/>
    <w:unhideWhenUsed/>
    <w:rsid w:val="0040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2277">
      <w:bodyDiv w:val="1"/>
      <w:marLeft w:val="0"/>
      <w:marRight w:val="0"/>
      <w:marTop w:val="0"/>
      <w:marBottom w:val="0"/>
      <w:divBdr>
        <w:top w:val="none" w:sz="0" w:space="0" w:color="auto"/>
        <w:left w:val="none" w:sz="0" w:space="0" w:color="auto"/>
        <w:bottom w:val="none" w:sz="0" w:space="0" w:color="auto"/>
        <w:right w:val="none" w:sz="0" w:space="0" w:color="auto"/>
      </w:divBdr>
    </w:div>
    <w:div w:id="529299829">
      <w:bodyDiv w:val="1"/>
      <w:marLeft w:val="0"/>
      <w:marRight w:val="0"/>
      <w:marTop w:val="0"/>
      <w:marBottom w:val="0"/>
      <w:divBdr>
        <w:top w:val="none" w:sz="0" w:space="0" w:color="auto"/>
        <w:left w:val="none" w:sz="0" w:space="0" w:color="auto"/>
        <w:bottom w:val="none" w:sz="0" w:space="0" w:color="auto"/>
        <w:right w:val="none" w:sz="0" w:space="0" w:color="auto"/>
      </w:divBdr>
    </w:div>
    <w:div w:id="1351688544">
      <w:bodyDiv w:val="1"/>
      <w:marLeft w:val="0"/>
      <w:marRight w:val="0"/>
      <w:marTop w:val="0"/>
      <w:marBottom w:val="0"/>
      <w:divBdr>
        <w:top w:val="none" w:sz="0" w:space="0" w:color="auto"/>
        <w:left w:val="none" w:sz="0" w:space="0" w:color="auto"/>
        <w:bottom w:val="none" w:sz="0" w:space="0" w:color="auto"/>
        <w:right w:val="none" w:sz="0" w:space="0" w:color="auto"/>
      </w:divBdr>
    </w:div>
    <w:div w:id="20286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9DE8-4C01-4436-9973-77C41786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Lungstrom</dc:creator>
  <cp:keywords/>
  <dc:description/>
  <cp:lastModifiedBy>Nathan Lungstrom</cp:lastModifiedBy>
  <cp:revision>5</cp:revision>
  <dcterms:created xsi:type="dcterms:W3CDTF">2015-03-16T06:27:00Z</dcterms:created>
  <dcterms:modified xsi:type="dcterms:W3CDTF">2015-03-17T05:29:00Z</dcterms:modified>
</cp:coreProperties>
</file>